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3A00B" w14:textId="77777777" w:rsidR="00AC16B9" w:rsidRDefault="00AC16B9" w:rsidP="00AC16B9">
      <w:r>
        <w:t>COMPLIANCE AUDIT REPORT</w:t>
      </w:r>
    </w:p>
    <w:p w14:paraId="737FC0CD" w14:textId="77777777" w:rsidR="00AC16B9" w:rsidRDefault="00AC16B9" w:rsidP="00AC16B9">
      <w:r>
        <w:t>Audit Reference: COMP-2024-Q1-003</w:t>
      </w:r>
    </w:p>
    <w:p w14:paraId="07146D97" w14:textId="77777777" w:rsidR="00AC16B9" w:rsidRDefault="00AC16B9" w:rsidP="00AC16B9">
      <w:r>
        <w:t>Audit Period: January 1 – March 31, 2024</w:t>
      </w:r>
    </w:p>
    <w:p w14:paraId="35BCE9BC" w14:textId="77777777" w:rsidR="00AC16B9" w:rsidRDefault="00AC16B9" w:rsidP="00AC16B9">
      <w:r>
        <w:t>Audit Type: Internal ISO 9001:2015 Compliance Audit</w:t>
      </w:r>
    </w:p>
    <w:p w14:paraId="2B5FADC3" w14:textId="77777777" w:rsidR="00AC16B9" w:rsidRDefault="00AC16B9" w:rsidP="00AC16B9">
      <w:r>
        <w:t>Auditor: Internal Audit Team, Compliance Department</w:t>
      </w:r>
    </w:p>
    <w:p w14:paraId="1099CADD" w14:textId="77777777" w:rsidR="00AC16B9" w:rsidRDefault="00AC16B9" w:rsidP="00AC16B9"/>
    <w:p w14:paraId="77083C86" w14:textId="77777777" w:rsidR="00AC16B9" w:rsidRDefault="00AC16B9" w:rsidP="00AC16B9">
      <w:r>
        <w:t>SCOPE</w:t>
      </w:r>
    </w:p>
    <w:p w14:paraId="1206E262" w14:textId="77777777" w:rsidR="00AC16B9" w:rsidRDefault="00AC16B9" w:rsidP="00AC16B9">
      <w:r>
        <w:t>This audit covers quality management system (QMS) compliance for the Operations and Engineering</w:t>
      </w:r>
    </w:p>
    <w:p w14:paraId="2D278D43" w14:textId="77777777" w:rsidR="00AC16B9" w:rsidRDefault="00AC16B9" w:rsidP="00AC16B9">
      <w:r>
        <w:t>divisions against ISO 9001:2015 requirements.</w:t>
      </w:r>
    </w:p>
    <w:p w14:paraId="61631E00" w14:textId="77777777" w:rsidR="00AC16B9" w:rsidRDefault="00AC16B9" w:rsidP="00AC16B9"/>
    <w:p w14:paraId="3282DDF6" w14:textId="77777777" w:rsidR="00AC16B9" w:rsidRDefault="00AC16B9" w:rsidP="00AC16B9">
      <w:r>
        <w:t>FINDINGS SUMMARY</w:t>
      </w:r>
    </w:p>
    <w:p w14:paraId="6189F8C9" w14:textId="77777777" w:rsidR="00AC16B9" w:rsidRDefault="00AC16B9" w:rsidP="00AC16B9"/>
    <w:p w14:paraId="051A2FBC" w14:textId="77777777" w:rsidR="00AC16B9" w:rsidRDefault="00AC16B9" w:rsidP="00AC16B9">
      <w:r>
        <w:t>NON-CONFORMANCES (NC) – MUST BE CLOSED WITHIN 30 DAYS</w:t>
      </w:r>
    </w:p>
    <w:p w14:paraId="58A5E44F" w14:textId="77777777" w:rsidR="00AC16B9" w:rsidRDefault="00AC16B9" w:rsidP="00AC16B9">
      <w:r>
        <w:t>NC-01: Document Control – 14 controlled documents found without current revision signatures.</w:t>
      </w:r>
    </w:p>
    <w:p w14:paraId="6F34A08F" w14:textId="77777777" w:rsidR="00AC16B9" w:rsidRDefault="00AC16B9" w:rsidP="00AC16B9">
      <w:r>
        <w:t xml:space="preserve">       Responsible: Document Controller | Deadline: May 15, 2024</w:t>
      </w:r>
    </w:p>
    <w:p w14:paraId="51008370" w14:textId="77777777" w:rsidR="00AC16B9" w:rsidRDefault="00AC16B9" w:rsidP="00AC16B9">
      <w:r>
        <w:t>NC-02: Calibration Records – 3 pressure gauges overdue for calibration (last cal: Sep 2023).</w:t>
      </w:r>
    </w:p>
    <w:p w14:paraId="1BBF3256" w14:textId="77777777" w:rsidR="00AC16B9" w:rsidRDefault="00AC16B9" w:rsidP="00AC16B9">
      <w:r>
        <w:t xml:space="preserve">       Responsible: Engineering Team | Deadline: April 30, 2024</w:t>
      </w:r>
    </w:p>
    <w:p w14:paraId="10FACE22" w14:textId="77777777" w:rsidR="00AC16B9" w:rsidRDefault="00AC16B9" w:rsidP="00AC16B9"/>
    <w:p w14:paraId="00C2AD5F" w14:textId="77777777" w:rsidR="00AC16B9" w:rsidRDefault="00AC16B9" w:rsidP="00AC16B9">
      <w:r>
        <w:t>OBSERVATIONS (OBS) – IMPROVEMENT RECOMMENDED</w:t>
      </w:r>
    </w:p>
    <w:p w14:paraId="4781BFC5" w14:textId="77777777" w:rsidR="00AC16B9" w:rsidRDefault="00AC16B9" w:rsidP="00AC16B9">
      <w:r>
        <w:t>OBS-01: Supplier evaluation records are incomplete for 2 vendors.</w:t>
      </w:r>
    </w:p>
    <w:p w14:paraId="57A6D37D" w14:textId="77777777" w:rsidR="00AC16B9" w:rsidRDefault="00AC16B9" w:rsidP="00AC16B9">
      <w:r>
        <w:t>OBS-02: Training matrix for new hires is not updated consistently.</w:t>
      </w:r>
    </w:p>
    <w:p w14:paraId="360C4F6F" w14:textId="77777777" w:rsidR="00AC16B9" w:rsidRDefault="00AC16B9" w:rsidP="00AC16B9"/>
    <w:p w14:paraId="115013D1" w14:textId="77777777" w:rsidR="00AC16B9" w:rsidRDefault="00AC16B9" w:rsidP="00AC16B9">
      <w:r>
        <w:t>POSITIVE FINDINGS</w:t>
      </w:r>
    </w:p>
    <w:p w14:paraId="4814FF22" w14:textId="77777777" w:rsidR="00AC16B9" w:rsidRDefault="00AC16B9" w:rsidP="00AC16B9">
      <w:r>
        <w:t>- Corrective action closure rate improved from 68% to 89% vs previous quarter.</w:t>
      </w:r>
    </w:p>
    <w:p w14:paraId="688C9CC2" w14:textId="77777777" w:rsidR="00AC16B9" w:rsidRDefault="00AC16B9" w:rsidP="00AC16B9">
      <w:r>
        <w:lastRenderedPageBreak/>
        <w:t>- Customer complaint resolution time reduced to average 4.2 days (target: 5 days).</w:t>
      </w:r>
    </w:p>
    <w:p w14:paraId="75669D68" w14:textId="77777777" w:rsidR="00AC16B9" w:rsidRDefault="00AC16B9" w:rsidP="00AC16B9"/>
    <w:p w14:paraId="7CB1A44D" w14:textId="77777777" w:rsidR="00AC16B9" w:rsidRDefault="00AC16B9" w:rsidP="00AC16B9">
      <w:r>
        <w:t>REQUIRED ACTIONS</w:t>
      </w:r>
    </w:p>
    <w:p w14:paraId="45F91230" w14:textId="77777777" w:rsidR="00AC16B9" w:rsidRDefault="00AC16B9" w:rsidP="00AC16B9">
      <w:r>
        <w:t>- Ensure all NCs are addressed and evidence submitted to Compliance by May 15, 2024 (MANDATORY)</w:t>
      </w:r>
    </w:p>
    <w:p w14:paraId="7F3B8AC8" w14:textId="77777777" w:rsidR="00AC16B9" w:rsidRDefault="00AC16B9" w:rsidP="00AC16B9">
      <w:r>
        <w:t>- Schedule management review meeting by May 20, 2024</w:t>
      </w:r>
    </w:p>
    <w:p w14:paraId="2A482892" w14:textId="77777777" w:rsidR="00AC16B9" w:rsidRDefault="00AC16B9" w:rsidP="00AC16B9">
      <w:r>
        <w:t>- Update supplier evaluation procedure by June 1, 2024</w:t>
      </w:r>
    </w:p>
    <w:p w14:paraId="2D494414" w14:textId="77777777" w:rsidR="00AC16B9" w:rsidRDefault="00AC16B9" w:rsidP="00AC16B9"/>
    <w:p w14:paraId="6EC58157" w14:textId="77777777" w:rsidR="00AC16B9" w:rsidRDefault="00AC16B9" w:rsidP="00AC16B9">
      <w:r>
        <w:t>AUDIT CONCLUSION: CONDITIONAL PASS</w:t>
      </w:r>
    </w:p>
    <w:p w14:paraId="29FFCAC9" w14:textId="77777777" w:rsidR="00AC16B9" w:rsidRDefault="00AC16B9" w:rsidP="00AC16B9">
      <w:r>
        <w:t>Next scheduled audit: Q2 2024 (July 2024)</w:t>
      </w:r>
    </w:p>
    <w:p w14:paraId="55135550" w14:textId="77777777" w:rsidR="00AC16B9" w:rsidRDefault="00AC16B9" w:rsidP="00AC16B9"/>
    <w:p w14:paraId="61BCC529" w14:textId="77777777" w:rsidR="00AC16B9" w:rsidRDefault="00AC16B9" w:rsidP="00AC16B9">
      <w:r>
        <w:t>Chief Compliance Officer</w:t>
      </w:r>
    </w:p>
    <w:p w14:paraId="2EB7B528" w14:textId="21E4B3B4" w:rsidR="00DB6AA4" w:rsidRPr="00AC16B9" w:rsidRDefault="00AC16B9" w:rsidP="00AC16B9">
      <w:r>
        <w:t>Date: April 13, 2024</w:t>
      </w:r>
    </w:p>
    <w:sectPr w:rsidR="00DB6AA4" w:rsidRPr="00AC16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AA4"/>
    <w:rsid w:val="0025372B"/>
    <w:rsid w:val="00AC16B9"/>
    <w:rsid w:val="00DB6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251A2C7-77E6-4C4E-9948-528FBF928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6A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6A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6A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6A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6A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6A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6A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6A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6A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6A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6A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6A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6A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6A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6A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6A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6A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6A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6A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6A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6A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6A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6A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6A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6A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6A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6A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6A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6A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215</Words>
  <Characters>1232</Characters>
  <Application>Microsoft Office Word</Application>
  <DocSecurity>0</DocSecurity>
  <Lines>10</Lines>
  <Paragraphs>2</Paragraphs>
  <ScaleCrop>false</ScaleCrop>
  <Company/>
  <LinksUpToDate>false</LinksUpToDate>
  <CharactersWithSpaces>1445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aaryan.ganvkar341@gmail.com</dc:creator>
  <cp:keywords/>
  <dc:description/>
  <cp:lastModifiedBy>aaryan.ganvkar341@gmail.com</cp:lastModifiedBy>
  <cp:revision>2</cp:revision>
  <dcterms:created xsi:type="dcterms:W3CDTF">2026-04-25T15:37:00Z</dcterms:created>
  <dcterms:modified xsi:type="dcterms:W3CDTF">2026-04-25T15:37:00Z</dcterms:modified>
</cp:coreProperties>
</file>