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jc w:val="center"/>
      </w:pPr>
      <w:r>
        <w:rPr>
          <w:rFonts w:ascii="Arial" w:cs="Arial" w:eastAsia="Arial" w:hAnsi="Arial"/>
          <w:b/>
          <w:bCs/>
          <w:color w:val="1A56A6"/>
          <w:sz w:val="64"/>
          <w:szCs w:val="64"/>
        </w:rPr>
        <w:t xml:space="preserve">ML &amp; NLP ENGINE</w:t>
      </w:r>
    </w:p>
    <w:p>
      <w:pPr>
        <w:spacing w:before="80" w:after="0"/>
        <w:jc w:val="center"/>
      </w:pPr>
      <w:r>
        <w:rPr>
          <w:rFonts w:ascii="Arial" w:cs="Arial" w:eastAsia="Arial" w:hAnsi="Arial"/>
          <w:color w:val="1A1A2E"/>
          <w:sz w:val="36"/>
          <w:szCs w:val="36"/>
        </w:rPr>
        <w:t xml:space="preserve">Internship Recommendation System</w:t>
      </w:r>
    </w:p>
    <w:p>
      <w:pPr>
        <w:spacing w:before="120" w:after="600"/>
        <w:jc w:val="center"/>
      </w:pPr>
      <w:r>
        <w:rPr>
          <w:rFonts w:ascii="Arial" w:cs="Arial" w:eastAsia="Arial" w:hAnsi="Arial"/>
          <w:i/>
          <w:iCs/>
          <w:color w:val="5C6878"/>
          <w:sz w:val="22"/>
          <w:szCs w:val="22"/>
        </w:rPr>
        <w:t xml:space="preserve">Comprehensive Development Blueprint  ·  Production-Ready Architecture</w:t>
      </w:r>
    </w:p>
    <w:p>
      <w:pPr>
        <w:pBdr>
          <w:bottom w:val="single" w:color="C5D8EE" w:sz="4" w:space="1"/>
        </w:pBdr>
        <w:spacing w:before="160" w:after="160"/>
      </w:pPr>
      <w:r>
        <w:t xml:space="preserve"/>
      </w:r>
    </w:p>
    <w:p>
      <w:r>
        <w:t xml:space="preserve"/>
      </w:r>
    </w:p>
    <w:p>
      <w:pPr>
        <w:pStyle w:val="Heading1"/>
        <w:spacing w:before="400" w:after="160"/>
      </w:pPr>
      <w:r>
        <w:rPr>
          <w:rFonts w:ascii="Arial" w:cs="Arial" w:eastAsia="Arial" w:hAnsi="Arial"/>
          <w:b/>
          <w:bCs/>
          <w:color w:val="1A56A6"/>
          <w:sz w:val="34"/>
          <w:szCs w:val="34"/>
        </w:rPr>
        <w:t xml:space="preserve">Executive Summary</w:t>
      </w:r>
    </w:p>
    <w:p>
      <w:pPr>
        <w:spacing w:before="80" w:after="80"/>
      </w:pPr>
      <w:r>
        <w:rPr>
          <w:rFonts w:ascii="Arial" w:cs="Arial" w:eastAsia="Arial" w:hAnsi="Arial"/>
          <w:color w:val="1A1A2E"/>
          <w:sz w:val="22"/>
          <w:szCs w:val="22"/>
        </w:rPr>
        <w:t xml:space="preserve">This document is a complete engineering specification for building a production-grade Machine Learning and NLP backend engine that matches candidate resumes to relevant internship opportunities. It covers the full journey — from raw PDF/DOCX input to a ranked list of personalized recommendations — using modern Python tooling, semantic AI, and scalable architecture patterns.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6" w:sz="3"/>
              <w:left w:val="single" w:color="1A56A6" w:sz="8"/>
              <w:bottom w:val="single" w:color="C5D8EE" w:sz="1"/>
              <w:right w:val="single" w:color="C5D8EE" w:sz="1"/>
            </w:tcBorders>
            <w:shd w:fill="EBF2FC" w:val="clear"/>
            <w:tcMar>
              <w:top w:type="dxa" w:w="160"/>
              <w:left w:type="dxa" w:w="240"/>
              <w:bottom w:type="dxa" w:w="160"/>
              <w:right w:type="dxa" w:w="240"/>
            </w:tcMar>
          </w:tcPr>
          <w:p>
            <w:r>
              <w:rPr>
                <w:rFonts w:ascii="Arial" w:cs="Arial" w:eastAsia="Arial" w:hAnsi="Arial"/>
                <w:b/>
                <w:bCs/>
                <w:color w:val="1A56A6"/>
                <w:sz w:val="22"/>
                <w:szCs w:val="22"/>
              </w:rPr>
              <w:t xml:space="preserve">System At a Glance</w:t>
            </w:r>
          </w:p>
          <w:p>
            <w:pPr>
              <w:spacing w:before="80" w:after="0"/>
            </w:pPr>
            <w:r>
              <w:rPr>
                <w:rFonts w:ascii="Arial" w:cs="Arial" w:eastAsia="Arial" w:hAnsi="Arial"/>
                <w:b/>
                <w:bCs/>
                <w:color w:val="1A1A2E"/>
                <w:sz w:val="22"/>
                <w:szCs w:val="22"/>
              </w:rPr>
              <w:t xml:space="preserve">Input:  </w:t>
            </w:r>
            <w:r>
              <w:rPr>
                <w:rFonts w:ascii="Arial" w:cs="Arial" w:eastAsia="Arial" w:hAnsi="Arial"/>
                <w:color w:val="1A1A2E"/>
                <w:sz w:val="22"/>
                <w:szCs w:val="22"/>
              </w:rPr>
              <w:t xml:space="preserve">Resume (PDF / DOCX / plain text)  +  Internship dataset (JSON / CSV / database)</w:t>
            </w:r>
          </w:p>
          <w:p>
            <w:pPr>
              <w:spacing w:before="60" w:after="0"/>
            </w:pPr>
            <w:r>
              <w:rPr>
                <w:rFonts w:ascii="Arial" w:cs="Arial" w:eastAsia="Arial" w:hAnsi="Arial"/>
                <w:b/>
                <w:bCs/>
                <w:color w:val="1A1A2E"/>
                <w:sz w:val="22"/>
                <w:szCs w:val="22"/>
              </w:rPr>
              <w:t xml:space="preserve">Process:  </w:t>
            </w:r>
            <w:r>
              <w:rPr>
                <w:rFonts w:ascii="Arial" w:cs="Arial" w:eastAsia="Arial" w:hAnsi="Arial"/>
                <w:color w:val="1A1A2E"/>
                <w:sz w:val="22"/>
                <w:szCs w:val="22"/>
              </w:rPr>
              <w:t xml:space="preserve">NLP entity extraction  →  Semantic vector embeddings  →  Ranked similarity scoring</w:t>
            </w:r>
          </w:p>
          <w:p>
            <w:pPr>
              <w:spacing w:before="60" w:after="0"/>
            </w:pPr>
            <w:r>
              <w:rPr>
                <w:rFonts w:ascii="Arial" w:cs="Arial" w:eastAsia="Arial" w:hAnsi="Arial"/>
                <w:b/>
                <w:bCs/>
                <w:color w:val="1A1A2E"/>
                <w:sz w:val="22"/>
                <w:szCs w:val="22"/>
              </w:rPr>
              <w:t xml:space="preserve">Output:  </w:t>
            </w:r>
            <w:r>
              <w:rPr>
                <w:rFonts w:ascii="Arial" w:cs="Arial" w:eastAsia="Arial" w:hAnsi="Arial"/>
                <w:color w:val="1A1A2E"/>
                <w:sz w:val="22"/>
                <w:szCs w:val="22"/>
              </w:rPr>
              <w:t xml:space="preserve">Top-N ranked internship matches with relevance scores and explanations</w:t>
            </w:r>
          </w:p>
          <w:p>
            <w:pPr>
              <w:spacing w:before="60" w:after="0"/>
            </w:pPr>
            <w:r>
              <w:rPr>
                <w:rFonts w:ascii="Arial" w:cs="Arial" w:eastAsia="Arial" w:hAnsi="Arial"/>
                <w:b/>
                <w:bCs/>
                <w:color w:val="1A1A2E"/>
                <w:sz w:val="22"/>
                <w:szCs w:val="22"/>
              </w:rPr>
              <w:t xml:space="preserve">Language:  </w:t>
            </w:r>
            <w:r>
              <w:rPr>
                <w:rFonts w:ascii="Arial" w:cs="Arial" w:eastAsia="Arial" w:hAnsi="Arial"/>
                <w:color w:val="1A1A2E"/>
                <w:sz w:val="22"/>
                <w:szCs w:val="22"/>
              </w:rPr>
              <w:t xml:space="preserve">Python (strictly)  ·  No frontend required</w:t>
            </w:r>
          </w:p>
        </w:tc>
      </w:tr>
    </w:tbl>
    <w:p>
      <w:r>
        <w:t xml:space="preserve"/>
      </w:r>
    </w:p>
    <w:p>
      <w:r>
        <w:t xml:space="preserve"/>
      </w:r>
    </w:p>
    <w:p>
      <w:pPr>
        <w:pBdr>
          <w:bottom w:val="single" w:color="C5D8EE" w:sz="4" w:space="1"/>
        </w:pBdr>
        <w:spacing w:before="160" w:after="160"/>
      </w:pPr>
      <w:r>
        <w:t xml:space="preserve"/>
      </w:r>
    </w:p>
    <w:p>
      <w:pPr>
        <w:pStyle w:val="Heading1"/>
        <w:spacing w:before="400" w:after="160"/>
      </w:pPr>
      <w:r>
        <w:rPr>
          <w:rFonts w:ascii="Arial" w:cs="Arial" w:eastAsia="Arial" w:hAnsi="Arial"/>
          <w:b/>
          <w:bCs/>
          <w:color w:val="1A56A6"/>
          <w:sz w:val="34"/>
          <w:szCs w:val="34"/>
        </w:rPr>
        <w:t xml:space="preserve">Section 1 — Technology Stack</w:t>
      </w:r>
    </w:p>
    <w:p>
      <w:pPr>
        <w:spacing w:before="80" w:after="80"/>
      </w:pPr>
      <w:r>
        <w:rPr>
          <w:rFonts w:ascii="Arial" w:cs="Arial" w:eastAsia="Arial" w:hAnsi="Arial"/>
          <w:color w:val="1A1A2E"/>
          <w:sz w:val="22"/>
          <w:szCs w:val="22"/>
        </w:rPr>
        <w:t xml:space="preserve">Each library below was chosen for a specific reason. The stack is intentionally modern, well-maintained, and battle-tested in production NLP systems.</w:t>
      </w:r>
    </w:p>
    <w:p>
      <w:r>
        <w:t xml:space="preserve"/>
      </w:r>
    </w:p>
    <w:p>
      <w:pPr>
        <w:pStyle w:val="Heading2"/>
        <w:spacing w:before="300" w:after="120"/>
      </w:pPr>
      <w:r>
        <w:rPr>
          <w:rFonts w:ascii="Arial" w:cs="Arial" w:eastAsia="Arial" w:hAnsi="Arial"/>
          <w:b/>
          <w:bCs/>
          <w:color w:val="1A1A2E"/>
          <w:sz w:val="26"/>
          <w:szCs w:val="26"/>
        </w:rPr>
        <w:t xml:space="preserve">1.1  Document Parsing</w:t>
      </w:r>
    </w:p>
    <w:p>
      <w:pPr>
        <w:spacing w:before="80" w:after="80"/>
      </w:pPr>
      <w:r>
        <w:rPr>
          <w:rFonts w:ascii="Arial" w:cs="Arial" w:eastAsia="Arial" w:hAnsi="Arial"/>
          <w:color w:val="1A1A2E"/>
          <w:sz w:val="22"/>
          <w:szCs w:val="22"/>
        </w:rPr>
        <w:t xml:space="preserve">The first challenge is extracting clean text from messy real-world files. Two separate tools handle PDF and DOCX respectively: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8EE" w:sz="1"/>
              <w:left w:val="single" w:color="C5D8EE" w:sz="1"/>
              <w:bottom w:val="single" w:color="C5D8EE" w:sz="1"/>
              <w:right w:val="single" w:color="C5D8EE" w:sz="1"/>
            </w:tcBorders>
            <w:shd w:fill="1A56A6" w:val="clear"/>
            <w:tcMar>
              <w:top w:type="dxa" w:w="100"/>
              <w:left w:type="dxa" w:w="150"/>
              <w:bottom w:type="dxa" w:w="100"/>
              <w:right w:type="dxa" w:w="150"/>
            </w:tcMar>
          </w:tcPr>
          <w:p>
            <w:r>
              <w:rPr>
                <w:rFonts w:ascii="Arial" w:cs="Arial" w:eastAsia="Arial" w:hAnsi="Arial"/>
                <w:b/>
                <w:bCs/>
                <w:color w:val="FFFFFF"/>
                <w:sz w:val="20"/>
                <w:szCs w:val="20"/>
              </w:rPr>
              <w:t xml:space="preserve">Library</w:t>
            </w:r>
          </w:p>
        </w:tc>
        <w:tc>
          <w:tcPr>
            <w:tcW w:type="dxa" w:w="6560"/>
            <w:tcBorders>
              <w:top w:val="single" w:color="C5D8EE" w:sz="1"/>
              <w:left w:val="single" w:color="C5D8EE" w:sz="1"/>
              <w:bottom w:val="single" w:color="C5D8EE" w:sz="1"/>
              <w:right w:val="single" w:color="C5D8EE" w:sz="1"/>
            </w:tcBorders>
            <w:shd w:fill="1A56A6" w:val="clear"/>
            <w:tcMar>
              <w:top w:type="dxa" w:w="100"/>
              <w:left w:type="dxa" w:w="150"/>
              <w:bottom w:type="dxa" w:w="100"/>
              <w:right w:type="dxa" w:w="150"/>
            </w:tcMar>
          </w:tcPr>
          <w:p>
            <w:r>
              <w:rPr>
                <w:rFonts w:ascii="Arial" w:cs="Arial" w:eastAsia="Arial" w:hAnsi="Arial"/>
                <w:b/>
                <w:bCs/>
                <w:color w:val="FFFFFF"/>
                <w:sz w:val="20"/>
                <w:szCs w:val="20"/>
              </w:rPr>
              <w:t xml:space="preserve">Purpose &amp; Why It Was Chosen</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b/>
                <w:bCs/>
                <w:color w:val="1A56A6"/>
                <w:sz w:val="20"/>
                <w:szCs w:val="20"/>
              </w:rPr>
              <w:t xml:space="preserve">pdfplumber</w:t>
            </w:r>
          </w:p>
        </w:tc>
        <w:tc>
          <w:tcPr>
            <w:tcW w:type="dxa" w:w="656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Extracts text from PDF files with layout awareness. Handles multi-column resumes, tables, and embedded text reliably. Better than PyPDF2 for structured documents.</w:t>
            </w:r>
          </w:p>
        </w:tc>
      </w:tr>
      <w:tr>
        <w:tc>
          <w:tcPr>
            <w:tcW w:type="dxa" w:w="2800"/>
            <w:tcBorders>
              <w:top w:val="single" w:color="C5D8EE" w:sz="1"/>
              <w:left w:val="single" w:color="C5D8EE" w:sz="1"/>
              <w:bottom w:val="single" w:color="C5D8EE" w:sz="1"/>
              <w:right w:val="single" w:color="C5D8EE" w:sz="1"/>
            </w:tcBorders>
            <w:shd w:fill="EBF2FC" w:val="clear"/>
            <w:tcMar>
              <w:top w:type="dxa" w:w="80"/>
              <w:left w:type="dxa" w:w="150"/>
              <w:bottom w:type="dxa" w:w="80"/>
              <w:right w:type="dxa" w:w="150"/>
            </w:tcMar>
          </w:tcPr>
          <w:p>
            <w:r>
              <w:rPr>
                <w:rFonts w:ascii="Arial" w:cs="Arial" w:eastAsia="Arial" w:hAnsi="Arial"/>
                <w:b/>
                <w:bCs/>
                <w:color w:val="1A56A6"/>
                <w:sz w:val="20"/>
                <w:szCs w:val="20"/>
              </w:rPr>
              <w:t xml:space="preserve">python-docx</w:t>
            </w:r>
          </w:p>
        </w:tc>
        <w:tc>
          <w:tcPr>
            <w:tcW w:type="dxa" w:w="6560"/>
            <w:tcBorders>
              <w:top w:val="single" w:color="C5D8EE" w:sz="1"/>
              <w:left w:val="single" w:color="C5D8EE" w:sz="1"/>
              <w:bottom w:val="single" w:color="C5D8EE" w:sz="1"/>
              <w:right w:val="single" w:color="C5D8EE" w:sz="1"/>
            </w:tcBorders>
            <w:shd w:fill="EBF2FC" w:val="clear"/>
            <w:tcMar>
              <w:top w:type="dxa" w:w="80"/>
              <w:left w:type="dxa" w:w="150"/>
              <w:bottom w:type="dxa" w:w="80"/>
              <w:right w:type="dxa" w:w="150"/>
            </w:tcMar>
          </w:tcPr>
          <w:p>
            <w:r>
              <w:rPr>
                <w:rFonts w:ascii="Arial" w:cs="Arial" w:eastAsia="Arial" w:hAnsi="Arial"/>
                <w:color w:val="1A1A2E"/>
                <w:sz w:val="20"/>
                <w:szCs w:val="20"/>
              </w:rPr>
              <w:t xml:space="preserve">Parses .docx files natively. Reads paragraphs, tables, and metadata. Essential for Word-format resumes which are common in real applications.</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b/>
                <w:bCs/>
                <w:color w:val="1A56A6"/>
                <w:sz w:val="20"/>
                <w:szCs w:val="20"/>
              </w:rPr>
              <w:t xml:space="preserve">chardet</w:t>
            </w:r>
          </w:p>
        </w:tc>
        <w:tc>
          <w:tcPr>
            <w:tcW w:type="dxa" w:w="656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Detects character encoding before parsing. Prevents garbled text from non-UTF-8 files, which is a frequent edge case with international applicants.</w:t>
            </w:r>
          </w:p>
        </w:tc>
      </w:tr>
    </w:tbl>
    <w:p>
      <w:r>
        <w:t xml:space="preserve"/>
      </w:r>
    </w:p>
    <w:p>
      <w:r>
        <w:t xml:space="preserve"/>
      </w:r>
    </w:p>
    <w:p>
      <w:pPr>
        <w:pStyle w:val="Heading2"/>
        <w:spacing w:before="300" w:after="120"/>
      </w:pPr>
      <w:r>
        <w:rPr>
          <w:rFonts w:ascii="Arial" w:cs="Arial" w:eastAsia="Arial" w:hAnsi="Arial"/>
          <w:b/>
          <w:bCs/>
          <w:color w:val="1A1A2E"/>
          <w:sz w:val="26"/>
          <w:szCs w:val="26"/>
        </w:rPr>
        <w:t xml:space="preserve">1.2  NLP &amp; Entity Extraction</w:t>
      </w:r>
    </w:p>
    <w:p>
      <w:pPr>
        <w:spacing w:before="80" w:after="80"/>
      </w:pPr>
      <w:r>
        <w:rPr>
          <w:rFonts w:ascii="Arial" w:cs="Arial" w:eastAsia="Arial" w:hAnsi="Arial"/>
          <w:color w:val="1A1A2E"/>
          <w:sz w:val="22"/>
          <w:szCs w:val="22"/>
        </w:rPr>
        <w:t xml:space="preserve">After text extraction, we need to understand the content — identifying skills, education, job titles, and years of experience within unstructured prose.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8EE" w:sz="1"/>
              <w:left w:val="single" w:color="C5D8EE" w:sz="1"/>
              <w:bottom w:val="single" w:color="C5D8EE" w:sz="1"/>
              <w:right w:val="single" w:color="C5D8EE" w:sz="1"/>
            </w:tcBorders>
            <w:shd w:fill="1A56A6"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6560"/>
            <w:tcBorders>
              <w:top w:val="single" w:color="C5D8EE" w:sz="1"/>
              <w:left w:val="single" w:color="C5D8EE" w:sz="1"/>
              <w:bottom w:val="single" w:color="C5D8EE" w:sz="1"/>
              <w:right w:val="single" w:color="C5D8EE" w:sz="1"/>
            </w:tcBorders>
            <w:shd w:fill="1A56A6" w:val="clear"/>
            <w:tcMar>
              <w:top w:type="dxa" w:w="100"/>
              <w:left w:type="dxa" w:w="150"/>
              <w:bottom w:type="dxa" w:w="100"/>
              <w:right w:type="dxa" w:w="150"/>
            </w:tcMar>
          </w:tcPr>
          <w:p>
            <w:r>
              <w:rPr>
                <w:rFonts w:ascii="Arial" w:cs="Arial" w:eastAsia="Arial" w:hAnsi="Arial"/>
                <w:b/>
                <w:bCs/>
                <w:color w:val="FFFFFF"/>
                <w:sz w:val="20"/>
                <w:szCs w:val="20"/>
              </w:rPr>
              <w:t xml:space="preserve">Role in the Pipeline</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b/>
                <w:bCs/>
                <w:color w:val="1A56A6"/>
                <w:sz w:val="20"/>
                <w:szCs w:val="20"/>
              </w:rPr>
              <w:t xml:space="preserve">spaCy (en_core_web_trf)</w:t>
            </w:r>
          </w:p>
        </w:tc>
        <w:tc>
          <w:tcPr>
            <w:tcW w:type="dxa" w:w="656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Industrial-strength NLP. Uses a transformer-based model for Named Entity Recognition (NER). Identifies PERSON, ORG, DATE, and custom entities. The 'trf' (transformer) variant is significantly more accurate than the 'sm' version.</w:t>
            </w:r>
          </w:p>
        </w:tc>
      </w:tr>
      <w:tr>
        <w:tc>
          <w:tcPr>
            <w:tcW w:type="dxa" w:w="2800"/>
            <w:tcBorders>
              <w:top w:val="single" w:color="C5D8EE" w:sz="1"/>
              <w:left w:val="single" w:color="C5D8EE" w:sz="1"/>
              <w:bottom w:val="single" w:color="C5D8EE" w:sz="1"/>
              <w:right w:val="single" w:color="C5D8EE" w:sz="1"/>
            </w:tcBorders>
            <w:shd w:fill="EBF2FC" w:val="clear"/>
            <w:tcMar>
              <w:top w:type="dxa" w:w="80"/>
              <w:left w:type="dxa" w:w="150"/>
              <w:bottom w:type="dxa" w:w="80"/>
              <w:right w:type="dxa" w:w="150"/>
            </w:tcMar>
          </w:tcPr>
          <w:p>
            <w:r>
              <w:rPr>
                <w:rFonts w:ascii="Arial" w:cs="Arial" w:eastAsia="Arial" w:hAnsi="Arial"/>
                <w:b/>
                <w:bCs/>
                <w:color w:val="1A56A6"/>
                <w:sz w:val="20"/>
                <w:szCs w:val="20"/>
              </w:rPr>
              <w:t xml:space="preserve">spaCy-transformers</w:t>
            </w:r>
          </w:p>
        </w:tc>
        <w:tc>
          <w:tcPr>
            <w:tcW w:type="dxa" w:w="6560"/>
            <w:tcBorders>
              <w:top w:val="single" w:color="C5D8EE" w:sz="1"/>
              <w:left w:val="single" w:color="C5D8EE" w:sz="1"/>
              <w:bottom w:val="single" w:color="C5D8EE" w:sz="1"/>
              <w:right w:val="single" w:color="C5D8EE" w:sz="1"/>
            </w:tcBorders>
            <w:shd w:fill="EBF2FC" w:val="clear"/>
            <w:tcMar>
              <w:top w:type="dxa" w:w="80"/>
              <w:left w:type="dxa" w:w="150"/>
              <w:bottom w:type="dxa" w:w="80"/>
              <w:right w:type="dxa" w:w="150"/>
            </w:tcMar>
          </w:tcPr>
          <w:p>
            <w:r>
              <w:rPr>
                <w:rFonts w:ascii="Arial" w:cs="Arial" w:eastAsia="Arial" w:hAnsi="Arial"/>
                <w:color w:val="1A1A2E"/>
                <w:sz w:val="20"/>
                <w:szCs w:val="20"/>
              </w:rPr>
              <w:t xml:space="preserve">Bridges spaCy with Hugging Face transformer models, enabling fine-tuning on domain-specific resume corpora if needed.</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b/>
                <w:bCs/>
                <w:color w:val="1A56A6"/>
                <w:sz w:val="20"/>
                <w:szCs w:val="20"/>
              </w:rPr>
              <w:t xml:space="preserve">Hugging Face Transformers</w:t>
            </w:r>
          </w:p>
        </w:tc>
        <w:tc>
          <w:tcPr>
            <w:tcW w:type="dxa" w:w="656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Provides access to pre-trained BERT/RoBERTa models for classification and token-level labeling. Used for fine-grained skill extraction.</w:t>
            </w:r>
          </w:p>
        </w:tc>
      </w:tr>
      <w:tr>
        <w:tc>
          <w:tcPr>
            <w:tcW w:type="dxa" w:w="2800"/>
            <w:tcBorders>
              <w:top w:val="single" w:color="C5D8EE" w:sz="1"/>
              <w:left w:val="single" w:color="C5D8EE" w:sz="1"/>
              <w:bottom w:val="single" w:color="C5D8EE" w:sz="1"/>
              <w:right w:val="single" w:color="C5D8EE" w:sz="1"/>
            </w:tcBorders>
            <w:shd w:fill="EBF2FC" w:val="clear"/>
            <w:tcMar>
              <w:top w:type="dxa" w:w="80"/>
              <w:left w:type="dxa" w:w="150"/>
              <w:bottom w:type="dxa" w:w="80"/>
              <w:right w:type="dxa" w:w="150"/>
            </w:tcMar>
          </w:tcPr>
          <w:p>
            <w:r>
              <w:rPr>
                <w:rFonts w:ascii="Arial" w:cs="Arial" w:eastAsia="Arial" w:hAnsi="Arial"/>
                <w:b/>
                <w:bCs/>
                <w:color w:val="1A56A6"/>
                <w:sz w:val="20"/>
                <w:szCs w:val="20"/>
              </w:rPr>
              <w:t xml:space="preserve">NLTK</w:t>
            </w:r>
          </w:p>
        </w:tc>
        <w:tc>
          <w:tcPr>
            <w:tcW w:type="dxa" w:w="6560"/>
            <w:tcBorders>
              <w:top w:val="single" w:color="C5D8EE" w:sz="1"/>
              <w:left w:val="single" w:color="C5D8EE" w:sz="1"/>
              <w:bottom w:val="single" w:color="C5D8EE" w:sz="1"/>
              <w:right w:val="single" w:color="C5D8EE" w:sz="1"/>
            </w:tcBorders>
            <w:shd w:fill="EBF2FC" w:val="clear"/>
            <w:tcMar>
              <w:top w:type="dxa" w:w="80"/>
              <w:left w:type="dxa" w:w="150"/>
              <w:bottom w:type="dxa" w:w="80"/>
              <w:right w:type="dxa" w:w="150"/>
            </w:tcMar>
          </w:tcPr>
          <w:p>
            <w:r>
              <w:rPr>
                <w:rFonts w:ascii="Arial" w:cs="Arial" w:eastAsia="Arial" w:hAnsi="Arial"/>
                <w:color w:val="1A1A2E"/>
                <w:sz w:val="20"/>
                <w:szCs w:val="20"/>
              </w:rPr>
              <w:t xml:space="preserve">Used for text normalization: stop-word removal, stemming/lemmatization. Lightweight preprocessing utility complementing spaCy.</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b/>
                <w:bCs/>
                <w:color w:val="1A56A6"/>
                <w:sz w:val="20"/>
                <w:szCs w:val="20"/>
              </w:rPr>
              <w:t xml:space="preserve">PhraseMatcher (spaCy)</w:t>
            </w:r>
          </w:p>
        </w:tc>
        <w:tc>
          <w:tcPr>
            <w:tcW w:type="dxa" w:w="656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Rule-based pattern matching. Used to build a custom skills taxonomy — matching against a curated list of known technical and soft skills (Python, React, SQL, etc.).</w:t>
            </w:r>
          </w:p>
        </w:tc>
      </w:tr>
    </w:tbl>
    <w:p>
      <w:r>
        <w:t xml:space="preserve"/>
      </w:r>
    </w:p>
    <w:p>
      <w:r>
        <w:t xml:space="preserve"/>
      </w:r>
    </w:p>
    <w:p>
      <w:pPr>
        <w:pStyle w:val="Heading2"/>
        <w:spacing w:before="300" w:after="120"/>
      </w:pPr>
      <w:r>
        <w:rPr>
          <w:rFonts w:ascii="Arial" w:cs="Arial" w:eastAsia="Arial" w:hAnsi="Arial"/>
          <w:b/>
          <w:bCs/>
          <w:color w:val="1A1A2E"/>
          <w:sz w:val="26"/>
          <w:szCs w:val="26"/>
        </w:rPr>
        <w:t xml:space="preserve">1.3  Semantic Embeddings &amp; Vector Similarity</w:t>
      </w:r>
    </w:p>
    <w:p>
      <w:pPr>
        <w:spacing w:before="80" w:after="80"/>
      </w:pPr>
      <w:r>
        <w:rPr>
          <w:rFonts w:ascii="Arial" w:cs="Arial" w:eastAsia="Arial" w:hAnsi="Arial"/>
          <w:color w:val="1A1A2E"/>
          <w:sz w:val="22"/>
          <w:szCs w:val="22"/>
        </w:rPr>
        <w:t xml:space="preserve">This is the core intelligence layer. Instead of naive keyword matching, we convert text into dense numerical vectors that capture semantic meaning — so 'machine learning engineer' and 'ML developer' score as similar even though the words differ.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8EE" w:sz="1"/>
              <w:left w:val="single" w:color="C5D8EE" w:sz="1"/>
              <w:bottom w:val="single" w:color="C5D8EE" w:sz="1"/>
              <w:right w:val="single" w:color="C5D8EE" w:sz="1"/>
            </w:tcBorders>
            <w:shd w:fill="1A56A6" w:val="clear"/>
            <w:tcMar>
              <w:top w:type="dxa" w:w="100"/>
              <w:left w:type="dxa" w:w="150"/>
              <w:bottom w:type="dxa" w:w="100"/>
              <w:right w:type="dxa" w:w="150"/>
            </w:tcMar>
          </w:tcPr>
          <w:p>
            <w:r>
              <w:rPr>
                <w:rFonts w:ascii="Arial" w:cs="Arial" w:eastAsia="Arial" w:hAnsi="Arial"/>
                <w:b/>
                <w:bCs/>
                <w:color w:val="FFFFFF"/>
                <w:sz w:val="20"/>
                <w:szCs w:val="20"/>
              </w:rPr>
              <w:t xml:space="preserve">Library</w:t>
            </w:r>
          </w:p>
        </w:tc>
        <w:tc>
          <w:tcPr>
            <w:tcW w:type="dxa" w:w="6560"/>
            <w:tcBorders>
              <w:top w:val="single" w:color="C5D8EE" w:sz="1"/>
              <w:left w:val="single" w:color="C5D8EE" w:sz="1"/>
              <w:bottom w:val="single" w:color="C5D8EE" w:sz="1"/>
              <w:right w:val="single" w:color="C5D8EE" w:sz="1"/>
            </w:tcBorders>
            <w:shd w:fill="1A56A6" w:val="clear"/>
            <w:tcMar>
              <w:top w:type="dxa" w:w="100"/>
              <w:left w:type="dxa" w:w="150"/>
              <w:bottom w:type="dxa" w:w="100"/>
              <w:right w:type="dxa" w:w="150"/>
            </w:tcMar>
          </w:tcPr>
          <w:p>
            <w:r>
              <w:rPr>
                <w:rFonts w:ascii="Arial" w:cs="Arial" w:eastAsia="Arial" w:hAnsi="Arial"/>
                <w:b/>
                <w:bCs/>
                <w:color w:val="FFFFFF"/>
                <w:sz w:val="20"/>
                <w:szCs w:val="20"/>
              </w:rPr>
              <w:t xml:space="preserve">Role &amp; Capability</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b/>
                <w:bCs/>
                <w:color w:val="1A56A6"/>
                <w:sz w:val="20"/>
                <w:szCs w:val="20"/>
              </w:rPr>
              <w:t xml:space="preserve">sentence-transformers</w:t>
            </w:r>
          </w:p>
        </w:tc>
        <w:tc>
          <w:tcPr>
            <w:tcW w:type="dxa" w:w="656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The primary embedding library. Models like 'all-MiniLM-L6-v2' or 'paraphrase-mpnet-base-v2' generate 384–768 dimensional sentence vectors. Fast, accurate, and purpose-built for semantic similarity.</w:t>
            </w:r>
          </w:p>
        </w:tc>
      </w:tr>
      <w:tr>
        <w:tc>
          <w:tcPr>
            <w:tcW w:type="dxa" w:w="2800"/>
            <w:tcBorders>
              <w:top w:val="single" w:color="C5D8EE" w:sz="1"/>
              <w:left w:val="single" w:color="C5D8EE" w:sz="1"/>
              <w:bottom w:val="single" w:color="C5D8EE" w:sz="1"/>
              <w:right w:val="single" w:color="C5D8EE" w:sz="1"/>
            </w:tcBorders>
            <w:shd w:fill="EBF2FC" w:val="clear"/>
            <w:tcMar>
              <w:top w:type="dxa" w:w="80"/>
              <w:left w:type="dxa" w:w="150"/>
              <w:bottom w:type="dxa" w:w="80"/>
              <w:right w:type="dxa" w:w="150"/>
            </w:tcMar>
          </w:tcPr>
          <w:p>
            <w:r>
              <w:rPr>
                <w:rFonts w:ascii="Arial" w:cs="Arial" w:eastAsia="Arial" w:hAnsi="Arial"/>
                <w:b/>
                <w:bCs/>
                <w:color w:val="1A56A6"/>
                <w:sz w:val="20"/>
                <w:szCs w:val="20"/>
              </w:rPr>
              <w:t xml:space="preserve">FAISS (facebook/faiss-cpu)</w:t>
            </w:r>
          </w:p>
        </w:tc>
        <w:tc>
          <w:tcPr>
            <w:tcW w:type="dxa" w:w="6560"/>
            <w:tcBorders>
              <w:top w:val="single" w:color="C5D8EE" w:sz="1"/>
              <w:left w:val="single" w:color="C5D8EE" w:sz="1"/>
              <w:bottom w:val="single" w:color="C5D8EE" w:sz="1"/>
              <w:right w:val="single" w:color="C5D8EE" w:sz="1"/>
            </w:tcBorders>
            <w:shd w:fill="EBF2FC" w:val="clear"/>
            <w:tcMar>
              <w:top w:type="dxa" w:w="80"/>
              <w:left w:type="dxa" w:w="150"/>
              <w:bottom w:type="dxa" w:w="80"/>
              <w:right w:type="dxa" w:w="150"/>
            </w:tcMar>
          </w:tcPr>
          <w:p>
            <w:r>
              <w:rPr>
                <w:rFonts w:ascii="Arial" w:cs="Arial" w:eastAsia="Arial" w:hAnsi="Arial"/>
                <w:color w:val="1A1A2E"/>
                <w:sz w:val="20"/>
                <w:szCs w:val="20"/>
              </w:rPr>
              <w:t xml:space="preserve">Facebook AI's vector similarity search library. Stores and searches millions of embedding vectors in milliseconds using Approximate Nearest Neighbour (ANN) search. The backbone of scalable recommendation.</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b/>
                <w:bCs/>
                <w:color w:val="1A56A6"/>
                <w:sz w:val="20"/>
                <w:szCs w:val="20"/>
              </w:rPr>
              <w:t xml:space="preserve">scikit-learn</w:t>
            </w:r>
          </w:p>
        </w:tc>
        <w:tc>
          <w:tcPr>
            <w:tcW w:type="dxa" w:w="656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Used for cosine similarity calculations in the baseline phase, and for TF-IDF vectorization during the keyword-matching Phase 1.</w:t>
            </w:r>
          </w:p>
        </w:tc>
      </w:tr>
      <w:tr>
        <w:tc>
          <w:tcPr>
            <w:tcW w:type="dxa" w:w="2800"/>
            <w:tcBorders>
              <w:top w:val="single" w:color="C5D8EE" w:sz="1"/>
              <w:left w:val="single" w:color="C5D8EE" w:sz="1"/>
              <w:bottom w:val="single" w:color="C5D8EE" w:sz="1"/>
              <w:right w:val="single" w:color="C5D8EE" w:sz="1"/>
            </w:tcBorders>
            <w:shd w:fill="EBF2FC" w:val="clear"/>
            <w:tcMar>
              <w:top w:type="dxa" w:w="80"/>
              <w:left w:type="dxa" w:w="150"/>
              <w:bottom w:type="dxa" w:w="80"/>
              <w:right w:type="dxa" w:w="150"/>
            </w:tcMar>
          </w:tcPr>
          <w:p>
            <w:r>
              <w:rPr>
                <w:rFonts w:ascii="Arial" w:cs="Arial" w:eastAsia="Arial" w:hAnsi="Arial"/>
                <w:b/>
                <w:bCs/>
                <w:color w:val="1A56A6"/>
                <w:sz w:val="20"/>
                <w:szCs w:val="20"/>
              </w:rPr>
              <w:t xml:space="preserve">numpy / scipy</w:t>
            </w:r>
          </w:p>
        </w:tc>
        <w:tc>
          <w:tcPr>
            <w:tcW w:type="dxa" w:w="6560"/>
            <w:tcBorders>
              <w:top w:val="single" w:color="C5D8EE" w:sz="1"/>
              <w:left w:val="single" w:color="C5D8EE" w:sz="1"/>
              <w:bottom w:val="single" w:color="C5D8EE" w:sz="1"/>
              <w:right w:val="single" w:color="C5D8EE" w:sz="1"/>
            </w:tcBorders>
            <w:shd w:fill="EBF2FC" w:val="clear"/>
            <w:tcMar>
              <w:top w:type="dxa" w:w="80"/>
              <w:left w:type="dxa" w:w="150"/>
              <w:bottom w:type="dxa" w:w="80"/>
              <w:right w:type="dxa" w:w="150"/>
            </w:tcMar>
          </w:tcPr>
          <w:p>
            <w:r>
              <w:rPr>
                <w:rFonts w:ascii="Arial" w:cs="Arial" w:eastAsia="Arial" w:hAnsi="Arial"/>
                <w:color w:val="1A1A2E"/>
                <w:sz w:val="20"/>
                <w:szCs w:val="20"/>
              </w:rPr>
              <w:t xml:space="preserve">Matrix operations for embedding manipulation, distance calculations, and score normalization. Fundamental scientific computing libraries.</w:t>
            </w:r>
          </w:p>
        </w:tc>
      </w:tr>
    </w:tbl>
    <w:p>
      <w:r>
        <w:t xml:space="preserve"/>
      </w:r>
    </w:p>
    <w:p>
      <w:r>
        <w:t xml:space="preserve"/>
      </w:r>
    </w:p>
    <w:p>
      <w:pPr>
        <w:pStyle w:val="Heading2"/>
        <w:spacing w:before="300" w:after="120"/>
      </w:pPr>
      <w:r>
        <w:rPr>
          <w:rFonts w:ascii="Arial" w:cs="Arial" w:eastAsia="Arial" w:hAnsi="Arial"/>
          <w:b/>
          <w:bCs/>
          <w:color w:val="1A1A2E"/>
          <w:sz w:val="26"/>
          <w:szCs w:val="26"/>
        </w:rPr>
        <w:t xml:space="preserve">1.4  Data Handling &amp;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8EE" w:sz="1"/>
              <w:left w:val="single" w:color="C5D8EE" w:sz="1"/>
              <w:bottom w:val="single" w:color="C5D8EE" w:sz="1"/>
              <w:right w:val="single" w:color="C5D8EE" w:sz="1"/>
            </w:tcBorders>
            <w:shd w:fill="1A56A6" w:val="clear"/>
            <w:tcMar>
              <w:top w:type="dxa" w:w="100"/>
              <w:left w:type="dxa" w:w="150"/>
              <w:bottom w:type="dxa" w:w="100"/>
              <w:right w:type="dxa" w:w="150"/>
            </w:tcMar>
          </w:tcPr>
          <w:p>
            <w:r>
              <w:rPr>
                <w:rFonts w:ascii="Arial" w:cs="Arial" w:eastAsia="Arial" w:hAnsi="Arial"/>
                <w:b/>
                <w:bCs/>
                <w:color w:val="FFFFFF"/>
                <w:sz w:val="20"/>
                <w:szCs w:val="20"/>
              </w:rPr>
              <w:t xml:space="preserve">Tool</w:t>
            </w:r>
          </w:p>
        </w:tc>
        <w:tc>
          <w:tcPr>
            <w:tcW w:type="dxa" w:w="6560"/>
            <w:tcBorders>
              <w:top w:val="single" w:color="C5D8EE" w:sz="1"/>
              <w:left w:val="single" w:color="C5D8EE" w:sz="1"/>
              <w:bottom w:val="single" w:color="C5D8EE" w:sz="1"/>
              <w:right w:val="single" w:color="C5D8EE" w:sz="1"/>
            </w:tcBorders>
            <w:shd w:fill="1A56A6" w:val="clear"/>
            <w:tcMar>
              <w:top w:type="dxa" w:w="100"/>
              <w:left w:type="dxa" w:w="150"/>
              <w:bottom w:type="dxa" w:w="100"/>
              <w:right w:type="dxa" w:w="150"/>
            </w:tcMar>
          </w:tcPr>
          <w:p>
            <w:r>
              <w:rPr>
                <w:rFonts w:ascii="Arial" w:cs="Arial" w:eastAsia="Arial" w:hAnsi="Arial"/>
                <w:b/>
                <w:bCs/>
                <w:color w:val="FFFFFF"/>
                <w:sz w:val="20"/>
                <w:szCs w:val="20"/>
              </w:rPr>
              <w:t xml:space="preserve">Use Case</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b/>
                <w:bCs/>
                <w:color w:val="1A56A6"/>
                <w:sz w:val="20"/>
                <w:szCs w:val="20"/>
              </w:rPr>
              <w:t xml:space="preserve">pandas</w:t>
            </w:r>
          </w:p>
        </w:tc>
        <w:tc>
          <w:tcPr>
            <w:tcW w:type="dxa" w:w="656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Ingests and manipulates the internship dataset (CSV/JSON). Handles filtering, deduplication, and feature engineering on job descriptions.</w:t>
            </w:r>
          </w:p>
        </w:tc>
      </w:tr>
      <w:tr>
        <w:tc>
          <w:tcPr>
            <w:tcW w:type="dxa" w:w="2800"/>
            <w:tcBorders>
              <w:top w:val="single" w:color="C5D8EE" w:sz="1"/>
              <w:left w:val="single" w:color="C5D8EE" w:sz="1"/>
              <w:bottom w:val="single" w:color="C5D8EE" w:sz="1"/>
              <w:right w:val="single" w:color="C5D8EE" w:sz="1"/>
            </w:tcBorders>
            <w:shd w:fill="EBF2FC" w:val="clear"/>
            <w:tcMar>
              <w:top w:type="dxa" w:w="80"/>
              <w:left w:type="dxa" w:w="150"/>
              <w:bottom w:type="dxa" w:w="80"/>
              <w:right w:type="dxa" w:w="150"/>
            </w:tcMar>
          </w:tcPr>
          <w:p>
            <w:r>
              <w:rPr>
                <w:rFonts w:ascii="Arial" w:cs="Arial" w:eastAsia="Arial" w:hAnsi="Arial"/>
                <w:b/>
                <w:bCs/>
                <w:color w:val="1A56A6"/>
                <w:sz w:val="20"/>
                <w:szCs w:val="20"/>
              </w:rPr>
              <w:t xml:space="preserve">SQLite / PostgreSQL (via SQLAlchemy)</w:t>
            </w:r>
          </w:p>
        </w:tc>
        <w:tc>
          <w:tcPr>
            <w:tcW w:type="dxa" w:w="6560"/>
            <w:tcBorders>
              <w:top w:val="single" w:color="C5D8EE" w:sz="1"/>
              <w:left w:val="single" w:color="C5D8EE" w:sz="1"/>
              <w:bottom w:val="single" w:color="C5D8EE" w:sz="1"/>
              <w:right w:val="single" w:color="C5D8EE" w:sz="1"/>
            </w:tcBorders>
            <w:shd w:fill="EBF2FC" w:val="clear"/>
            <w:tcMar>
              <w:top w:type="dxa" w:w="80"/>
              <w:left w:type="dxa" w:w="150"/>
              <w:bottom w:type="dxa" w:w="80"/>
              <w:right w:type="dxa" w:w="150"/>
            </w:tcMar>
          </w:tcPr>
          <w:p>
            <w:r>
              <w:rPr>
                <w:rFonts w:ascii="Arial" w:cs="Arial" w:eastAsia="Arial" w:hAnsi="Arial"/>
                <w:color w:val="1A1A2E"/>
                <w:sz w:val="20"/>
                <w:szCs w:val="20"/>
              </w:rPr>
              <w:t xml:space="preserve">Persistent storage for the internship index and cached embeddings. SQLAlchemy provides a database-agnostic ORM layer so the backend can scale from SQLite in dev to PostgreSQL in production.</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b/>
                <w:bCs/>
                <w:color w:val="1A56A6"/>
                <w:sz w:val="20"/>
                <w:szCs w:val="20"/>
              </w:rPr>
              <w:t xml:space="preserve">Redis (via redis-py)</w:t>
            </w:r>
          </w:p>
        </w:tc>
        <w:tc>
          <w:tcPr>
            <w:tcW w:type="dxa" w:w="656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Caches computed resume embeddings and frequent query results. Prevents re-computing expensive transformer inference on repeat inputs.</w:t>
            </w:r>
          </w:p>
        </w:tc>
      </w:tr>
      <w:tr>
        <w:tc>
          <w:tcPr>
            <w:tcW w:type="dxa" w:w="2800"/>
            <w:tcBorders>
              <w:top w:val="single" w:color="C5D8EE" w:sz="1"/>
              <w:left w:val="single" w:color="C5D8EE" w:sz="1"/>
              <w:bottom w:val="single" w:color="C5D8EE" w:sz="1"/>
              <w:right w:val="single" w:color="C5D8EE" w:sz="1"/>
            </w:tcBorders>
            <w:shd w:fill="EBF2FC" w:val="clear"/>
            <w:tcMar>
              <w:top w:type="dxa" w:w="80"/>
              <w:left w:type="dxa" w:w="150"/>
              <w:bottom w:type="dxa" w:w="80"/>
              <w:right w:type="dxa" w:w="150"/>
            </w:tcMar>
          </w:tcPr>
          <w:p>
            <w:r>
              <w:rPr>
                <w:rFonts w:ascii="Arial" w:cs="Arial" w:eastAsia="Arial" w:hAnsi="Arial"/>
                <w:b/>
                <w:bCs/>
                <w:color w:val="1A56A6"/>
                <w:sz w:val="20"/>
                <w:szCs w:val="20"/>
              </w:rPr>
              <w:t xml:space="preserve">Pydantic</w:t>
            </w:r>
          </w:p>
        </w:tc>
        <w:tc>
          <w:tcPr>
            <w:tcW w:type="dxa" w:w="6560"/>
            <w:tcBorders>
              <w:top w:val="single" w:color="C5D8EE" w:sz="1"/>
              <w:left w:val="single" w:color="C5D8EE" w:sz="1"/>
              <w:bottom w:val="single" w:color="C5D8EE" w:sz="1"/>
              <w:right w:val="single" w:color="C5D8EE" w:sz="1"/>
            </w:tcBorders>
            <w:shd w:fill="EBF2FC" w:val="clear"/>
            <w:tcMar>
              <w:top w:type="dxa" w:w="80"/>
              <w:left w:type="dxa" w:w="150"/>
              <w:bottom w:type="dxa" w:w="80"/>
              <w:right w:type="dxa" w:w="150"/>
            </w:tcMar>
          </w:tcPr>
          <w:p>
            <w:r>
              <w:rPr>
                <w:rFonts w:ascii="Arial" w:cs="Arial" w:eastAsia="Arial" w:hAnsi="Arial"/>
                <w:color w:val="1A1A2E"/>
                <w:sz w:val="20"/>
                <w:szCs w:val="20"/>
              </w:rPr>
              <w:t xml:space="preserve">Data validation and schema enforcement for all inputs and outputs. Essential for production robustness — rejects malformed inputs before they reach the pipeline.</w:t>
            </w:r>
          </w:p>
        </w:tc>
      </w:tr>
    </w:tbl>
    <w:p>
      <w:r>
        <w:t xml:space="preserve"/>
      </w:r>
    </w:p>
    <w:p>
      <w:r>
        <w:t xml:space="preserve"/>
      </w:r>
    </w:p>
    <w:p>
      <w:pPr>
        <w:pStyle w:val="Heading2"/>
        <w:spacing w:before="300" w:after="120"/>
      </w:pPr>
      <w:r>
        <w:rPr>
          <w:rFonts w:ascii="Arial" w:cs="Arial" w:eastAsia="Arial" w:hAnsi="Arial"/>
          <w:b/>
          <w:bCs/>
          <w:color w:val="1A1A2E"/>
          <w:sz w:val="26"/>
          <w:szCs w:val="26"/>
        </w:rPr>
        <w:t xml:space="preserve">1.5  API &amp; Serving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8EE" w:sz="1"/>
              <w:left w:val="single" w:color="C5D8EE" w:sz="1"/>
              <w:bottom w:val="single" w:color="C5D8EE" w:sz="1"/>
              <w:right w:val="single" w:color="C5D8EE" w:sz="1"/>
            </w:tcBorders>
            <w:shd w:fill="1A56A6" w:val="clear"/>
            <w:tcMar>
              <w:top w:type="dxa" w:w="100"/>
              <w:left w:type="dxa" w:w="150"/>
              <w:bottom w:type="dxa" w:w="100"/>
              <w:right w:type="dxa" w:w="150"/>
            </w:tcMar>
          </w:tcPr>
          <w:p>
            <w:r>
              <w:rPr>
                <w:rFonts w:ascii="Arial" w:cs="Arial" w:eastAsia="Arial" w:hAnsi="Arial"/>
                <w:b/>
                <w:bCs/>
                <w:color w:val="FFFFFF"/>
                <w:sz w:val="20"/>
                <w:szCs w:val="20"/>
              </w:rPr>
              <w:t xml:space="preserve">Tool</w:t>
            </w:r>
          </w:p>
        </w:tc>
        <w:tc>
          <w:tcPr>
            <w:tcW w:type="dxa" w:w="6560"/>
            <w:tcBorders>
              <w:top w:val="single" w:color="C5D8EE" w:sz="1"/>
              <w:left w:val="single" w:color="C5D8EE" w:sz="1"/>
              <w:bottom w:val="single" w:color="C5D8EE" w:sz="1"/>
              <w:right w:val="single" w:color="C5D8EE" w:sz="1"/>
            </w:tcBorders>
            <w:shd w:fill="1A56A6"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b/>
                <w:bCs/>
                <w:color w:val="1A56A6"/>
                <w:sz w:val="20"/>
                <w:szCs w:val="20"/>
              </w:rPr>
              <w:t xml:space="preserve">FastAPI</w:t>
            </w:r>
          </w:p>
        </w:tc>
        <w:tc>
          <w:tcPr>
            <w:tcW w:type="dxa" w:w="656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High-performance async Python web framework. Exposes the engine as a REST API. Auto-generates Swagger documentation. Significantly faster than Flask for I/O-bound ML workloads.</w:t>
            </w:r>
          </w:p>
        </w:tc>
      </w:tr>
      <w:tr>
        <w:tc>
          <w:tcPr>
            <w:tcW w:type="dxa" w:w="2800"/>
            <w:tcBorders>
              <w:top w:val="single" w:color="C5D8EE" w:sz="1"/>
              <w:left w:val="single" w:color="C5D8EE" w:sz="1"/>
              <w:bottom w:val="single" w:color="C5D8EE" w:sz="1"/>
              <w:right w:val="single" w:color="C5D8EE" w:sz="1"/>
            </w:tcBorders>
            <w:shd w:fill="EBF2FC" w:val="clear"/>
            <w:tcMar>
              <w:top w:type="dxa" w:w="80"/>
              <w:left w:type="dxa" w:w="150"/>
              <w:bottom w:type="dxa" w:w="80"/>
              <w:right w:type="dxa" w:w="150"/>
            </w:tcMar>
          </w:tcPr>
          <w:p>
            <w:r>
              <w:rPr>
                <w:rFonts w:ascii="Arial" w:cs="Arial" w:eastAsia="Arial" w:hAnsi="Arial"/>
                <w:b/>
                <w:bCs/>
                <w:color w:val="1A56A6"/>
                <w:sz w:val="20"/>
                <w:szCs w:val="20"/>
              </w:rPr>
              <w:t xml:space="preserve">Uvicorn / Gunicorn</w:t>
            </w:r>
          </w:p>
        </w:tc>
        <w:tc>
          <w:tcPr>
            <w:tcW w:type="dxa" w:w="6560"/>
            <w:tcBorders>
              <w:top w:val="single" w:color="C5D8EE" w:sz="1"/>
              <w:left w:val="single" w:color="C5D8EE" w:sz="1"/>
              <w:bottom w:val="single" w:color="C5D8EE" w:sz="1"/>
              <w:right w:val="single" w:color="C5D8EE" w:sz="1"/>
            </w:tcBorders>
            <w:shd w:fill="EBF2FC" w:val="clear"/>
            <w:tcMar>
              <w:top w:type="dxa" w:w="80"/>
              <w:left w:type="dxa" w:w="150"/>
              <w:bottom w:type="dxa" w:w="80"/>
              <w:right w:type="dxa" w:w="150"/>
            </w:tcMar>
          </w:tcPr>
          <w:p>
            <w:r>
              <w:rPr>
                <w:rFonts w:ascii="Arial" w:cs="Arial" w:eastAsia="Arial" w:hAnsi="Arial"/>
                <w:color w:val="1A1A2E"/>
                <w:sz w:val="20"/>
                <w:szCs w:val="20"/>
              </w:rPr>
              <w:t xml:space="preserve">ASGI server to run FastAPI in production with multiple worker processes.</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b/>
                <w:bCs/>
                <w:color w:val="1A56A6"/>
                <w:sz w:val="20"/>
                <w:szCs w:val="20"/>
              </w:rPr>
              <w:t xml:space="preserve">Celery + Redis</w:t>
            </w:r>
          </w:p>
        </w:tc>
        <w:tc>
          <w:tcPr>
            <w:tcW w:type="dxa" w:w="656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Handles long-running embedding/inference tasks asynchronously. Prevents API timeouts for complex resumes.</w:t>
            </w:r>
          </w:p>
        </w:tc>
      </w:tr>
      <w:tr>
        <w:tc>
          <w:tcPr>
            <w:tcW w:type="dxa" w:w="2800"/>
            <w:tcBorders>
              <w:top w:val="single" w:color="C5D8EE" w:sz="1"/>
              <w:left w:val="single" w:color="C5D8EE" w:sz="1"/>
              <w:bottom w:val="single" w:color="C5D8EE" w:sz="1"/>
              <w:right w:val="single" w:color="C5D8EE" w:sz="1"/>
            </w:tcBorders>
            <w:shd w:fill="EBF2FC" w:val="clear"/>
            <w:tcMar>
              <w:top w:type="dxa" w:w="80"/>
              <w:left w:type="dxa" w:w="150"/>
              <w:bottom w:type="dxa" w:w="80"/>
              <w:right w:type="dxa" w:w="150"/>
            </w:tcMar>
          </w:tcPr>
          <w:p>
            <w:r>
              <w:rPr>
                <w:rFonts w:ascii="Arial" w:cs="Arial" w:eastAsia="Arial" w:hAnsi="Arial"/>
                <w:b/>
                <w:bCs/>
                <w:color w:val="1A56A6"/>
                <w:sz w:val="20"/>
                <w:szCs w:val="20"/>
              </w:rPr>
              <w:t xml:space="preserve">loguru</w:t>
            </w:r>
          </w:p>
        </w:tc>
        <w:tc>
          <w:tcPr>
            <w:tcW w:type="dxa" w:w="6560"/>
            <w:tcBorders>
              <w:top w:val="single" w:color="C5D8EE" w:sz="1"/>
              <w:left w:val="single" w:color="C5D8EE" w:sz="1"/>
              <w:bottom w:val="single" w:color="C5D8EE" w:sz="1"/>
              <w:right w:val="single" w:color="C5D8EE" w:sz="1"/>
            </w:tcBorders>
            <w:shd w:fill="EBF2FC" w:val="clear"/>
            <w:tcMar>
              <w:top w:type="dxa" w:w="80"/>
              <w:left w:type="dxa" w:w="150"/>
              <w:bottom w:type="dxa" w:w="80"/>
              <w:right w:type="dxa" w:w="150"/>
            </w:tcMar>
          </w:tcPr>
          <w:p>
            <w:r>
              <w:rPr>
                <w:rFonts w:ascii="Arial" w:cs="Arial" w:eastAsia="Arial" w:hAnsi="Arial"/>
                <w:color w:val="1A1A2E"/>
                <w:sz w:val="20"/>
                <w:szCs w:val="20"/>
              </w:rPr>
              <w:t xml:space="preserve">Structured logging with minimal boilerplate. Critical for debugging pipeline failures in production.</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b/>
                <w:bCs/>
                <w:color w:val="1A56A6"/>
                <w:sz w:val="20"/>
                <w:szCs w:val="20"/>
              </w:rPr>
              <w:t xml:space="preserve">pytest</w:t>
            </w:r>
          </w:p>
        </w:tc>
        <w:tc>
          <w:tcPr>
            <w:tcW w:type="dxa" w:w="656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Testing framework for unit and integration tests across all pipeline components.</w:t>
            </w:r>
          </w:p>
        </w:tc>
      </w:tr>
    </w:tbl>
    <w:p>
      <w:r>
        <w:t xml:space="preserve"/>
      </w:r>
    </w:p>
    <w:p>
      <w:r>
        <w:t xml:space="preserve"/>
      </w:r>
    </w:p>
    <w:p>
      <w:pPr>
        <w:pBdr>
          <w:bottom w:val="single" w:color="C5D8EE" w:sz="4" w:space="1"/>
        </w:pBdr>
        <w:spacing w:before="160" w:after="160"/>
      </w:pPr>
      <w:r>
        <w:t xml:space="preserve"/>
      </w:r>
    </w:p>
    <w:p>
      <w:pPr>
        <w:pStyle w:val="Heading1"/>
        <w:spacing w:before="400" w:after="160"/>
      </w:pPr>
      <w:r>
        <w:rPr>
          <w:rFonts w:ascii="Arial" w:cs="Arial" w:eastAsia="Arial" w:hAnsi="Arial"/>
          <w:b/>
          <w:bCs/>
          <w:color w:val="1A56A6"/>
          <w:sz w:val="34"/>
          <w:szCs w:val="34"/>
        </w:rPr>
        <w:t xml:space="preserve">Section 2 — Architecture Pipeline</w:t>
      </w:r>
    </w:p>
    <w:p>
      <w:pPr>
        <w:spacing w:before="80" w:after="80"/>
      </w:pPr>
      <w:r>
        <w:rPr>
          <w:rFonts w:ascii="Arial" w:cs="Arial" w:eastAsia="Arial" w:hAnsi="Arial"/>
          <w:color w:val="1A1A2E"/>
          <w:sz w:val="22"/>
          <w:szCs w:val="22"/>
        </w:rPr>
        <w:t xml:space="preserve">The system is organized as a linear, modular pipeline. Each stage has a single responsibility, a defined input contract, and a defined output contract. This makes the system testable, debuggable, and replaceable component by component.</w:t>
      </w:r>
    </w:p>
    <w:p>
      <w:r>
        <w:t xml:space="preserve"/>
      </w:r>
    </w:p>
    <w:p>
      <w:pPr>
        <w:pStyle w:val="Heading2"/>
        <w:spacing w:before="300" w:after="120"/>
      </w:pPr>
      <w:r>
        <w:rPr>
          <w:rFonts w:ascii="Arial" w:cs="Arial" w:eastAsia="Arial" w:hAnsi="Arial"/>
          <w:b/>
          <w:bCs/>
          <w:color w:val="1A1A2E"/>
          <w:sz w:val="26"/>
          <w:szCs w:val="26"/>
        </w:rPr>
        <w:t xml:space="preserve">2.1  High-Level Data Flow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6" w:sz="3"/>
              <w:left w:val="single" w:color="1A56A6" w:sz="8"/>
              <w:bottom w:val="single" w:color="C5D8EE" w:sz="1"/>
              <w:right w:val="single" w:color="C5D8EE" w:sz="1"/>
            </w:tcBorders>
            <w:shd w:fill="EBF2FC" w:val="clear"/>
            <w:tcMar>
              <w:top w:type="dxa" w:w="160"/>
              <w:left w:type="dxa" w:w="240"/>
              <w:bottom w:type="dxa" w:w="160"/>
              <w:right w:type="dxa" w:w="240"/>
            </w:tcMar>
          </w:tcPr>
          <w:p>
            <w:pPr>
              <w:spacing w:before="0" w:after="80"/>
            </w:pPr>
            <w:r>
              <w:rPr>
                <w:rFonts w:ascii="Arial" w:cs="Arial" w:eastAsia="Arial" w:hAnsi="Arial"/>
                <w:b/>
                <w:bCs/>
                <w:color w:val="1A56A6"/>
                <w:sz w:val="22"/>
                <w:szCs w:val="22"/>
              </w:rPr>
              <w:t xml:space="preserve">End-to-End Pipeline Overview</w:t>
            </w:r>
          </w:p>
          <w:p>
            <w:pPr>
              <w:spacing w:before="60" w:after="30"/>
            </w:pPr>
            <w:r>
              <w:rPr>
                <w:rFonts w:ascii="Arial" w:cs="Arial" w:eastAsia="Arial" w:hAnsi="Arial"/>
                <w:color w:val="1A1A2E"/>
                <w:sz w:val="20"/>
                <w:szCs w:val="20"/>
              </w:rPr>
              <w:t xml:space="preserve">① Resume Input (PDF / DOCX / text)  →  File Parser</w:t>
            </w:r>
          </w:p>
          <w:p>
            <w:pPr>
              <w:spacing w:before="30" w:after="30"/>
            </w:pPr>
            <w:r>
              <w:rPr>
                <w:rFonts w:ascii="Courier New" w:cs="Courier New" w:eastAsia="Courier New" w:hAnsi="Courier New"/>
                <w:color w:val="5C6878"/>
                <w:sz w:val="18"/>
                <w:szCs w:val="18"/>
              </w:rPr>
              <w:t xml:space="preserve">        ↓</w:t>
            </w:r>
          </w:p>
          <w:p>
            <w:pPr>
              <w:spacing w:before="30" w:after="30"/>
            </w:pPr>
            <w:r>
              <w:rPr>
                <w:rFonts w:ascii="Arial" w:cs="Arial" w:eastAsia="Arial" w:hAnsi="Arial"/>
                <w:color w:val="1A1A2E"/>
                <w:sz w:val="20"/>
                <w:szCs w:val="20"/>
              </w:rPr>
              <w:t xml:space="preserve">② Raw Text  →  Text Preprocessing &amp; Normalizer</w:t>
            </w:r>
          </w:p>
          <w:p>
            <w:pPr>
              <w:spacing w:before="30" w:after="30"/>
            </w:pPr>
            <w:r>
              <w:rPr>
                <w:rFonts w:ascii="Courier New" w:cs="Courier New" w:eastAsia="Courier New" w:hAnsi="Courier New"/>
                <w:color w:val="5C6878"/>
                <w:sz w:val="18"/>
                <w:szCs w:val="18"/>
              </w:rPr>
              <w:t xml:space="preserve">        ↓</w:t>
            </w:r>
          </w:p>
          <w:p>
            <w:pPr>
              <w:spacing w:before="30" w:after="30"/>
            </w:pPr>
            <w:r>
              <w:rPr>
                <w:rFonts w:ascii="Arial" w:cs="Arial" w:eastAsia="Arial" w:hAnsi="Arial"/>
                <w:color w:val="1A1A2E"/>
                <w:sz w:val="20"/>
                <w:szCs w:val="20"/>
              </w:rPr>
              <w:t xml:space="preserve">③ Clean Text  →  NLP Entity Extractor  →  Structured Profile {skills, education, experience}</w:t>
            </w:r>
          </w:p>
          <w:p>
            <w:pPr>
              <w:spacing w:before="30" w:after="30"/>
            </w:pPr>
            <w:r>
              <w:rPr>
                <w:rFonts w:ascii="Courier New" w:cs="Courier New" w:eastAsia="Courier New" w:hAnsi="Courier New"/>
                <w:color w:val="5C6878"/>
                <w:sz w:val="18"/>
                <w:szCs w:val="18"/>
              </w:rPr>
              <w:t xml:space="preserve">        ↓</w:t>
            </w:r>
          </w:p>
          <w:p>
            <w:pPr>
              <w:spacing w:before="30" w:after="30"/>
            </w:pPr>
            <w:r>
              <w:rPr>
                <w:rFonts w:ascii="Arial" w:cs="Arial" w:eastAsia="Arial" w:hAnsi="Arial"/>
                <w:color w:val="1A1A2E"/>
                <w:sz w:val="20"/>
                <w:szCs w:val="20"/>
              </w:rPr>
              <w:t xml:space="preserve">④ Profile + Resume Text  →  Sentence Transformer  →  Resume Embedding Vector</w:t>
            </w:r>
          </w:p>
          <w:p>
            <w:pPr>
              <w:spacing w:before="30" w:after="30"/>
            </w:pPr>
            <w:r>
              <w:rPr>
                <w:rFonts w:ascii="Courier New" w:cs="Courier New" w:eastAsia="Courier New" w:hAnsi="Courier New"/>
                <w:color w:val="5C6878"/>
                <w:sz w:val="18"/>
                <w:szCs w:val="18"/>
              </w:rPr>
              <w:t xml:space="preserve">        ↓                                    ↕  parallel</w:t>
            </w:r>
          </w:p>
          <w:p>
            <w:pPr>
              <w:spacing w:before="30" w:after="30"/>
            </w:pPr>
            <w:r>
              <w:rPr>
                <w:rFonts w:ascii="Arial" w:cs="Arial" w:eastAsia="Arial" w:hAnsi="Arial"/>
                <w:color w:val="1A1A2E"/>
                <w:sz w:val="20"/>
                <w:szCs w:val="20"/>
              </w:rPr>
              <w:t xml:space="preserve">⑤ Internship Dataset  →  Embedding Indexer  →  FAISS Vector Index (pre-built)</w:t>
            </w:r>
          </w:p>
          <w:p>
            <w:pPr>
              <w:spacing w:before="30" w:after="30"/>
            </w:pPr>
            <w:r>
              <w:rPr>
                <w:rFonts w:ascii="Courier New" w:cs="Courier New" w:eastAsia="Courier New" w:hAnsi="Courier New"/>
                <w:color w:val="5C6878"/>
                <w:sz w:val="18"/>
                <w:szCs w:val="18"/>
              </w:rPr>
              <w:t xml:space="preserve">        ↓</w:t>
            </w:r>
          </w:p>
          <w:p>
            <w:pPr>
              <w:spacing w:before="30" w:after="30"/>
            </w:pPr>
            <w:r>
              <w:rPr>
                <w:rFonts w:ascii="Arial" w:cs="Arial" w:eastAsia="Arial" w:hAnsi="Arial"/>
                <w:color w:val="1A1A2E"/>
                <w:sz w:val="20"/>
                <w:szCs w:val="20"/>
              </w:rPr>
              <w:t xml:space="preserve">⑥ Resume Vector  →  FAISS ANN Search  →  Top-K Candidate Internships</w:t>
            </w:r>
          </w:p>
          <w:p>
            <w:pPr>
              <w:spacing w:before="30" w:after="30"/>
            </w:pPr>
            <w:r>
              <w:rPr>
                <w:rFonts w:ascii="Courier New" w:cs="Courier New" w:eastAsia="Courier New" w:hAnsi="Courier New"/>
                <w:color w:val="5C6878"/>
                <w:sz w:val="18"/>
                <w:szCs w:val="18"/>
              </w:rPr>
              <w:t xml:space="preserve">        ↓</w:t>
            </w:r>
          </w:p>
          <w:p>
            <w:pPr>
              <w:spacing w:before="30" w:after="30"/>
            </w:pPr>
            <w:r>
              <w:rPr>
                <w:rFonts w:ascii="Arial" w:cs="Arial" w:eastAsia="Arial" w:hAnsi="Arial"/>
                <w:color w:val="1A1A2E"/>
                <w:sz w:val="20"/>
                <w:szCs w:val="20"/>
              </w:rPr>
              <w:t xml:space="preserve">⑦ Candidates  →  Hybrid Scorer (semantic + keyword boost)  →  Final Ranked List</w:t>
            </w:r>
          </w:p>
          <w:p>
            <w:pPr>
              <w:spacing w:before="30" w:after="0"/>
            </w:pPr>
            <w:r>
              <w:rPr>
                <w:rFonts w:ascii="Courier New" w:cs="Courier New" w:eastAsia="Courier New" w:hAnsi="Courier New"/>
                <w:color w:val="5C6878"/>
                <w:sz w:val="18"/>
                <w:szCs w:val="18"/>
              </w:rPr>
              <w:t xml:space="preserve">        ↓</w:t>
            </w:r>
          </w:p>
          <w:p>
            <w:pPr>
              <w:spacing w:before="30" w:after="0"/>
            </w:pPr>
            <w:r>
              <w:rPr>
                <w:rFonts w:ascii="Arial" w:cs="Arial" w:eastAsia="Arial" w:hAnsi="Arial"/>
                <w:color w:val="1A1A2E"/>
                <w:sz w:val="20"/>
                <w:szCs w:val="20"/>
              </w:rPr>
              <w:t xml:space="preserve">⑧ Top-N Results  →  Response Formatter  →  JSON API Response</w:t>
            </w:r>
          </w:p>
        </w:tc>
      </w:tr>
    </w:tbl>
    <w:p>
      <w:r>
        <w:t xml:space="preserve"/>
      </w:r>
    </w:p>
    <w:p>
      <w:r>
        <w:t xml:space="preserve"/>
      </w:r>
    </w:p>
    <w:p>
      <w:pPr>
        <w:pStyle w:val="Heading2"/>
        <w:spacing w:before="300" w:after="120"/>
      </w:pPr>
      <w:r>
        <w:rPr>
          <w:rFonts w:ascii="Arial" w:cs="Arial" w:eastAsia="Arial" w:hAnsi="Arial"/>
          <w:b/>
          <w:bCs/>
          <w:color w:val="1A1A2E"/>
          <w:sz w:val="26"/>
          <w:szCs w:val="26"/>
        </w:rPr>
        <w:t xml:space="preserve">2.2  Stage-by-Stage Breakdown</w:t>
      </w:r>
    </w:p>
    <w:p>
      <w:r>
        <w:t xml:space="preserve"/>
      </w:r>
    </w:p>
    <w:p>
      <w:pPr>
        <w:pStyle w:val="Heading3"/>
        <w:spacing w:before="200" w:after="80"/>
      </w:pPr>
      <w:r>
        <w:rPr>
          <w:rFonts w:ascii="Arial" w:cs="Arial" w:eastAsia="Arial" w:hAnsi="Arial"/>
          <w:b/>
          <w:bCs/>
          <w:color w:val="1A56A6"/>
          <w:sz w:val="22"/>
          <w:szCs w:val="22"/>
        </w:rPr>
        <w:t xml:space="preserve">Stage 1 — File Parser</w:t>
      </w:r>
    </w:p>
    <w:p>
      <w:pPr>
        <w:spacing w:before="80" w:after="80"/>
      </w:pPr>
      <w:r>
        <w:rPr>
          <w:rFonts w:ascii="Arial" w:cs="Arial" w:eastAsia="Arial" w:hAnsi="Arial"/>
          <w:color w:val="1A1A2E"/>
          <w:sz w:val="22"/>
          <w:szCs w:val="22"/>
        </w:rPr>
        <w:t xml:space="preserve">Responsibility: Convert raw file bytes into a single clean string of text.</w:t>
      </w:r>
    </w:p>
    <w:p>
      <w:pPr>
        <w:spacing w:before="80" w:after="80"/>
      </w:pPr>
      <w:r>
        <w:rPr>
          <w:rFonts w:ascii="Arial" w:cs="Arial" w:eastAsia="Arial" w:hAnsi="Arial"/>
          <w:color w:val="1A1A2E"/>
          <w:sz w:val="22"/>
          <w:szCs w:val="22"/>
        </w:rPr>
        <w:t xml:space="preserve">How it works: The parser detects the file type from its MIME type or extension, then routes to the appropriate extraction library. pdfplumber reads PDF pages sequentially. python-docx iterates paragraphs and table cells from DOCX files. Plain text inputs bypass parsing entirely.</w:t>
      </w:r>
    </w:p>
    <w:p>
      <w:pPr>
        <w:spacing w:before="80" w:after="80"/>
      </w:pPr>
      <w:r>
        <w:rPr>
          <w:rFonts w:ascii="Arial" w:cs="Arial" w:eastAsia="Arial" w:hAnsi="Arial"/>
          <w:color w:val="1A1A2E"/>
          <w:sz w:val="22"/>
          <w:szCs w:val="22"/>
        </w:rPr>
        <w:t xml:space="preserve">Key concern: Some resumes use text-as-images (scanned documents). The parser detects empty pages from pdfplumber and falls back to pytesseract OCR automatically.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5B6F7A" w:sz="6"/>
              <w:bottom w:val="single" w:color="C5D8EE" w:sz="1"/>
              <w:right w:val="single" w:color="C5D8EE" w:sz="1"/>
            </w:tcBorders>
            <w:shd w:fill="F0F4F8" w:val="clear"/>
            <w:tcMar>
              <w:top w:type="dxa" w:w="140"/>
              <w:left w:type="dxa" w:w="220"/>
              <w:bottom w:type="dxa" w:w="140"/>
              <w:right w:type="dxa" w:w="220"/>
            </w:tcMar>
          </w:tcPr>
          <w:p>
            <w:pPr>
              <w:spacing w:before="40" w:after="40"/>
            </w:pPr>
            <w:r>
              <w:rPr>
                <w:rFonts w:ascii="Courier New" w:cs="Courier New" w:eastAsia="Courier New" w:hAnsi="Courier New"/>
                <w:color w:val="2D2D2D"/>
                <w:sz w:val="18"/>
                <w:szCs w:val="18"/>
              </w:rPr>
              <w:t xml:space="preserve"># Core parsing dispatch logic (simplified)</w:t>
            </w:r>
          </w:p>
          <w:p>
            <w:pPr>
              <w:spacing w:before="40" w:after="40"/>
            </w:pPr>
            <w:r>
              <w:rPr>
                <w:rFonts w:ascii="Courier New" w:cs="Courier New" w:eastAsia="Courier New" w:hAnsi="Courier New"/>
                <w:color w:val="2D2D2D"/>
                <w:sz w:val="18"/>
                <w:szCs w:val="18"/>
              </w:rPr>
              <w:t xml:space="preserve">def parse_resume(file_path: str) -&gt; str:</w:t>
            </w:r>
          </w:p>
          <w:p>
            <w:pPr>
              <w:spacing w:before="40" w:after="40"/>
            </w:pPr>
            <w:r>
              <w:rPr>
                <w:rFonts w:ascii="Courier New" w:cs="Courier New" w:eastAsia="Courier New" w:hAnsi="Courier New"/>
                <w:color w:val="2D2D2D"/>
                <w:sz w:val="18"/>
                <w:szCs w:val="18"/>
              </w:rPr>
              <w:t xml:space="preserve">    ext = Path(file_path).suffix.lower()</w:t>
            </w:r>
          </w:p>
          <w:p>
            <w:pPr>
              <w:spacing w:before="40" w:after="40"/>
            </w:pPr>
            <w:r>
              <w:rPr>
                <w:rFonts w:ascii="Courier New" w:cs="Courier New" w:eastAsia="Courier New" w:hAnsi="Courier New"/>
                <w:color w:val="2D2D2D"/>
                <w:sz w:val="18"/>
                <w:szCs w:val="18"/>
              </w:rPr>
              <w:t xml:space="preserve">    if ext == '.pdf':</w:t>
            </w:r>
          </w:p>
          <w:p>
            <w:pPr>
              <w:spacing w:before="40" w:after="40"/>
            </w:pPr>
            <w:r>
              <w:rPr>
                <w:rFonts w:ascii="Courier New" w:cs="Courier New" w:eastAsia="Courier New" w:hAnsi="Courier New"/>
                <w:color w:val="2D2D2D"/>
                <w:sz w:val="18"/>
                <w:szCs w:val="18"/>
              </w:rPr>
              <w:t xml:space="preserve">        return _extract_pdf(file_path)   # uses pdfplumber</w:t>
            </w:r>
          </w:p>
          <w:p>
            <w:pPr>
              <w:spacing w:before="40" w:after="40"/>
            </w:pPr>
            <w:r>
              <w:rPr>
                <w:rFonts w:ascii="Courier New" w:cs="Courier New" w:eastAsia="Courier New" w:hAnsi="Courier New"/>
                <w:color w:val="2D2D2D"/>
                <w:sz w:val="18"/>
                <w:szCs w:val="18"/>
              </w:rPr>
              <w:t xml:space="preserve">    elif ext in ('.docx', '.doc'):</w:t>
            </w:r>
          </w:p>
          <w:p>
            <w:pPr>
              <w:spacing w:before="40" w:after="40"/>
            </w:pPr>
            <w:r>
              <w:rPr>
                <w:rFonts w:ascii="Courier New" w:cs="Courier New" w:eastAsia="Courier New" w:hAnsi="Courier New"/>
                <w:color w:val="2D2D2D"/>
                <w:sz w:val="18"/>
                <w:szCs w:val="18"/>
              </w:rPr>
              <w:t xml:space="preserve">        return _extract_docx(file_path)  # uses python-docx</w:t>
            </w:r>
          </w:p>
          <w:p>
            <w:pPr>
              <w:spacing w:before="40" w:after="40"/>
            </w:pPr>
            <w:r>
              <w:rPr>
                <w:rFonts w:ascii="Courier New" w:cs="Courier New" w:eastAsia="Courier New" w:hAnsi="Courier New"/>
                <w:color w:val="2D2D2D"/>
                <w:sz w:val="18"/>
                <w:szCs w:val="18"/>
              </w:rPr>
              <w:t xml:space="preserve">    else:</w:t>
            </w:r>
          </w:p>
          <w:p>
            <w:pPr>
              <w:spacing w:before="40" w:after="40"/>
            </w:pPr>
            <w:r>
              <w:rPr>
                <w:rFonts w:ascii="Courier New" w:cs="Courier New" w:eastAsia="Courier New" w:hAnsi="Courier New"/>
                <w:color w:val="2D2D2D"/>
                <w:sz w:val="18"/>
                <w:szCs w:val="18"/>
              </w:rPr>
              <w:t xml:space="preserve">        return Path(file_path).read_text(encoding='utf-8', errors='ignore')</w:t>
            </w:r>
          </w:p>
        </w:tc>
      </w:tr>
    </w:tbl>
    <w:p>
      <w:r>
        <w:t xml:space="preserve"/>
      </w:r>
    </w:p>
    <w:p>
      <w:pPr>
        <w:pStyle w:val="Heading3"/>
        <w:spacing w:before="200" w:after="80"/>
      </w:pPr>
      <w:r>
        <w:rPr>
          <w:rFonts w:ascii="Arial" w:cs="Arial" w:eastAsia="Arial" w:hAnsi="Arial"/>
          <w:b/>
          <w:bCs/>
          <w:color w:val="1A56A6"/>
          <w:sz w:val="22"/>
          <w:szCs w:val="22"/>
        </w:rPr>
        <w:t xml:space="preserve">Stage 2 — Text Preprocessing</w:t>
      </w:r>
    </w:p>
    <w:p>
      <w:pPr>
        <w:spacing w:before="80" w:after="80"/>
      </w:pPr>
      <w:r>
        <w:rPr>
          <w:rFonts w:ascii="Arial" w:cs="Arial" w:eastAsia="Arial" w:hAnsi="Arial"/>
          <w:color w:val="1A1A2E"/>
          <w:sz w:val="22"/>
          <w:szCs w:val="22"/>
        </w:rPr>
        <w:t xml:space="preserve">Responsibility: Normalize raw extracted text before NLP analysis.</w:t>
      </w:r>
    </w:p>
    <w:p>
      <w:pPr>
        <w:spacing w:before="80" w:after="80"/>
      </w:pPr>
      <w:r>
        <w:rPr>
          <w:rFonts w:ascii="Arial" w:cs="Arial" w:eastAsia="Arial" w:hAnsi="Arial"/>
          <w:color w:val="1A1A2E"/>
          <w:sz w:val="22"/>
          <w:szCs w:val="22"/>
        </w:rPr>
        <w:t xml:space="preserve">Steps performed in order: (1) Remove HTML/markdown artifacts and control characters. (2) Fix common OCR errors (e.g., 'l' misread as '1'). (3) Normalize whitespace and section separators. (4) Detect and preserve important delimiters like bullet points and dates. (5) Unicode normalization (NFKD) to handle special character variants.</w:t>
      </w:r>
    </w:p>
    <w:p>
      <w:pPr>
        <w:spacing w:before="80" w:after="80"/>
      </w:pPr>
      <w:r>
        <w:rPr>
          <w:rFonts w:ascii="Arial" w:cs="Arial" w:eastAsia="Arial" w:hAnsi="Arial"/>
          <w:color w:val="1A1A2E"/>
          <w:sz w:val="22"/>
          <w:szCs w:val="22"/>
        </w:rPr>
        <w:t xml:space="preserve">Why it matters: Garbage in, garbage out. Raw text from PDFs is often full of line-break artifacts, ligature characters, and encoding issues. Clean text dramatically improves entity extraction accuracy downstream.</w:t>
      </w:r>
    </w:p>
    <w:p>
      <w:r>
        <w:t xml:space="preserve"/>
      </w:r>
    </w:p>
    <w:p>
      <w:pPr>
        <w:pStyle w:val="Heading3"/>
        <w:spacing w:before="200" w:after="80"/>
      </w:pPr>
      <w:r>
        <w:rPr>
          <w:rFonts w:ascii="Arial" w:cs="Arial" w:eastAsia="Arial" w:hAnsi="Arial"/>
          <w:b/>
          <w:bCs/>
          <w:color w:val="1A56A6"/>
          <w:sz w:val="22"/>
          <w:szCs w:val="22"/>
        </w:rPr>
        <w:t xml:space="preserve">Stage 3 — NLP Entity Extraction</w:t>
      </w:r>
    </w:p>
    <w:p>
      <w:pPr>
        <w:spacing w:before="80" w:after="80"/>
      </w:pPr>
      <w:r>
        <w:rPr>
          <w:rFonts w:ascii="Arial" w:cs="Arial" w:eastAsia="Arial" w:hAnsi="Arial"/>
          <w:color w:val="1A1A2E"/>
          <w:sz w:val="22"/>
          <w:szCs w:val="22"/>
        </w:rPr>
        <w:t xml:space="preserve">Responsibility: Transform unstructured resume text into a structured Candidate Profile object.</w:t>
      </w:r>
    </w:p>
    <w:p>
      <w:pPr>
        <w:spacing w:before="80" w:after="80"/>
      </w:pPr>
      <w:r>
        <w:rPr>
          <w:rFonts w:ascii="Arial" w:cs="Arial" w:eastAsia="Arial" w:hAnsi="Arial"/>
          <w:color w:val="1A1A2E"/>
          <w:sz w:val="22"/>
          <w:szCs w:val="22"/>
        </w:rPr>
        <w:t xml:space="preserve">This is the most complex stage. It uses three complementary techniques:</w:t>
      </w:r>
    </w:p>
    <w:p>
      <w:pPr>
        <w:pStyle w:val="ListParagraph"/>
        <w:numPr>
          <w:ilvl w:val="0"/>
          <w:numId w:val="2"/>
        </w:numPr>
        <w:spacing w:before="60" w:after="60"/>
        <w:ind w:left="720" w:hanging="360"/>
      </w:pPr>
      <w:r>
        <w:rPr>
          <w:rFonts w:ascii="Arial" w:cs="Arial" w:eastAsia="Arial" w:hAnsi="Arial"/>
          <w:b w:val="false"/>
          <w:bCs w:val="false"/>
          <w:color w:val="1A1A2E"/>
          <w:sz w:val="22"/>
          <w:szCs w:val="22"/>
        </w:rPr>
        <w:t xml:space="preserve">Named Entity Recognition (NER) via spaCy's transformer model: identifies organizations (universities, companies), dates (graduation year, work period), and locations.</w:t>
      </w:r>
    </w:p>
    <w:p>
      <w:pPr>
        <w:pStyle w:val="ListParagraph"/>
        <w:numPr>
          <w:ilvl w:val="0"/>
          <w:numId w:val="2"/>
        </w:numPr>
        <w:spacing w:before="60" w:after="60"/>
        <w:ind w:left="720" w:hanging="360"/>
      </w:pPr>
      <w:r>
        <w:rPr>
          <w:rFonts w:ascii="Arial" w:cs="Arial" w:eastAsia="Arial" w:hAnsi="Arial"/>
          <w:b w:val="false"/>
          <w:bCs w:val="false"/>
          <w:color w:val="1A1A2E"/>
          <w:sz w:val="22"/>
          <w:szCs w:val="22"/>
        </w:rPr>
        <w:t xml:space="preserve">PhraseMatcher with a curated skills taxonomy: a pre-built list of ~2,000 technical and soft skills is loaded into spaCy's PhraseMatcher. Every mention of 'Python', 'Docker', 'Agile', 'SQL', etc. is captured with position context.</w:t>
      </w:r>
    </w:p>
    <w:p>
      <w:pPr>
        <w:pStyle w:val="ListParagraph"/>
        <w:numPr>
          <w:ilvl w:val="0"/>
          <w:numId w:val="2"/>
        </w:numPr>
        <w:spacing w:before="60" w:after="60"/>
        <w:ind w:left="720" w:hanging="360"/>
      </w:pPr>
      <w:r>
        <w:rPr>
          <w:rFonts w:ascii="Arial" w:cs="Arial" w:eastAsia="Arial" w:hAnsi="Arial"/>
          <w:b w:val="false"/>
          <w:bCs w:val="false"/>
          <w:color w:val="1A1A2E"/>
          <w:sz w:val="22"/>
          <w:szCs w:val="22"/>
        </w:rPr>
        <w:t xml:space="preserve">Rule-based extraction for structured fields: regex patterns capture email addresses, phone numbers, GPA values, and year spans (e.g., '2022 – 2024').</w:t>
      </w:r>
    </w:p>
    <w:p>
      <w:r>
        <w:t xml:space="preserve"/>
      </w:r>
    </w:p>
    <w:p>
      <w:pPr>
        <w:spacing w:before="80" w:after="80"/>
      </w:pPr>
      <w:r>
        <w:rPr>
          <w:rFonts w:ascii="Arial" w:cs="Arial" w:eastAsia="Arial" w:hAnsi="Arial"/>
          <w:color w:val="1A1A2E"/>
          <w:sz w:val="22"/>
          <w:szCs w:val="22"/>
        </w:rPr>
        <w:t xml:space="preserve">Output: A validated Pydantic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5B6F7A" w:sz="6"/>
              <w:bottom w:val="single" w:color="C5D8EE" w:sz="1"/>
              <w:right w:val="single" w:color="C5D8EE" w:sz="1"/>
            </w:tcBorders>
            <w:shd w:fill="F0F4F8" w:val="clear"/>
            <w:tcMar>
              <w:top w:type="dxa" w:w="140"/>
              <w:left w:type="dxa" w:w="220"/>
              <w:bottom w:type="dxa" w:w="140"/>
              <w:right w:type="dxa" w:w="220"/>
            </w:tcMar>
          </w:tcPr>
          <w:p>
            <w:pPr>
              <w:spacing w:before="40" w:after="40"/>
            </w:pPr>
            <w:r>
              <w:rPr>
                <w:rFonts w:ascii="Courier New" w:cs="Courier New" w:eastAsia="Courier New" w:hAnsi="Courier New"/>
                <w:color w:val="2D2D2D"/>
                <w:sz w:val="18"/>
                <w:szCs w:val="18"/>
              </w:rPr>
              <w:t xml:space="preserve">class CandidateProfile(BaseModel):</w:t>
            </w:r>
          </w:p>
          <w:p>
            <w:pPr>
              <w:spacing w:before="40" w:after="40"/>
            </w:pPr>
            <w:r>
              <w:rPr>
                <w:rFonts w:ascii="Courier New" w:cs="Courier New" w:eastAsia="Courier New" w:hAnsi="Courier New"/>
                <w:color w:val="2D2D2D"/>
                <w:sz w:val="18"/>
                <w:szCs w:val="18"/>
              </w:rPr>
              <w:t xml:space="preserve">    raw_text: str</w:t>
            </w:r>
          </w:p>
          <w:p>
            <w:pPr>
              <w:spacing w:before="40" w:after="40"/>
            </w:pPr>
            <w:r>
              <w:rPr>
                <w:rFonts w:ascii="Courier New" w:cs="Courier New" w:eastAsia="Courier New" w:hAnsi="Courier New"/>
                <w:color w:val="2D2D2D"/>
                <w:sz w:val="18"/>
                <w:szCs w:val="18"/>
              </w:rPr>
              <w:t xml:space="preserve">    skills: List[str]           # ['Python', 'TensorFlow', 'SQL', ...]</w:t>
            </w:r>
          </w:p>
          <w:p>
            <w:pPr>
              <w:spacing w:before="40" w:after="40"/>
            </w:pPr>
            <w:r>
              <w:rPr>
                <w:rFonts w:ascii="Courier New" w:cs="Courier New" w:eastAsia="Courier New" w:hAnsi="Courier New"/>
                <w:color w:val="2D2D2D"/>
                <w:sz w:val="18"/>
                <w:szCs w:val="18"/>
              </w:rPr>
              <w:t xml:space="preserve">    education: List[Education]  # [{degree, institution, year, gpa}]</w:t>
            </w:r>
          </w:p>
          <w:p>
            <w:pPr>
              <w:spacing w:before="40" w:after="40"/>
            </w:pPr>
            <w:r>
              <w:rPr>
                <w:rFonts w:ascii="Courier New" w:cs="Courier New" w:eastAsia="Courier New" w:hAnsi="Courier New"/>
                <w:color w:val="2D2D2D"/>
                <w:sz w:val="18"/>
                <w:szCs w:val="18"/>
              </w:rPr>
              <w:t xml:space="preserve">    experience: List[Experience]# [{title, company, duration_months}]</w:t>
            </w:r>
          </w:p>
          <w:p>
            <w:pPr>
              <w:spacing w:before="40" w:after="40"/>
            </w:pPr>
            <w:r>
              <w:rPr>
                <w:rFonts w:ascii="Courier New" w:cs="Courier New" w:eastAsia="Courier New" w:hAnsi="Courier New"/>
                <w:color w:val="2D2D2D"/>
                <w:sz w:val="18"/>
                <w:szCs w:val="18"/>
              </w:rPr>
              <w:t xml:space="preserve">    certifications: List[str]</w:t>
            </w:r>
          </w:p>
          <w:p>
            <w:pPr>
              <w:spacing w:before="40" w:after="40"/>
            </w:pPr>
            <w:r>
              <w:rPr>
                <w:rFonts w:ascii="Courier New" w:cs="Courier New" w:eastAsia="Courier New" w:hAnsi="Courier New"/>
                <w:color w:val="2D2D2D"/>
                <w:sz w:val="18"/>
                <w:szCs w:val="18"/>
              </w:rPr>
              <w:t xml:space="preserve">    languages: List[str]</w:t>
            </w:r>
          </w:p>
          <w:p>
            <w:pPr>
              <w:spacing w:before="40" w:after="40"/>
            </w:pPr>
            <w:r>
              <w:rPr>
                <w:rFonts w:ascii="Courier New" w:cs="Courier New" w:eastAsia="Courier New" w:hAnsi="Courier New"/>
                <w:color w:val="2D2D2D"/>
                <w:sz w:val="18"/>
                <w:szCs w:val="18"/>
              </w:rPr>
              <w:t xml:space="preserve">    summary_text: str           # cleaned concatenation for embedding</w:t>
            </w:r>
          </w:p>
        </w:tc>
      </w:tr>
    </w:tbl>
    <w:p>
      <w:r>
        <w:t xml:space="preserve"/>
      </w:r>
    </w:p>
    <w:p>
      <w:pPr>
        <w:pStyle w:val="Heading3"/>
        <w:spacing w:before="200" w:after="80"/>
      </w:pPr>
      <w:r>
        <w:rPr>
          <w:rFonts w:ascii="Arial" w:cs="Arial" w:eastAsia="Arial" w:hAnsi="Arial"/>
          <w:b/>
          <w:bCs/>
          <w:color w:val="1A56A6"/>
          <w:sz w:val="22"/>
          <w:szCs w:val="22"/>
        </w:rPr>
        <w:t xml:space="preserve">Stage 4 — Embedding Generation</w:t>
      </w:r>
    </w:p>
    <w:p>
      <w:pPr>
        <w:spacing w:before="80" w:after="80"/>
      </w:pPr>
      <w:r>
        <w:rPr>
          <w:rFonts w:ascii="Arial" w:cs="Arial" w:eastAsia="Arial" w:hAnsi="Arial"/>
          <w:color w:val="1A1A2E"/>
          <w:sz w:val="22"/>
          <w:szCs w:val="22"/>
        </w:rPr>
        <w:t xml:space="preserve">Responsibility: Convert the candidate profile into a single dense vector that captures their semantic identity.</w:t>
      </w:r>
    </w:p>
    <w:p>
      <w:pPr>
        <w:spacing w:before="80" w:after="80"/>
      </w:pPr>
      <w:r>
        <w:rPr>
          <w:rFonts w:ascii="Arial" w:cs="Arial" w:eastAsia="Arial" w:hAnsi="Arial"/>
          <w:color w:val="1A1A2E"/>
          <w:sz w:val="22"/>
          <w:szCs w:val="22"/>
        </w:rPr>
        <w:t xml:space="preserve">The summary_text (a cleaned, concatenated representation of all extracted fields) is passed through a SentenceTransformer model. The result is a 384 or 768-dimensional float32 vector. Two candidates with similar skills and experience — even if described in completely different words — will have vectors that are geometrically close in this high-dimensional space.</w:t>
      </w:r>
    </w:p>
    <w:p>
      <w:pPr>
        <w:spacing w:before="80" w:after="80"/>
      </w:pPr>
      <w:r>
        <w:rPr>
          <w:rFonts w:ascii="Arial" w:cs="Arial" w:eastAsia="Arial" w:hAnsi="Arial"/>
          <w:color w:val="1A1A2E"/>
          <w:sz w:val="22"/>
          <w:szCs w:val="22"/>
        </w:rPr>
        <w:t xml:space="preserve">Model choice: 'all-MiniLM-L6-v2' is the recommended default. It is 5x faster than larger models while retaining 95% of their accuracy for semantic similarity tasks. For highest precision, 'paraphrase-mpnet-base-v2' can be used at the cost of inference speed.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5B6F7A" w:sz="6"/>
              <w:bottom w:val="single" w:color="C5D8EE" w:sz="1"/>
              <w:right w:val="single" w:color="C5D8EE" w:sz="1"/>
            </w:tcBorders>
            <w:shd w:fill="F0F4F8" w:val="clear"/>
            <w:tcMar>
              <w:top w:type="dxa" w:w="140"/>
              <w:left w:type="dxa" w:w="220"/>
              <w:bottom w:type="dxa" w:w="140"/>
              <w:right w:type="dxa" w:w="220"/>
            </w:tcMar>
          </w:tcPr>
          <w:p>
            <w:pPr>
              <w:spacing w:before="40" w:after="40"/>
            </w:pPr>
            <w:r>
              <w:rPr>
                <w:rFonts w:ascii="Courier New" w:cs="Courier New" w:eastAsia="Courier New" w:hAnsi="Courier New"/>
                <w:color w:val="2D2D2D"/>
                <w:sz w:val="18"/>
                <w:szCs w:val="18"/>
              </w:rPr>
              <w:t xml:space="preserve">from sentence_transformers import SentenceTransformer</w:t>
            </w:r>
          </w:p>
          <w:p>
            <w:pPr>
              <w:spacing w:before="40" w:after="40"/>
            </w:pPr>
            <w:r>
              <w:rPr>
                <w:rFonts w:ascii="Courier New" w:cs="Courier New" w:eastAsia="Courier New" w:hAnsi="Courier New"/>
                <w:color w:val="2D2D2D"/>
                <w:sz w:val="18"/>
                <w:szCs w:val="18"/>
              </w:rPr>
              <w:t xml:space="preserve"/>
            </w:r>
          </w:p>
          <w:p>
            <w:pPr>
              <w:spacing w:before="40" w:after="40"/>
            </w:pPr>
            <w:r>
              <w:rPr>
                <w:rFonts w:ascii="Courier New" w:cs="Courier New" w:eastAsia="Courier New" w:hAnsi="Courier New"/>
                <w:color w:val="2D2D2D"/>
                <w:sz w:val="18"/>
                <w:szCs w:val="18"/>
              </w:rPr>
              <w:t xml:space="preserve">model = SentenceTransformer('all-MiniLM-L6-v2')</w:t>
            </w:r>
          </w:p>
          <w:p>
            <w:pPr>
              <w:spacing w:before="40" w:after="40"/>
            </w:pPr>
            <w:r>
              <w:rPr>
                <w:rFonts w:ascii="Courier New" w:cs="Courier New" w:eastAsia="Courier New" w:hAnsi="Courier New"/>
                <w:color w:val="2D2D2D"/>
                <w:sz w:val="18"/>
                <w:szCs w:val="18"/>
              </w:rPr>
              <w:t xml:space="preserve"/>
            </w:r>
          </w:p>
          <w:p>
            <w:pPr>
              <w:spacing w:before="40" w:after="40"/>
            </w:pPr>
            <w:r>
              <w:rPr>
                <w:rFonts w:ascii="Courier New" w:cs="Courier New" w:eastAsia="Courier New" w:hAnsi="Courier New"/>
                <w:color w:val="2D2D2D"/>
                <w:sz w:val="18"/>
                <w:szCs w:val="18"/>
              </w:rPr>
              <w:t xml:space="preserve">def embed_text(text: str) -&gt; np.ndarray:</w:t>
            </w:r>
          </w:p>
          <w:p>
            <w:pPr>
              <w:spacing w:before="40" w:after="40"/>
            </w:pPr>
            <w:r>
              <w:rPr>
                <w:rFonts w:ascii="Courier New" w:cs="Courier New" w:eastAsia="Courier New" w:hAnsi="Courier New"/>
                <w:color w:val="2D2D2D"/>
                <w:sz w:val="18"/>
                <w:szCs w:val="18"/>
              </w:rPr>
              <w:t xml:space="preserve">    return model.encode(text, normalize_embeddings=True)</w:t>
            </w:r>
          </w:p>
          <w:p>
            <w:pPr>
              <w:spacing w:before="40" w:after="40"/>
            </w:pPr>
            <w:r>
              <w:rPr>
                <w:rFonts w:ascii="Courier New" w:cs="Courier New" w:eastAsia="Courier New" w:hAnsi="Courier New"/>
                <w:color w:val="2D2D2D"/>
                <w:sz w:val="18"/>
                <w:szCs w:val="18"/>
              </w:rPr>
              <w:t xml:space="preserve">    # normalize_embeddings=True → cosine sim == dot product (faster)</w:t>
            </w:r>
          </w:p>
        </w:tc>
      </w:tr>
    </w:tbl>
    <w:p>
      <w:r>
        <w:t xml:space="preserve"/>
      </w:r>
    </w:p>
    <w:p>
      <w:pPr>
        <w:pStyle w:val="Heading3"/>
        <w:spacing w:before="200" w:after="80"/>
      </w:pPr>
      <w:r>
        <w:rPr>
          <w:rFonts w:ascii="Arial" w:cs="Arial" w:eastAsia="Arial" w:hAnsi="Arial"/>
          <w:b/>
          <w:bCs/>
          <w:color w:val="1A56A6"/>
          <w:sz w:val="22"/>
          <w:szCs w:val="22"/>
        </w:rPr>
        <w:t xml:space="preserve">Stage 5 — Internship Index (FAISS)</w:t>
      </w:r>
    </w:p>
    <w:p>
      <w:pPr>
        <w:spacing w:before="80" w:after="80"/>
      </w:pPr>
      <w:r>
        <w:rPr>
          <w:rFonts w:ascii="Arial" w:cs="Arial" w:eastAsia="Arial" w:hAnsi="Arial"/>
          <w:color w:val="1A1A2E"/>
          <w:sz w:val="22"/>
          <w:szCs w:val="22"/>
        </w:rPr>
        <w:t xml:space="preserve">Responsibility: Pre-build and maintain a searchable vector index of all internship listings.</w:t>
      </w:r>
    </w:p>
    <w:p>
      <w:pPr>
        <w:spacing w:before="80" w:after="80"/>
      </w:pPr>
      <w:r>
        <w:rPr>
          <w:rFonts w:ascii="Arial" w:cs="Arial" w:eastAsia="Arial" w:hAnsi="Arial"/>
          <w:color w:val="1A1A2E"/>
          <w:sz w:val="22"/>
          <w:szCs w:val="22"/>
        </w:rPr>
        <w:t xml:space="preserve">This is an offline/batch process. When a new internship dataset is loaded, each job description is embedded using the same SentenceTransformer model. All vectors are stored in a FAISS IndexFlatIP (inner product, equivalent to cosine similarity with normalized vectors) or IndexIVFFlat for larger datasets.</w:t>
      </w:r>
    </w:p>
    <w:p>
      <w:pPr>
        <w:spacing w:before="80" w:after="80"/>
      </w:pPr>
      <w:r>
        <w:rPr>
          <w:rFonts w:ascii="Arial" w:cs="Arial" w:eastAsia="Arial" w:hAnsi="Arial"/>
          <w:color w:val="1A1A2E"/>
          <w:sz w:val="22"/>
          <w:szCs w:val="22"/>
        </w:rPr>
        <w:t xml:space="preserve">Think of FAISS as a spatial database: instead of searching every single row one by one, it organizes vectors into a structure that makes nearest-neighbor lookups orders of magnitude faster — critical when the internship dataset grows to tens of thousands of listings.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5B6F7A" w:sz="6"/>
              <w:bottom w:val="single" w:color="C5D8EE" w:sz="1"/>
              <w:right w:val="single" w:color="C5D8EE" w:sz="1"/>
            </w:tcBorders>
            <w:shd w:fill="F0F4F8" w:val="clear"/>
            <w:tcMar>
              <w:top w:type="dxa" w:w="140"/>
              <w:left w:type="dxa" w:w="220"/>
              <w:bottom w:type="dxa" w:w="140"/>
              <w:right w:type="dxa" w:w="220"/>
            </w:tcMar>
          </w:tcPr>
          <w:p>
            <w:pPr>
              <w:spacing w:before="40" w:after="40"/>
            </w:pPr>
            <w:r>
              <w:rPr>
                <w:rFonts w:ascii="Courier New" w:cs="Courier New" w:eastAsia="Courier New" w:hAnsi="Courier New"/>
                <w:color w:val="2D2D2D"/>
                <w:sz w:val="18"/>
                <w:szCs w:val="18"/>
              </w:rPr>
              <w:t xml:space="preserve">import faiss</w:t>
            </w:r>
          </w:p>
          <w:p>
            <w:pPr>
              <w:spacing w:before="40" w:after="40"/>
            </w:pPr>
            <w:r>
              <w:rPr>
                <w:rFonts w:ascii="Courier New" w:cs="Courier New" w:eastAsia="Courier New" w:hAnsi="Courier New"/>
                <w:color w:val="2D2D2D"/>
                <w:sz w:val="18"/>
                <w:szCs w:val="18"/>
              </w:rPr>
              <w:t xml:space="preserve"/>
            </w:r>
          </w:p>
          <w:p>
            <w:pPr>
              <w:spacing w:before="40" w:after="40"/>
            </w:pPr>
            <w:r>
              <w:rPr>
                <w:rFonts w:ascii="Courier New" w:cs="Courier New" w:eastAsia="Courier New" w:hAnsi="Courier New"/>
                <w:color w:val="2D2D2D"/>
                <w:sz w:val="18"/>
                <w:szCs w:val="18"/>
              </w:rPr>
              <w:t xml:space="preserve">def build_index(embeddings: np.ndarray) -&gt; faiss.Index:</w:t>
            </w:r>
          </w:p>
          <w:p>
            <w:pPr>
              <w:spacing w:before="40" w:after="40"/>
            </w:pPr>
            <w:r>
              <w:rPr>
                <w:rFonts w:ascii="Courier New" w:cs="Courier New" w:eastAsia="Courier New" w:hAnsi="Courier New"/>
                <w:color w:val="2D2D2D"/>
                <w:sz w:val="18"/>
                <w:szCs w:val="18"/>
              </w:rPr>
              <w:t xml:space="preserve">    dim = embeddings.shape[1]</w:t>
            </w:r>
          </w:p>
          <w:p>
            <w:pPr>
              <w:spacing w:before="40" w:after="40"/>
            </w:pPr>
            <w:r>
              <w:rPr>
                <w:rFonts w:ascii="Courier New" w:cs="Courier New" w:eastAsia="Courier New" w:hAnsi="Courier New"/>
                <w:color w:val="2D2D2D"/>
                <w:sz w:val="18"/>
                <w:szCs w:val="18"/>
              </w:rPr>
              <w:t xml:space="preserve">    index = faiss.IndexFlatIP(dim)    # inner product = cosine sim</w:t>
            </w:r>
          </w:p>
          <w:p>
            <w:pPr>
              <w:spacing w:before="40" w:after="40"/>
            </w:pPr>
            <w:r>
              <w:rPr>
                <w:rFonts w:ascii="Courier New" w:cs="Courier New" w:eastAsia="Courier New" w:hAnsi="Courier New"/>
                <w:color w:val="2D2D2D"/>
                <w:sz w:val="18"/>
                <w:szCs w:val="18"/>
              </w:rPr>
              <w:t xml:space="preserve">    index.add(embeddings.astype('float32'))</w:t>
            </w:r>
          </w:p>
          <w:p>
            <w:pPr>
              <w:spacing w:before="40" w:after="40"/>
            </w:pPr>
            <w:r>
              <w:rPr>
                <w:rFonts w:ascii="Courier New" w:cs="Courier New" w:eastAsia="Courier New" w:hAnsi="Courier New"/>
                <w:color w:val="2D2D2D"/>
                <w:sz w:val="18"/>
                <w:szCs w:val="18"/>
              </w:rPr>
              <w:t xml:space="preserve">    return index</w:t>
            </w:r>
          </w:p>
          <w:p>
            <w:pPr>
              <w:spacing w:before="40" w:after="40"/>
            </w:pPr>
            <w:r>
              <w:rPr>
                <w:rFonts w:ascii="Courier New" w:cs="Courier New" w:eastAsia="Courier New" w:hAnsi="Courier New"/>
                <w:color w:val="2D2D2D"/>
                <w:sz w:val="18"/>
                <w:szCs w:val="18"/>
              </w:rPr>
              <w:t xml:space="preserve"/>
            </w:r>
          </w:p>
          <w:p>
            <w:pPr>
              <w:spacing w:before="40" w:after="40"/>
            </w:pPr>
            <w:r>
              <w:rPr>
                <w:rFonts w:ascii="Courier New" w:cs="Courier New" w:eastAsia="Courier New" w:hAnsi="Courier New"/>
                <w:color w:val="2D2D2D"/>
                <w:sz w:val="18"/>
                <w:szCs w:val="18"/>
              </w:rPr>
              <w:t xml:space="preserve">def search_index(index, query_vec, top_k=20):</w:t>
            </w:r>
          </w:p>
          <w:p>
            <w:pPr>
              <w:spacing w:before="40" w:after="40"/>
            </w:pPr>
            <w:r>
              <w:rPr>
                <w:rFonts w:ascii="Courier New" w:cs="Courier New" w:eastAsia="Courier New" w:hAnsi="Courier New"/>
                <w:color w:val="2D2D2D"/>
                <w:sz w:val="18"/>
                <w:szCs w:val="18"/>
              </w:rPr>
              <w:t xml:space="preserve">    scores, indices = index.search(query_vec.reshape(1, -1), top_k)</w:t>
            </w:r>
          </w:p>
          <w:p>
            <w:pPr>
              <w:spacing w:before="40" w:after="40"/>
            </w:pPr>
            <w:r>
              <w:rPr>
                <w:rFonts w:ascii="Courier New" w:cs="Courier New" w:eastAsia="Courier New" w:hAnsi="Courier New"/>
                <w:color w:val="2D2D2D"/>
                <w:sz w:val="18"/>
                <w:szCs w:val="18"/>
              </w:rPr>
              <w:t xml:space="preserve">    return scores[0], indices[0]</w:t>
            </w:r>
          </w:p>
        </w:tc>
      </w:tr>
    </w:tbl>
    <w:p>
      <w:r>
        <w:t xml:space="preserve"/>
      </w:r>
    </w:p>
    <w:p>
      <w:pPr>
        <w:pStyle w:val="Heading3"/>
        <w:spacing w:before="200" w:after="80"/>
      </w:pPr>
      <w:r>
        <w:rPr>
          <w:rFonts w:ascii="Arial" w:cs="Arial" w:eastAsia="Arial" w:hAnsi="Arial"/>
          <w:b/>
          <w:bCs/>
          <w:color w:val="1A56A6"/>
          <w:sz w:val="22"/>
          <w:szCs w:val="22"/>
        </w:rPr>
        <w:t xml:space="preserve">Stage 6 — Hybrid Scoring &amp; Re-ranking</w:t>
      </w:r>
    </w:p>
    <w:p>
      <w:pPr>
        <w:spacing w:before="80" w:after="80"/>
      </w:pPr>
      <w:r>
        <w:rPr>
          <w:rFonts w:ascii="Arial" w:cs="Arial" w:eastAsia="Arial" w:hAnsi="Arial"/>
          <w:color w:val="1A1A2E"/>
          <w:sz w:val="22"/>
          <w:szCs w:val="22"/>
        </w:rPr>
        <w:t xml:space="preserve">Responsibility: Produce a final ranked list by combining semantic similarity with structured matching signals.</w:t>
      </w:r>
    </w:p>
    <w:p>
      <w:pPr>
        <w:spacing w:before="80" w:after="80"/>
      </w:pPr>
      <w:r>
        <w:rPr>
          <w:rFonts w:ascii="Arial" w:cs="Arial" w:eastAsia="Arial" w:hAnsi="Arial"/>
          <w:color w:val="1A1A2E"/>
          <w:sz w:val="22"/>
          <w:szCs w:val="22"/>
        </w:rPr>
        <w:t xml:space="preserve">Pure semantic similarity sometimes misses obvious keyword matches. The hybrid scorer combines two signals:</w:t>
      </w:r>
    </w:p>
    <w:p>
      <w:pPr>
        <w:pStyle w:val="ListParagraph"/>
        <w:numPr>
          <w:ilvl w:val="0"/>
          <w:numId w:val="2"/>
        </w:numPr>
        <w:spacing w:before="60" w:after="60"/>
        <w:ind w:left="720" w:hanging="360"/>
      </w:pPr>
      <w:r>
        <w:rPr>
          <w:rFonts w:ascii="Arial" w:cs="Arial" w:eastAsia="Arial" w:hAnsi="Arial"/>
          <w:b w:val="false"/>
          <w:bCs w:val="false"/>
          <w:color w:val="1A1A2E"/>
          <w:sz w:val="22"/>
          <w:szCs w:val="22"/>
        </w:rPr>
        <w:t xml:space="preserve">Semantic score (weight: 0.70): cosine similarity from FAISS search. Captures meaning and context.</w:t>
      </w:r>
    </w:p>
    <w:p>
      <w:pPr>
        <w:pStyle w:val="ListParagraph"/>
        <w:numPr>
          <w:ilvl w:val="0"/>
          <w:numId w:val="2"/>
        </w:numPr>
        <w:spacing w:before="60" w:after="60"/>
        <w:ind w:left="720" w:hanging="360"/>
      </w:pPr>
      <w:r>
        <w:rPr>
          <w:rFonts w:ascii="Arial" w:cs="Arial" w:eastAsia="Arial" w:hAnsi="Arial"/>
          <w:b w:val="false"/>
          <w:bCs w:val="false"/>
          <w:color w:val="1A1A2E"/>
          <w:sz w:val="22"/>
          <w:szCs w:val="22"/>
        </w:rPr>
        <w:t xml:space="preserve">Keyword overlap score (weight: 0.30): Jaccard similarity between the candidate's extracted skills and the internship's required skills list. Ensures hard skill matches are rewarded.</w:t>
      </w:r>
    </w:p>
    <w:p>
      <w:pPr>
        <w:spacing w:before="80" w:after="80"/>
      </w:pPr>
      <w:r>
        <w:rPr>
          <w:rFonts w:ascii="Arial" w:cs="Arial" w:eastAsia="Arial" w:hAnsi="Arial"/>
          <w:color w:val="1A1A2E"/>
          <w:sz w:val="22"/>
          <w:szCs w:val="22"/>
        </w:rPr>
        <w:t xml:space="preserve">Final score formula: score = 0.70 × semantic_sim + 0.30 × skill_overlap</w:t>
      </w:r>
    </w:p>
    <w:p>
      <w:pPr>
        <w:spacing w:before="80" w:after="80"/>
      </w:pPr>
      <w:r>
        <w:rPr>
          <w:rFonts w:ascii="Arial" w:cs="Arial" w:eastAsia="Arial" w:hAnsi="Arial"/>
          <w:color w:val="1A1A2E"/>
          <w:sz w:val="22"/>
          <w:szCs w:val="22"/>
        </w:rPr>
        <w:t xml:space="preserve">The top-K results from FAISS are re-ranked by this final score. The weights are configurable and can be tuned per deployment context.</w:t>
      </w:r>
    </w:p>
    <w:p>
      <w:r>
        <w:t xml:space="preserve"/>
      </w:r>
    </w:p>
    <w:p>
      <w:pPr>
        <w:pStyle w:val="Heading3"/>
        <w:spacing w:before="200" w:after="80"/>
      </w:pPr>
      <w:r>
        <w:rPr>
          <w:rFonts w:ascii="Arial" w:cs="Arial" w:eastAsia="Arial" w:hAnsi="Arial"/>
          <w:b/>
          <w:bCs/>
          <w:color w:val="1A56A6"/>
          <w:sz w:val="22"/>
          <w:szCs w:val="22"/>
        </w:rPr>
        <w:t xml:space="preserve">Stage 7 — Response Formatter</w:t>
      </w:r>
    </w:p>
    <w:p>
      <w:pPr>
        <w:spacing w:before="80" w:after="80"/>
      </w:pPr>
      <w:r>
        <w:rPr>
          <w:rFonts w:ascii="Arial" w:cs="Arial" w:eastAsia="Arial" w:hAnsi="Arial"/>
          <w:color w:val="1A1A2E"/>
          <w:sz w:val="22"/>
          <w:szCs w:val="22"/>
        </w:rPr>
        <w:t xml:space="preserve">Responsibility: Package results into a clean, structured API response.</w:t>
      </w:r>
    </w:p>
    <w:p>
      <w:pPr>
        <w:spacing w:before="80" w:after="80"/>
      </w:pPr>
      <w:r>
        <w:rPr>
          <w:rFonts w:ascii="Arial" w:cs="Arial" w:eastAsia="Arial" w:hAnsi="Arial"/>
          <w:color w:val="1A1A2E"/>
          <w:sz w:val="22"/>
          <w:szCs w:val="22"/>
        </w:rPr>
        <w:t xml:space="preserve">Each result includes: the internship title, company, location, required skills, a match score (0.0–1.0), a skill overlap percentage, and a brief natural-language explanation of why the match was made. The explanation is template-generated from the extracted entities and is not hallucinated.</w:t>
      </w:r>
    </w:p>
    <w:p>
      <w:r>
        <w:t xml:space="preserve"/>
      </w:r>
    </w:p>
    <w:p>
      <w:r>
        <w:t xml:space="preserve"/>
      </w:r>
    </w:p>
    <w:p>
      <w:pPr>
        <w:pBdr>
          <w:bottom w:val="single" w:color="C5D8EE" w:sz="4" w:space="1"/>
        </w:pBdr>
        <w:spacing w:before="160" w:after="160"/>
      </w:pPr>
      <w:r>
        <w:t xml:space="preserve"/>
      </w:r>
    </w:p>
    <w:p>
      <w:pPr>
        <w:pStyle w:val="Heading1"/>
        <w:spacing w:before="400" w:after="160"/>
      </w:pPr>
      <w:r>
        <w:rPr>
          <w:rFonts w:ascii="Arial" w:cs="Arial" w:eastAsia="Arial" w:hAnsi="Arial"/>
          <w:b/>
          <w:bCs/>
          <w:color w:val="1A56A6"/>
          <w:sz w:val="34"/>
          <w:szCs w:val="34"/>
        </w:rPr>
        <w:t xml:space="preserve">Section 3 — Development Roadmap</w:t>
      </w:r>
    </w:p>
    <w:p>
      <w:pPr>
        <w:spacing w:before="80" w:after="80"/>
      </w:pPr>
      <w:r>
        <w:rPr>
          <w:rFonts w:ascii="Arial" w:cs="Arial" w:eastAsia="Arial" w:hAnsi="Arial"/>
          <w:color w:val="1A1A2E"/>
          <w:sz w:val="22"/>
          <w:szCs w:val="22"/>
        </w:rPr>
        <w:t xml:space="preserve">The system is built in three progressive phases. Each phase delivers a working, testable product. Never proceed to the next phase without validating the current one with real data.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12"/>
              <w:bottom w:val="single" w:color="C5D8EE" w:sz="1"/>
              <w:right w:val="single" w:color="C5D8EE" w:sz="1"/>
            </w:tcBorders>
            <w:shd w:fill="E8F5E9" w:val="clear"/>
            <w:tcMar>
              <w:top w:type="dxa" w:w="180"/>
              <w:left w:type="dxa" w:w="280"/>
              <w:bottom w:type="dxa" w:w="180"/>
              <w:right w:type="dxa" w:w="280"/>
            </w:tcMar>
          </w:tcPr>
          <w:p>
            <w:pPr>
              <w:spacing w:before="0" w:after="100"/>
            </w:pPr>
            <w:r>
              <w:rPr>
                <w:rFonts w:ascii="Arial" w:cs="Arial" w:eastAsia="Arial" w:hAnsi="Arial"/>
                <w:b/>
                <w:bCs/>
                <w:color w:val="27AE60"/>
                <w:sz w:val="24"/>
                <w:szCs w:val="24"/>
              </w:rPr>
              <w:t xml:space="preserve">Phase 1: </w:t>
            </w:r>
            <w:r>
              <w:rPr>
                <w:rFonts w:ascii="Arial" w:cs="Arial" w:eastAsia="Arial" w:hAnsi="Arial"/>
                <w:b/>
                <w:bCs/>
                <w:color w:val="1A1A2E"/>
                <w:sz w:val="24"/>
                <w:szCs w:val="24"/>
              </w:rPr>
              <w:t xml:space="preserve">Keyword Baseline</w:t>
            </w:r>
            <w:r>
              <w:rPr>
                <w:rFonts w:ascii="Arial" w:cs="Arial" w:eastAsia="Arial" w:hAnsi="Arial"/>
                <w:i/>
                <w:iCs/>
                <w:color w:val="5C6878"/>
                <w:sz w:val="20"/>
                <w:szCs w:val="20"/>
              </w:rPr>
              <w:t xml:space="preserve">   (Weeks 1–3)</w:t>
            </w:r>
          </w:p>
          <w:p>
            <w:pPr>
              <w:spacing w:before="50" w:after="50"/>
            </w:pPr>
            <w:r>
              <w:rPr>
                <w:rFonts w:ascii="Arial" w:cs="Arial" w:eastAsia="Arial" w:hAnsi="Arial"/>
                <w:color w:val="27AE60"/>
                <w:sz w:val="20"/>
                <w:szCs w:val="20"/>
              </w:rPr>
              <w:t xml:space="preserve">✦  </w:t>
            </w:r>
            <w:r>
              <w:rPr>
                <w:rFonts w:ascii="Arial" w:cs="Arial" w:eastAsia="Arial" w:hAnsi="Arial"/>
                <w:color w:val="1A1A2E"/>
                <w:sz w:val="20"/>
                <w:szCs w:val="20"/>
              </w:rPr>
              <w:t xml:space="preserve">Set up Python project structure (see Section 4)</w:t>
            </w:r>
          </w:p>
          <w:p>
            <w:pPr>
              <w:spacing w:before="50" w:after="50"/>
            </w:pPr>
            <w:r>
              <w:rPr>
                <w:rFonts w:ascii="Arial" w:cs="Arial" w:eastAsia="Arial" w:hAnsi="Arial"/>
                <w:color w:val="27AE60"/>
                <w:sz w:val="20"/>
                <w:szCs w:val="20"/>
              </w:rPr>
              <w:t xml:space="preserve">✦  </w:t>
            </w:r>
            <w:r>
              <w:rPr>
                <w:rFonts w:ascii="Arial" w:cs="Arial" w:eastAsia="Arial" w:hAnsi="Arial"/>
                <w:color w:val="1A1A2E"/>
                <w:sz w:val="20"/>
                <w:szCs w:val="20"/>
              </w:rPr>
              <w:t xml:space="preserve">Implement file parsers for PDF, DOCX, and plain text</w:t>
            </w:r>
          </w:p>
          <w:p>
            <w:pPr>
              <w:spacing w:before="50" w:after="50"/>
            </w:pPr>
            <w:r>
              <w:rPr>
                <w:rFonts w:ascii="Arial" w:cs="Arial" w:eastAsia="Arial" w:hAnsi="Arial"/>
                <w:color w:val="27AE60"/>
                <w:sz w:val="20"/>
                <w:szCs w:val="20"/>
              </w:rPr>
              <w:t xml:space="preserve">✦  </w:t>
            </w:r>
            <w:r>
              <w:rPr>
                <w:rFonts w:ascii="Arial" w:cs="Arial" w:eastAsia="Arial" w:hAnsi="Arial"/>
                <w:color w:val="1A1A2E"/>
                <w:sz w:val="20"/>
                <w:szCs w:val="20"/>
              </w:rPr>
              <w:t xml:space="preserve">Build text preprocessing pipeline</w:t>
            </w:r>
          </w:p>
          <w:p>
            <w:pPr>
              <w:spacing w:before="50" w:after="50"/>
            </w:pPr>
            <w:r>
              <w:rPr>
                <w:rFonts w:ascii="Arial" w:cs="Arial" w:eastAsia="Arial" w:hAnsi="Arial"/>
                <w:color w:val="27AE60"/>
                <w:sz w:val="20"/>
                <w:szCs w:val="20"/>
              </w:rPr>
              <w:t xml:space="preserve">✦  </w:t>
            </w:r>
            <w:r>
              <w:rPr>
                <w:rFonts w:ascii="Arial" w:cs="Arial" w:eastAsia="Arial" w:hAnsi="Arial"/>
                <w:color w:val="1A1A2E"/>
                <w:sz w:val="20"/>
                <w:szCs w:val="20"/>
              </w:rPr>
              <w:t xml:space="preserve">Implement basic NER with spaCy (en_core_web_sm to start)</w:t>
            </w:r>
          </w:p>
          <w:p>
            <w:pPr>
              <w:spacing w:before="50" w:after="50"/>
            </w:pPr>
            <w:r>
              <w:rPr>
                <w:rFonts w:ascii="Arial" w:cs="Arial" w:eastAsia="Arial" w:hAnsi="Arial"/>
                <w:color w:val="27AE60"/>
                <w:sz w:val="20"/>
                <w:szCs w:val="20"/>
              </w:rPr>
              <w:t xml:space="preserve">✦  </w:t>
            </w:r>
            <w:r>
              <w:rPr>
                <w:rFonts w:ascii="Arial" w:cs="Arial" w:eastAsia="Arial" w:hAnsi="Arial"/>
                <w:color w:val="1A1A2E"/>
                <w:sz w:val="20"/>
                <w:szCs w:val="20"/>
              </w:rPr>
              <w:t xml:space="preserve">Build skills taxonomy PhraseMatcher with a ~500-skill seed list</w:t>
            </w:r>
          </w:p>
          <w:p>
            <w:pPr>
              <w:spacing w:before="50" w:after="50"/>
            </w:pPr>
            <w:r>
              <w:rPr>
                <w:rFonts w:ascii="Arial" w:cs="Arial" w:eastAsia="Arial" w:hAnsi="Arial"/>
                <w:color w:val="27AE60"/>
                <w:sz w:val="20"/>
                <w:szCs w:val="20"/>
              </w:rPr>
              <w:t xml:space="preserve">✦  </w:t>
            </w:r>
            <w:r>
              <w:rPr>
                <w:rFonts w:ascii="Arial" w:cs="Arial" w:eastAsia="Arial" w:hAnsi="Arial"/>
                <w:color w:val="1A1A2E"/>
                <w:sz w:val="20"/>
                <w:szCs w:val="20"/>
              </w:rPr>
              <w:t xml:space="preserve">Implement TF-IDF vectorization (scikit-learn) + cosine similarity</w:t>
            </w:r>
          </w:p>
          <w:p>
            <w:pPr>
              <w:spacing w:before="50" w:after="50"/>
            </w:pPr>
            <w:r>
              <w:rPr>
                <w:rFonts w:ascii="Arial" w:cs="Arial" w:eastAsia="Arial" w:hAnsi="Arial"/>
                <w:color w:val="27AE60"/>
                <w:sz w:val="20"/>
                <w:szCs w:val="20"/>
              </w:rPr>
              <w:t xml:space="preserve">✦  </w:t>
            </w:r>
            <w:r>
              <w:rPr>
                <w:rFonts w:ascii="Arial" w:cs="Arial" w:eastAsia="Arial" w:hAnsi="Arial"/>
                <w:color w:val="1A1A2E"/>
                <w:sz w:val="20"/>
                <w:szCs w:val="20"/>
              </w:rPr>
              <w:t xml:space="preserve">Load internship dataset and build TF-IDF index</w:t>
            </w:r>
          </w:p>
          <w:p>
            <w:pPr>
              <w:spacing w:before="50" w:after="50"/>
            </w:pPr>
            <w:r>
              <w:rPr>
                <w:rFonts w:ascii="Arial" w:cs="Arial" w:eastAsia="Arial" w:hAnsi="Arial"/>
                <w:color w:val="27AE60"/>
                <w:sz w:val="20"/>
                <w:szCs w:val="20"/>
              </w:rPr>
              <w:t xml:space="preserve">✦  </w:t>
            </w:r>
            <w:r>
              <w:rPr>
                <w:rFonts w:ascii="Arial" w:cs="Arial" w:eastAsia="Arial" w:hAnsi="Arial"/>
                <w:color w:val="1A1A2E"/>
                <w:sz w:val="20"/>
                <w:szCs w:val="20"/>
              </w:rPr>
              <w:t xml:space="preserve">Return top-10 ranked results via simple function call</w:t>
            </w:r>
          </w:p>
          <w:p>
            <w:pPr>
              <w:spacing w:before="50" w:after="50"/>
            </w:pPr>
            <w:r>
              <w:rPr>
                <w:rFonts w:ascii="Arial" w:cs="Arial" w:eastAsia="Arial" w:hAnsi="Arial"/>
                <w:color w:val="27AE60"/>
                <w:sz w:val="20"/>
                <w:szCs w:val="20"/>
              </w:rPr>
              <w:t xml:space="preserve">✦  </w:t>
            </w:r>
            <w:r>
              <w:rPr>
                <w:rFonts w:ascii="Arial" w:cs="Arial" w:eastAsia="Arial" w:hAnsi="Arial"/>
                <w:color w:val="1A1A2E"/>
                <w:sz w:val="20"/>
                <w:szCs w:val="20"/>
              </w:rPr>
              <w:t xml:space="preserve">Write unit tests for parser and extractor modules</w:t>
            </w:r>
          </w:p>
          <w:p>
            <w:pPr>
              <w:spacing w:before="50" w:after="50"/>
            </w:pPr>
            <w:r>
              <w:rPr>
                <w:rFonts w:ascii="Arial" w:cs="Arial" w:eastAsia="Arial" w:hAnsi="Arial"/>
                <w:color w:val="27AE60"/>
                <w:sz w:val="20"/>
                <w:szCs w:val="20"/>
              </w:rPr>
              <w:t xml:space="preserve">✦  </w:t>
            </w:r>
            <w:r>
              <w:rPr>
                <w:rFonts w:ascii="Arial" w:cs="Arial" w:eastAsia="Arial" w:hAnsi="Arial"/>
                <w:color w:val="1A1A2E"/>
                <w:sz w:val="20"/>
                <w:szCs w:val="20"/>
              </w:rPr>
              <w:t xml:space="preserve">Deliverable: CLI script that accepts a resume path and prints top matches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E67E22" w:sz="12"/>
              <w:bottom w:val="single" w:color="C5D8EE" w:sz="1"/>
              <w:right w:val="single" w:color="C5D8EE" w:sz="1"/>
            </w:tcBorders>
            <w:shd w:fill="FEF3E2" w:val="clear"/>
            <w:tcMar>
              <w:top w:type="dxa" w:w="180"/>
              <w:left w:type="dxa" w:w="280"/>
              <w:bottom w:type="dxa" w:w="180"/>
              <w:right w:type="dxa" w:w="280"/>
            </w:tcMar>
          </w:tcPr>
          <w:p>
            <w:pPr>
              <w:spacing w:before="0" w:after="100"/>
            </w:pPr>
            <w:r>
              <w:rPr>
                <w:rFonts w:ascii="Arial" w:cs="Arial" w:eastAsia="Arial" w:hAnsi="Arial"/>
                <w:b/>
                <w:bCs/>
                <w:color w:val="E67E22"/>
                <w:sz w:val="24"/>
                <w:szCs w:val="24"/>
              </w:rPr>
              <w:t xml:space="preserve">Phase 2: </w:t>
            </w:r>
            <w:r>
              <w:rPr>
                <w:rFonts w:ascii="Arial" w:cs="Arial" w:eastAsia="Arial" w:hAnsi="Arial"/>
                <w:b/>
                <w:bCs/>
                <w:color w:val="1A1A2E"/>
                <w:sz w:val="24"/>
                <w:szCs w:val="24"/>
              </w:rPr>
              <w:t xml:space="preserve">Semantic Embeddings</w:t>
            </w:r>
            <w:r>
              <w:rPr>
                <w:rFonts w:ascii="Arial" w:cs="Arial" w:eastAsia="Arial" w:hAnsi="Arial"/>
                <w:i/>
                <w:iCs/>
                <w:color w:val="5C6878"/>
                <w:sz w:val="20"/>
                <w:szCs w:val="20"/>
              </w:rPr>
              <w:t xml:space="preserve">   (Weeks 4–7)</w:t>
            </w:r>
          </w:p>
          <w:p>
            <w:pPr>
              <w:spacing w:before="50" w:after="50"/>
            </w:pPr>
            <w:r>
              <w:rPr>
                <w:rFonts w:ascii="Arial" w:cs="Arial" w:eastAsia="Arial" w:hAnsi="Arial"/>
                <w:color w:val="E67E22"/>
                <w:sz w:val="20"/>
                <w:szCs w:val="20"/>
              </w:rPr>
              <w:t xml:space="preserve">✦  </w:t>
            </w:r>
            <w:r>
              <w:rPr>
                <w:rFonts w:ascii="Arial" w:cs="Arial" w:eastAsia="Arial" w:hAnsi="Arial"/>
                <w:color w:val="1A1A2E"/>
                <w:sz w:val="20"/>
                <w:szCs w:val="20"/>
              </w:rPr>
              <w:t xml:space="preserve">Replace TF-IDF with SentenceTransformer embeddings (all-MiniLM-L6-v2)</w:t>
            </w:r>
          </w:p>
          <w:p>
            <w:pPr>
              <w:spacing w:before="50" w:after="50"/>
            </w:pPr>
            <w:r>
              <w:rPr>
                <w:rFonts w:ascii="Arial" w:cs="Arial" w:eastAsia="Arial" w:hAnsi="Arial"/>
                <w:color w:val="E67E22"/>
                <w:sz w:val="20"/>
                <w:szCs w:val="20"/>
              </w:rPr>
              <w:t xml:space="preserve">✦  </w:t>
            </w:r>
            <w:r>
              <w:rPr>
                <w:rFonts w:ascii="Arial" w:cs="Arial" w:eastAsia="Arial" w:hAnsi="Arial"/>
                <w:color w:val="1A1A2E"/>
                <w:sz w:val="20"/>
                <w:szCs w:val="20"/>
              </w:rPr>
              <w:t xml:space="preserve">Integrate FAISS for vector storage and ANN search</w:t>
            </w:r>
          </w:p>
          <w:p>
            <w:pPr>
              <w:spacing w:before="50" w:after="50"/>
            </w:pPr>
            <w:r>
              <w:rPr>
                <w:rFonts w:ascii="Arial" w:cs="Arial" w:eastAsia="Arial" w:hAnsi="Arial"/>
                <w:color w:val="E67E22"/>
                <w:sz w:val="20"/>
                <w:szCs w:val="20"/>
              </w:rPr>
              <w:t xml:space="preserve">✦  </w:t>
            </w:r>
            <w:r>
              <w:rPr>
                <w:rFonts w:ascii="Arial" w:cs="Arial" w:eastAsia="Arial" w:hAnsi="Arial"/>
                <w:color w:val="1A1A2E"/>
                <w:sz w:val="20"/>
                <w:szCs w:val="20"/>
              </w:rPr>
              <w:t xml:space="preserve">Upgrade spaCy model to en_core_web_trf (transformer-based NER)</w:t>
            </w:r>
          </w:p>
          <w:p>
            <w:pPr>
              <w:spacing w:before="50" w:after="50"/>
            </w:pPr>
            <w:r>
              <w:rPr>
                <w:rFonts w:ascii="Arial" w:cs="Arial" w:eastAsia="Arial" w:hAnsi="Arial"/>
                <w:color w:val="E67E22"/>
                <w:sz w:val="20"/>
                <w:szCs w:val="20"/>
              </w:rPr>
              <w:t xml:space="preserve">✦  </w:t>
            </w:r>
            <w:r>
              <w:rPr>
                <w:rFonts w:ascii="Arial" w:cs="Arial" w:eastAsia="Arial" w:hAnsi="Arial"/>
                <w:color w:val="1A1A2E"/>
                <w:sz w:val="20"/>
                <w:szCs w:val="20"/>
              </w:rPr>
              <w:t xml:space="preserve">Implement hybrid scoring (semantic + keyword overlap)</w:t>
            </w:r>
          </w:p>
          <w:p>
            <w:pPr>
              <w:spacing w:before="50" w:after="50"/>
            </w:pPr>
            <w:r>
              <w:rPr>
                <w:rFonts w:ascii="Arial" w:cs="Arial" w:eastAsia="Arial" w:hAnsi="Arial"/>
                <w:color w:val="E67E22"/>
                <w:sz w:val="20"/>
                <w:szCs w:val="20"/>
              </w:rPr>
              <w:t xml:space="preserve">✦  </w:t>
            </w:r>
            <w:r>
              <w:rPr>
                <w:rFonts w:ascii="Arial" w:cs="Arial" w:eastAsia="Arial" w:hAnsi="Arial"/>
                <w:color w:val="1A1A2E"/>
                <w:sz w:val="20"/>
                <w:szCs w:val="20"/>
              </w:rPr>
              <w:t xml:space="preserve">Build internship index builder as a standalone offline script</w:t>
            </w:r>
          </w:p>
          <w:p>
            <w:pPr>
              <w:spacing w:before="50" w:after="50"/>
            </w:pPr>
            <w:r>
              <w:rPr>
                <w:rFonts w:ascii="Arial" w:cs="Arial" w:eastAsia="Arial" w:hAnsi="Arial"/>
                <w:color w:val="E67E22"/>
                <w:sz w:val="20"/>
                <w:szCs w:val="20"/>
              </w:rPr>
              <w:t xml:space="preserve">✦  </w:t>
            </w:r>
            <w:r>
              <w:rPr>
                <w:rFonts w:ascii="Arial" w:cs="Arial" w:eastAsia="Arial" w:hAnsi="Arial"/>
                <w:color w:val="1A1A2E"/>
                <w:sz w:val="20"/>
                <w:szCs w:val="20"/>
              </w:rPr>
              <w:t xml:space="preserve">Add Redis caching for embedding results</w:t>
            </w:r>
          </w:p>
          <w:p>
            <w:pPr>
              <w:spacing w:before="50" w:after="50"/>
            </w:pPr>
            <w:r>
              <w:rPr>
                <w:rFonts w:ascii="Arial" w:cs="Arial" w:eastAsia="Arial" w:hAnsi="Arial"/>
                <w:color w:val="E67E22"/>
                <w:sz w:val="20"/>
                <w:szCs w:val="20"/>
              </w:rPr>
              <w:t xml:space="preserve">✦  </w:t>
            </w:r>
            <w:r>
              <w:rPr>
                <w:rFonts w:ascii="Arial" w:cs="Arial" w:eastAsia="Arial" w:hAnsi="Arial"/>
                <w:color w:val="1A1A2E"/>
                <w:sz w:val="20"/>
                <w:szCs w:val="20"/>
              </w:rPr>
              <w:t xml:space="preserve">Wrap pipeline in FastAPI — expose POST /recommend endpoint</w:t>
            </w:r>
          </w:p>
          <w:p>
            <w:pPr>
              <w:spacing w:before="50" w:after="50"/>
            </w:pPr>
            <w:r>
              <w:rPr>
                <w:rFonts w:ascii="Arial" w:cs="Arial" w:eastAsia="Arial" w:hAnsi="Arial"/>
                <w:color w:val="E67E22"/>
                <w:sz w:val="20"/>
                <w:szCs w:val="20"/>
              </w:rPr>
              <w:t xml:space="preserve">✦  </w:t>
            </w:r>
            <w:r>
              <w:rPr>
                <w:rFonts w:ascii="Arial" w:cs="Arial" w:eastAsia="Arial" w:hAnsi="Arial"/>
                <w:color w:val="1A1A2E"/>
                <w:sz w:val="20"/>
                <w:szCs w:val="20"/>
              </w:rPr>
              <w:t xml:space="preserve">Add Pydantic models for request/response validation</w:t>
            </w:r>
          </w:p>
          <w:p>
            <w:pPr>
              <w:spacing w:before="50" w:after="50"/>
            </w:pPr>
            <w:r>
              <w:rPr>
                <w:rFonts w:ascii="Arial" w:cs="Arial" w:eastAsia="Arial" w:hAnsi="Arial"/>
                <w:color w:val="E67E22"/>
                <w:sz w:val="20"/>
                <w:szCs w:val="20"/>
              </w:rPr>
              <w:t xml:space="preserve">✦  </w:t>
            </w:r>
            <w:r>
              <w:rPr>
                <w:rFonts w:ascii="Arial" w:cs="Arial" w:eastAsia="Arial" w:hAnsi="Arial"/>
                <w:color w:val="1A1A2E"/>
                <w:sz w:val="20"/>
                <w:szCs w:val="20"/>
              </w:rPr>
              <w:t xml:space="preserve">Implement async request handling with Celery for large resumes</w:t>
            </w:r>
          </w:p>
          <w:p>
            <w:pPr>
              <w:spacing w:before="50" w:after="50"/>
            </w:pPr>
            <w:r>
              <w:rPr>
                <w:rFonts w:ascii="Arial" w:cs="Arial" w:eastAsia="Arial" w:hAnsi="Arial"/>
                <w:color w:val="E67E22"/>
                <w:sz w:val="20"/>
                <w:szCs w:val="20"/>
              </w:rPr>
              <w:t xml:space="preserve">✦  </w:t>
            </w:r>
            <w:r>
              <w:rPr>
                <w:rFonts w:ascii="Arial" w:cs="Arial" w:eastAsia="Arial" w:hAnsi="Arial"/>
                <w:color w:val="1A1A2E"/>
                <w:sz w:val="20"/>
                <w:szCs w:val="20"/>
              </w:rPr>
              <w:t xml:space="preserve">Write integration tests end-to-end</w:t>
            </w:r>
          </w:p>
          <w:p>
            <w:pPr>
              <w:spacing w:before="50" w:after="50"/>
            </w:pPr>
            <w:r>
              <w:rPr>
                <w:rFonts w:ascii="Arial" w:cs="Arial" w:eastAsia="Arial" w:hAnsi="Arial"/>
                <w:color w:val="E67E22"/>
                <w:sz w:val="20"/>
                <w:szCs w:val="20"/>
              </w:rPr>
              <w:t xml:space="preserve">✦  </w:t>
            </w:r>
            <w:r>
              <w:rPr>
                <w:rFonts w:ascii="Arial" w:cs="Arial" w:eastAsia="Arial" w:hAnsi="Arial"/>
                <w:color w:val="1A1A2E"/>
                <w:sz w:val="20"/>
                <w:szCs w:val="20"/>
              </w:rPr>
              <w:t xml:space="preserve">Deliverable: REST API endpoint returning JSON recommendations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12"/>
              <w:bottom w:val="single" w:color="C5D8EE" w:sz="1"/>
              <w:right w:val="single" w:color="C5D8EE" w:sz="1"/>
            </w:tcBorders>
            <w:shd w:fill="F0EBF8" w:val="clear"/>
            <w:tcMar>
              <w:top w:type="dxa" w:w="180"/>
              <w:left w:type="dxa" w:w="280"/>
              <w:bottom w:type="dxa" w:w="180"/>
              <w:right w:type="dxa" w:w="280"/>
            </w:tcMar>
          </w:tcPr>
          <w:p>
            <w:pPr>
              <w:spacing w:before="0" w:after="100"/>
            </w:pPr>
            <w:r>
              <w:rPr>
                <w:rFonts w:ascii="Arial" w:cs="Arial" w:eastAsia="Arial" w:hAnsi="Arial"/>
                <w:b/>
                <w:bCs/>
                <w:color w:val="8E44AD"/>
                <w:sz w:val="24"/>
                <w:szCs w:val="24"/>
              </w:rPr>
              <w:t xml:space="preserve">Phase 3: </w:t>
            </w:r>
            <w:r>
              <w:rPr>
                <w:rFonts w:ascii="Arial" w:cs="Arial" w:eastAsia="Arial" w:hAnsi="Arial"/>
                <w:b/>
                <w:bCs/>
                <w:color w:val="1A1A2E"/>
                <w:sz w:val="24"/>
                <w:szCs w:val="24"/>
              </w:rPr>
              <w:t xml:space="preserve">Optimization &amp; Production Hardening</w:t>
            </w:r>
            <w:r>
              <w:rPr>
                <w:rFonts w:ascii="Arial" w:cs="Arial" w:eastAsia="Arial" w:hAnsi="Arial"/>
                <w:i/>
                <w:iCs/>
                <w:color w:val="5C6878"/>
                <w:sz w:val="20"/>
                <w:szCs w:val="20"/>
              </w:rPr>
              <w:t xml:space="preserve">   (Weeks 8–12)</w:t>
            </w:r>
          </w:p>
          <w:p>
            <w:pPr>
              <w:spacing w:before="50" w:after="50"/>
            </w:pPr>
            <w:r>
              <w:rPr>
                <w:rFonts w:ascii="Arial" w:cs="Arial" w:eastAsia="Arial" w:hAnsi="Arial"/>
                <w:color w:val="8E44AD"/>
                <w:sz w:val="20"/>
                <w:szCs w:val="20"/>
              </w:rPr>
              <w:t xml:space="preserve">✦  </w:t>
            </w:r>
            <w:r>
              <w:rPr>
                <w:rFonts w:ascii="Arial" w:cs="Arial" w:eastAsia="Arial" w:hAnsi="Arial"/>
                <w:color w:val="1A1A2E"/>
                <w:sz w:val="20"/>
                <w:szCs w:val="20"/>
              </w:rPr>
              <w:t xml:space="preserve">Evaluate embedding models and tune hybrid score weights on real data</w:t>
            </w:r>
          </w:p>
          <w:p>
            <w:pPr>
              <w:spacing w:before="50" w:after="50"/>
            </w:pPr>
            <w:r>
              <w:rPr>
                <w:rFonts w:ascii="Arial" w:cs="Arial" w:eastAsia="Arial" w:hAnsi="Arial"/>
                <w:color w:val="8E44AD"/>
                <w:sz w:val="20"/>
                <w:szCs w:val="20"/>
              </w:rPr>
              <w:t xml:space="preserve">✦  </w:t>
            </w:r>
            <w:r>
              <w:rPr>
                <w:rFonts w:ascii="Arial" w:cs="Arial" w:eastAsia="Arial" w:hAnsi="Arial"/>
                <w:color w:val="1A1A2E"/>
                <w:sz w:val="20"/>
                <w:szCs w:val="20"/>
              </w:rPr>
              <w:t xml:space="preserve">Implement FAISS IndexIVFFlat for datasets &gt; 50,000 listings (10x faster)</w:t>
            </w:r>
          </w:p>
          <w:p>
            <w:pPr>
              <w:spacing w:before="50" w:after="50"/>
            </w:pPr>
            <w:r>
              <w:rPr>
                <w:rFonts w:ascii="Arial" w:cs="Arial" w:eastAsia="Arial" w:hAnsi="Arial"/>
                <w:color w:val="8E44AD"/>
                <w:sz w:val="20"/>
                <w:szCs w:val="20"/>
              </w:rPr>
              <w:t xml:space="preserve">✦  </w:t>
            </w:r>
            <w:r>
              <w:rPr>
                <w:rFonts w:ascii="Arial" w:cs="Arial" w:eastAsia="Arial" w:hAnsi="Arial"/>
                <w:color w:val="1A1A2E"/>
                <w:sz w:val="20"/>
                <w:szCs w:val="20"/>
              </w:rPr>
              <w:t xml:space="preserve">Add fine-tuning pipeline: fine-tune sentence transformer on domain pairs if labeled data is available</w:t>
            </w:r>
          </w:p>
          <w:p>
            <w:pPr>
              <w:spacing w:before="50" w:after="50"/>
            </w:pPr>
            <w:r>
              <w:rPr>
                <w:rFonts w:ascii="Arial" w:cs="Arial" w:eastAsia="Arial" w:hAnsi="Arial"/>
                <w:color w:val="8E44AD"/>
                <w:sz w:val="20"/>
                <w:szCs w:val="20"/>
              </w:rPr>
              <w:t xml:space="preserve">✦  </w:t>
            </w:r>
            <w:r>
              <w:rPr>
                <w:rFonts w:ascii="Arial" w:cs="Arial" w:eastAsia="Arial" w:hAnsi="Arial"/>
                <w:color w:val="1A1A2E"/>
                <w:sz w:val="20"/>
                <w:szCs w:val="20"/>
              </w:rPr>
              <w:t xml:space="preserve">Implement result explanation generation (template-based)</w:t>
            </w:r>
          </w:p>
          <w:p>
            <w:pPr>
              <w:spacing w:before="50" w:after="50"/>
            </w:pPr>
            <w:r>
              <w:rPr>
                <w:rFonts w:ascii="Arial" w:cs="Arial" w:eastAsia="Arial" w:hAnsi="Arial"/>
                <w:color w:val="8E44AD"/>
                <w:sz w:val="20"/>
                <w:szCs w:val="20"/>
              </w:rPr>
              <w:t xml:space="preserve">✦  </w:t>
            </w:r>
            <w:r>
              <w:rPr>
                <w:rFonts w:ascii="Arial" w:cs="Arial" w:eastAsia="Arial" w:hAnsi="Arial"/>
                <w:color w:val="1A1A2E"/>
                <w:sz w:val="20"/>
                <w:szCs w:val="20"/>
              </w:rPr>
              <w:t xml:space="preserve">Add monitoring: Prometheus metrics + loguru structured logging</w:t>
            </w:r>
          </w:p>
          <w:p>
            <w:pPr>
              <w:spacing w:before="50" w:after="50"/>
            </w:pPr>
            <w:r>
              <w:rPr>
                <w:rFonts w:ascii="Arial" w:cs="Arial" w:eastAsia="Arial" w:hAnsi="Arial"/>
                <w:color w:val="8E44AD"/>
                <w:sz w:val="20"/>
                <w:szCs w:val="20"/>
              </w:rPr>
              <w:t xml:space="preserve">✦  </w:t>
            </w:r>
            <w:r>
              <w:rPr>
                <w:rFonts w:ascii="Arial" w:cs="Arial" w:eastAsia="Arial" w:hAnsi="Arial"/>
                <w:color w:val="1A1A2E"/>
                <w:sz w:val="20"/>
                <w:szCs w:val="20"/>
              </w:rPr>
              <w:t xml:space="preserve">Add input validation and edge case handling (empty resumes, corrupted files, non-English text detection)</w:t>
            </w:r>
          </w:p>
          <w:p>
            <w:pPr>
              <w:spacing w:before="50" w:after="50"/>
            </w:pPr>
            <w:r>
              <w:rPr>
                <w:rFonts w:ascii="Arial" w:cs="Arial" w:eastAsia="Arial" w:hAnsi="Arial"/>
                <w:color w:val="8E44AD"/>
                <w:sz w:val="20"/>
                <w:szCs w:val="20"/>
              </w:rPr>
              <w:t xml:space="preserve">✦  </w:t>
            </w:r>
            <w:r>
              <w:rPr>
                <w:rFonts w:ascii="Arial" w:cs="Arial" w:eastAsia="Arial" w:hAnsi="Arial"/>
                <w:color w:val="1A1A2E"/>
                <w:sz w:val="20"/>
                <w:szCs w:val="20"/>
              </w:rPr>
              <w:t xml:space="preserve">Containerize with Docker; write docker-compose for local dev stack</w:t>
            </w:r>
          </w:p>
          <w:p>
            <w:pPr>
              <w:spacing w:before="50" w:after="50"/>
            </w:pPr>
            <w:r>
              <w:rPr>
                <w:rFonts w:ascii="Arial" w:cs="Arial" w:eastAsia="Arial" w:hAnsi="Arial"/>
                <w:color w:val="8E44AD"/>
                <w:sz w:val="20"/>
                <w:szCs w:val="20"/>
              </w:rPr>
              <w:t xml:space="preserve">✦  </w:t>
            </w:r>
            <w:r>
              <w:rPr>
                <w:rFonts w:ascii="Arial" w:cs="Arial" w:eastAsia="Arial" w:hAnsi="Arial"/>
                <w:color w:val="1A1A2E"/>
                <w:sz w:val="20"/>
                <w:szCs w:val="20"/>
              </w:rPr>
              <w:t xml:space="preserve">Add rate limiting and API key authentication</w:t>
            </w:r>
          </w:p>
          <w:p>
            <w:pPr>
              <w:spacing w:before="50" w:after="50"/>
            </w:pPr>
            <w:r>
              <w:rPr>
                <w:rFonts w:ascii="Arial" w:cs="Arial" w:eastAsia="Arial" w:hAnsi="Arial"/>
                <w:color w:val="8E44AD"/>
                <w:sz w:val="20"/>
                <w:szCs w:val="20"/>
              </w:rPr>
              <w:t xml:space="preserve">✦  </w:t>
            </w:r>
            <w:r>
              <w:rPr>
                <w:rFonts w:ascii="Arial" w:cs="Arial" w:eastAsia="Arial" w:hAnsi="Arial"/>
                <w:color w:val="1A1A2E"/>
                <w:sz w:val="20"/>
                <w:szCs w:val="20"/>
              </w:rPr>
              <w:t xml:space="preserve">Load test with Locust to validate throughput targets</w:t>
            </w:r>
          </w:p>
          <w:p>
            <w:pPr>
              <w:spacing w:before="50" w:after="50"/>
            </w:pPr>
            <w:r>
              <w:rPr>
                <w:rFonts w:ascii="Arial" w:cs="Arial" w:eastAsia="Arial" w:hAnsi="Arial"/>
                <w:color w:val="8E44AD"/>
                <w:sz w:val="20"/>
                <w:szCs w:val="20"/>
              </w:rPr>
              <w:t xml:space="preserve">✦  </w:t>
            </w:r>
            <w:r>
              <w:rPr>
                <w:rFonts w:ascii="Arial" w:cs="Arial" w:eastAsia="Arial" w:hAnsi="Arial"/>
                <w:color w:val="1A1A2E"/>
                <w:sz w:val="20"/>
                <w:szCs w:val="20"/>
              </w:rPr>
              <w:t xml:space="preserve">Write comprehensive test suite (unit + integration + load tests)</w:t>
            </w:r>
          </w:p>
          <w:p>
            <w:pPr>
              <w:spacing w:before="50" w:after="50"/>
            </w:pPr>
            <w:r>
              <w:rPr>
                <w:rFonts w:ascii="Arial" w:cs="Arial" w:eastAsia="Arial" w:hAnsi="Arial"/>
                <w:color w:val="8E44AD"/>
                <w:sz w:val="20"/>
                <w:szCs w:val="20"/>
              </w:rPr>
              <w:t xml:space="preserve">✦  </w:t>
            </w:r>
            <w:r>
              <w:rPr>
                <w:rFonts w:ascii="Arial" w:cs="Arial" w:eastAsia="Arial" w:hAnsi="Arial"/>
                <w:color w:val="1A1A2E"/>
                <w:sz w:val="20"/>
                <w:szCs w:val="20"/>
              </w:rPr>
              <w:t xml:space="preserve">Document API with auto-generated Swagger + a README for ops team</w:t>
            </w:r>
          </w:p>
          <w:p>
            <w:pPr>
              <w:spacing w:before="50" w:after="50"/>
            </w:pPr>
            <w:r>
              <w:rPr>
                <w:rFonts w:ascii="Arial" w:cs="Arial" w:eastAsia="Arial" w:hAnsi="Arial"/>
                <w:color w:val="8E44AD"/>
                <w:sz w:val="20"/>
                <w:szCs w:val="20"/>
              </w:rPr>
              <w:t xml:space="preserve">✦  </w:t>
            </w:r>
            <w:r>
              <w:rPr>
                <w:rFonts w:ascii="Arial" w:cs="Arial" w:eastAsia="Arial" w:hAnsi="Arial"/>
                <w:color w:val="1A1A2E"/>
                <w:sz w:val="20"/>
                <w:szCs w:val="20"/>
              </w:rPr>
              <w:t xml:space="preserve">Deliverable: Dockerized, tested, monitored production service</w:t>
            </w:r>
          </w:p>
        </w:tc>
      </w:tr>
    </w:tbl>
    <w:p>
      <w:r>
        <w:t xml:space="preserve"/>
      </w:r>
    </w:p>
    <w:p>
      <w:r>
        <w:t xml:space="preserve"/>
      </w:r>
    </w:p>
    <w:p>
      <w:pPr>
        <w:pBdr>
          <w:bottom w:val="single" w:color="C5D8EE" w:sz="4" w:space="1"/>
        </w:pBdr>
        <w:spacing w:before="160" w:after="160"/>
      </w:pPr>
      <w:r>
        <w:t xml:space="preserve"/>
      </w:r>
    </w:p>
    <w:p>
      <w:pPr>
        <w:pStyle w:val="Heading1"/>
        <w:spacing w:before="400" w:after="160"/>
      </w:pPr>
      <w:r>
        <w:rPr>
          <w:rFonts w:ascii="Arial" w:cs="Arial" w:eastAsia="Arial" w:hAnsi="Arial"/>
          <w:b/>
          <w:bCs/>
          <w:color w:val="1A56A6"/>
          <w:sz w:val="34"/>
          <w:szCs w:val="34"/>
        </w:rPr>
        <w:t xml:space="preserve">Section 4 — Project Structure &amp; Production Readiness</w:t>
      </w:r>
    </w:p>
    <w:p>
      <w:pPr>
        <w:pStyle w:val="Heading2"/>
        <w:spacing w:before="300" w:after="120"/>
      </w:pPr>
      <w:r>
        <w:rPr>
          <w:rFonts w:ascii="Arial" w:cs="Arial" w:eastAsia="Arial" w:hAnsi="Arial"/>
          <w:b/>
          <w:bCs/>
          <w:color w:val="1A1A2E"/>
          <w:sz w:val="26"/>
          <w:szCs w:val="26"/>
        </w:rPr>
        <w:t xml:space="preserve">4.1  Recommended Project Layout</w:t>
      </w:r>
    </w:p>
    <w:p>
      <w:pPr>
        <w:spacing w:before="80" w:after="80"/>
      </w:pPr>
      <w:r>
        <w:rPr>
          <w:rFonts w:ascii="Arial" w:cs="Arial" w:eastAsia="Arial" w:hAnsi="Arial"/>
          <w:color w:val="1A1A2E"/>
          <w:sz w:val="22"/>
          <w:szCs w:val="22"/>
        </w:rPr>
        <w:t xml:space="preserve">A modular structure where each directory has one clear purpose. This mirrors industry-standard Python ML service layouts.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5B6F7A" w:sz="6"/>
              <w:bottom w:val="single" w:color="C5D8EE" w:sz="1"/>
              <w:right w:val="single" w:color="C5D8EE" w:sz="1"/>
            </w:tcBorders>
            <w:shd w:fill="F0F4F8" w:val="clear"/>
            <w:tcMar>
              <w:top w:type="dxa" w:w="140"/>
              <w:left w:type="dxa" w:w="220"/>
              <w:bottom w:type="dxa" w:w="140"/>
              <w:right w:type="dxa" w:w="220"/>
            </w:tcMar>
          </w:tcPr>
          <w:p>
            <w:pPr>
              <w:spacing w:before="40" w:after="40"/>
            </w:pPr>
            <w:r>
              <w:rPr>
                <w:rFonts w:ascii="Courier New" w:cs="Courier New" w:eastAsia="Courier New" w:hAnsi="Courier New"/>
                <w:color w:val="2D2D2D"/>
                <w:sz w:val="18"/>
                <w:szCs w:val="18"/>
              </w:rPr>
              <w:t xml:space="preserve">internship_engine/</w:t>
            </w:r>
          </w:p>
          <w:p>
            <w:pPr>
              <w:spacing w:before="40" w:after="40"/>
            </w:pPr>
            <w:r>
              <w:rPr>
                <w:rFonts w:ascii="Courier New" w:cs="Courier New" w:eastAsia="Courier New" w:hAnsi="Courier New"/>
                <w:color w:val="2D2D2D"/>
                <w:sz w:val="18"/>
                <w:szCs w:val="18"/>
              </w:rPr>
              <w:t xml:space="preserve">├── api/</w:t>
            </w:r>
          </w:p>
          <w:p>
            <w:pPr>
              <w:spacing w:before="40" w:after="40"/>
            </w:pPr>
            <w:r>
              <w:rPr>
                <w:rFonts w:ascii="Courier New" w:cs="Courier New" w:eastAsia="Courier New" w:hAnsi="Courier New"/>
                <w:color w:val="2D2D2D"/>
                <w:sz w:val="18"/>
                <w:szCs w:val="18"/>
              </w:rPr>
              <w:t xml:space="preserve">│   ├── main.py            # FastAPI app factory</w:t>
            </w:r>
          </w:p>
          <w:p>
            <w:pPr>
              <w:spacing w:before="40" w:after="40"/>
            </w:pPr>
            <w:r>
              <w:rPr>
                <w:rFonts w:ascii="Courier New" w:cs="Courier New" w:eastAsia="Courier New" w:hAnsi="Courier New"/>
                <w:color w:val="2D2D2D"/>
                <w:sz w:val="18"/>
                <w:szCs w:val="18"/>
              </w:rPr>
              <w:t xml:space="preserve">│   ├── routes/</w:t>
            </w:r>
          </w:p>
          <w:p>
            <w:pPr>
              <w:spacing w:before="40" w:after="40"/>
            </w:pPr>
            <w:r>
              <w:rPr>
                <w:rFonts w:ascii="Courier New" w:cs="Courier New" w:eastAsia="Courier New" w:hAnsi="Courier New"/>
                <w:color w:val="2D2D2D"/>
                <w:sz w:val="18"/>
                <w:szCs w:val="18"/>
              </w:rPr>
              <w:t xml:space="preserve">│   │   └── recommend.py   # POST /recommend endpoint</w:t>
            </w:r>
          </w:p>
          <w:p>
            <w:pPr>
              <w:spacing w:before="40" w:after="40"/>
            </w:pPr>
            <w:r>
              <w:rPr>
                <w:rFonts w:ascii="Courier New" w:cs="Courier New" w:eastAsia="Courier New" w:hAnsi="Courier New"/>
                <w:color w:val="2D2D2D"/>
                <w:sz w:val="18"/>
                <w:szCs w:val="18"/>
              </w:rPr>
              <w:t xml:space="preserve">│   └── schemas.py         # Pydantic request/response models</w:t>
            </w:r>
          </w:p>
          <w:p>
            <w:pPr>
              <w:spacing w:before="40" w:after="40"/>
            </w:pPr>
            <w:r>
              <w:rPr>
                <w:rFonts w:ascii="Courier New" w:cs="Courier New" w:eastAsia="Courier New" w:hAnsi="Courier New"/>
                <w:color w:val="2D2D2D"/>
                <w:sz w:val="18"/>
                <w:szCs w:val="18"/>
              </w:rPr>
              <w:t xml:space="preserve">├── engine/</w:t>
            </w:r>
          </w:p>
          <w:p>
            <w:pPr>
              <w:spacing w:before="40" w:after="40"/>
            </w:pPr>
            <w:r>
              <w:rPr>
                <w:rFonts w:ascii="Courier New" w:cs="Courier New" w:eastAsia="Courier New" w:hAnsi="Courier New"/>
                <w:color w:val="2D2D2D"/>
                <w:sz w:val="18"/>
                <w:szCs w:val="18"/>
              </w:rPr>
              <w:t xml:space="preserve">│   ├── parser.py          # PDF/DOCX/text file parsing</w:t>
            </w:r>
          </w:p>
          <w:p>
            <w:pPr>
              <w:spacing w:before="40" w:after="40"/>
            </w:pPr>
            <w:r>
              <w:rPr>
                <w:rFonts w:ascii="Courier New" w:cs="Courier New" w:eastAsia="Courier New" w:hAnsi="Courier New"/>
                <w:color w:val="2D2D2D"/>
                <w:sz w:val="18"/>
                <w:szCs w:val="18"/>
              </w:rPr>
              <w:t xml:space="preserve">│   ├── preprocessor.py    # Text cleaning and normalization</w:t>
            </w:r>
          </w:p>
          <w:p>
            <w:pPr>
              <w:spacing w:before="40" w:after="40"/>
            </w:pPr>
            <w:r>
              <w:rPr>
                <w:rFonts w:ascii="Courier New" w:cs="Courier New" w:eastAsia="Courier New" w:hAnsi="Courier New"/>
                <w:color w:val="2D2D2D"/>
                <w:sz w:val="18"/>
                <w:szCs w:val="18"/>
              </w:rPr>
              <w:t xml:space="preserve">│   ├── extractor.py       # NER + skills extraction</w:t>
            </w:r>
          </w:p>
          <w:p>
            <w:pPr>
              <w:spacing w:before="40" w:after="40"/>
            </w:pPr>
            <w:r>
              <w:rPr>
                <w:rFonts w:ascii="Courier New" w:cs="Courier New" w:eastAsia="Courier New" w:hAnsi="Courier New"/>
                <w:color w:val="2D2D2D"/>
                <w:sz w:val="18"/>
                <w:szCs w:val="18"/>
              </w:rPr>
              <w:t xml:space="preserve">│   ├── embedder.py        # SentenceTransformer wrapper</w:t>
            </w:r>
          </w:p>
          <w:p>
            <w:pPr>
              <w:spacing w:before="40" w:after="40"/>
            </w:pPr>
            <w:r>
              <w:rPr>
                <w:rFonts w:ascii="Courier New" w:cs="Courier New" w:eastAsia="Courier New" w:hAnsi="Courier New"/>
                <w:color w:val="2D2D2D"/>
                <w:sz w:val="18"/>
                <w:szCs w:val="18"/>
              </w:rPr>
              <w:t xml:space="preserve">│   ├── indexer.py         # FAISS index build + search</w:t>
            </w:r>
          </w:p>
          <w:p>
            <w:pPr>
              <w:spacing w:before="40" w:after="40"/>
            </w:pPr>
            <w:r>
              <w:rPr>
                <w:rFonts w:ascii="Courier New" w:cs="Courier New" w:eastAsia="Courier New" w:hAnsi="Courier New"/>
                <w:color w:val="2D2D2D"/>
                <w:sz w:val="18"/>
                <w:szCs w:val="18"/>
              </w:rPr>
              <w:t xml:space="preserve">│   └── scorer.py          # Hybrid scoring + re-ranking</w:t>
            </w:r>
          </w:p>
          <w:p>
            <w:pPr>
              <w:spacing w:before="40" w:after="40"/>
            </w:pPr>
            <w:r>
              <w:rPr>
                <w:rFonts w:ascii="Courier New" w:cs="Courier New" w:eastAsia="Courier New" w:hAnsi="Courier New"/>
                <w:color w:val="2D2D2D"/>
                <w:sz w:val="18"/>
                <w:szCs w:val="18"/>
              </w:rPr>
              <w:t xml:space="preserve">├── data/</w:t>
            </w:r>
          </w:p>
          <w:p>
            <w:pPr>
              <w:spacing w:before="40" w:after="40"/>
            </w:pPr>
            <w:r>
              <w:rPr>
                <w:rFonts w:ascii="Courier New" w:cs="Courier New" w:eastAsia="Courier New" w:hAnsi="Courier New"/>
                <w:color w:val="2D2D2D"/>
                <w:sz w:val="18"/>
                <w:szCs w:val="18"/>
              </w:rPr>
              <w:t xml:space="preserve">│   ├── skills_taxonomy.json  # Curated skills list</w:t>
            </w:r>
          </w:p>
          <w:p>
            <w:pPr>
              <w:spacing w:before="40" w:after="40"/>
            </w:pPr>
            <w:r>
              <w:rPr>
                <w:rFonts w:ascii="Courier New" w:cs="Courier New" w:eastAsia="Courier New" w:hAnsi="Courier New"/>
                <w:color w:val="2D2D2D"/>
                <w:sz w:val="18"/>
                <w:szCs w:val="18"/>
              </w:rPr>
              <w:t xml:space="preserve">│   ├── internships.csv       # Raw internship dataset</w:t>
            </w:r>
          </w:p>
          <w:p>
            <w:pPr>
              <w:spacing w:before="40" w:after="40"/>
            </w:pPr>
            <w:r>
              <w:rPr>
                <w:rFonts w:ascii="Courier New" w:cs="Courier New" w:eastAsia="Courier New" w:hAnsi="Courier New"/>
                <w:color w:val="2D2D2D"/>
                <w:sz w:val="18"/>
                <w:szCs w:val="18"/>
              </w:rPr>
              <w:t xml:space="preserve">│   └── faiss_index/          # Persisted FAISS index + metadata</w:t>
            </w:r>
          </w:p>
          <w:p>
            <w:pPr>
              <w:spacing w:before="40" w:after="40"/>
            </w:pPr>
            <w:r>
              <w:rPr>
                <w:rFonts w:ascii="Courier New" w:cs="Courier New" w:eastAsia="Courier New" w:hAnsi="Courier New"/>
                <w:color w:val="2D2D2D"/>
                <w:sz w:val="18"/>
                <w:szCs w:val="18"/>
              </w:rPr>
              <w:t xml:space="preserve">├── scripts/</w:t>
            </w:r>
          </w:p>
          <w:p>
            <w:pPr>
              <w:spacing w:before="40" w:after="40"/>
            </w:pPr>
            <w:r>
              <w:rPr>
                <w:rFonts w:ascii="Courier New" w:cs="Courier New" w:eastAsia="Courier New" w:hAnsi="Courier New"/>
                <w:color w:val="2D2D2D"/>
                <w:sz w:val="18"/>
                <w:szCs w:val="18"/>
              </w:rPr>
              <w:t xml:space="preserve">│   └── build_index.py     # Offline: build FAISS index from dataset</w:t>
            </w:r>
          </w:p>
          <w:p>
            <w:pPr>
              <w:spacing w:before="40" w:after="40"/>
            </w:pPr>
            <w:r>
              <w:rPr>
                <w:rFonts w:ascii="Courier New" w:cs="Courier New" w:eastAsia="Courier New" w:hAnsi="Courier New"/>
                <w:color w:val="2D2D2D"/>
                <w:sz w:val="18"/>
                <w:szCs w:val="18"/>
              </w:rPr>
              <w:t xml:space="preserve">├── tests/</w:t>
            </w:r>
          </w:p>
          <w:p>
            <w:pPr>
              <w:spacing w:before="40" w:after="40"/>
            </w:pPr>
            <w:r>
              <w:rPr>
                <w:rFonts w:ascii="Courier New" w:cs="Courier New" w:eastAsia="Courier New" w:hAnsi="Courier New"/>
                <w:color w:val="2D2D2D"/>
                <w:sz w:val="18"/>
                <w:szCs w:val="18"/>
              </w:rPr>
              <w:t xml:space="preserve">│   ├── unit/              # Per-module unit tests</w:t>
            </w:r>
          </w:p>
          <w:p>
            <w:pPr>
              <w:spacing w:before="40" w:after="40"/>
            </w:pPr>
            <w:r>
              <w:rPr>
                <w:rFonts w:ascii="Courier New" w:cs="Courier New" w:eastAsia="Courier New" w:hAnsi="Courier New"/>
                <w:color w:val="2D2D2D"/>
                <w:sz w:val="18"/>
                <w:szCs w:val="18"/>
              </w:rPr>
              <w:t xml:space="preserve">│   └── integration/       # End-to-end pipeline tests</w:t>
            </w:r>
          </w:p>
          <w:p>
            <w:pPr>
              <w:spacing w:before="40" w:after="40"/>
            </w:pPr>
            <w:r>
              <w:rPr>
                <w:rFonts w:ascii="Courier New" w:cs="Courier New" w:eastAsia="Courier New" w:hAnsi="Courier New"/>
                <w:color w:val="2D2D2D"/>
                <w:sz w:val="18"/>
                <w:szCs w:val="18"/>
              </w:rPr>
              <w:t xml:space="preserve">├── config.py              # Pydantic Settings — all env vars here</w:t>
            </w:r>
          </w:p>
          <w:p>
            <w:pPr>
              <w:spacing w:before="40" w:after="40"/>
            </w:pPr>
            <w:r>
              <w:rPr>
                <w:rFonts w:ascii="Courier New" w:cs="Courier New" w:eastAsia="Courier New" w:hAnsi="Courier New"/>
                <w:color w:val="2D2D2D"/>
                <w:sz w:val="18"/>
                <w:szCs w:val="18"/>
              </w:rPr>
              <w:t xml:space="preserve">├── requirements.txt</w:t>
            </w:r>
          </w:p>
          <w:p>
            <w:pPr>
              <w:spacing w:before="40" w:after="40"/>
            </w:pPr>
            <w:r>
              <w:rPr>
                <w:rFonts w:ascii="Courier New" w:cs="Courier New" w:eastAsia="Courier New" w:hAnsi="Courier New"/>
                <w:color w:val="2D2D2D"/>
                <w:sz w:val="18"/>
                <w:szCs w:val="18"/>
              </w:rPr>
              <w:t xml:space="preserve">├── Dockerfile</w:t>
            </w:r>
          </w:p>
          <w:p>
            <w:pPr>
              <w:spacing w:before="40" w:after="40"/>
            </w:pPr>
            <w:r>
              <w:rPr>
                <w:rFonts w:ascii="Courier New" w:cs="Courier New" w:eastAsia="Courier New" w:hAnsi="Courier New"/>
                <w:color w:val="2D2D2D"/>
                <w:sz w:val="18"/>
                <w:szCs w:val="18"/>
              </w:rPr>
              <w:t xml:space="preserve">├── docker-compose.yml</w:t>
            </w:r>
          </w:p>
          <w:p>
            <w:pPr>
              <w:spacing w:before="40" w:after="40"/>
            </w:pPr>
            <w:r>
              <w:rPr>
                <w:rFonts w:ascii="Courier New" w:cs="Courier New" w:eastAsia="Courier New" w:hAnsi="Courier New"/>
                <w:color w:val="2D2D2D"/>
                <w:sz w:val="18"/>
                <w:szCs w:val="18"/>
              </w:rPr>
              <w:t xml:space="preserve">└── README.md</w:t>
            </w:r>
          </w:p>
        </w:tc>
      </w:tr>
    </w:tbl>
    <w:p>
      <w:r>
        <w:t xml:space="preserve"/>
      </w:r>
    </w:p>
    <w:p>
      <w:r>
        <w:t xml:space="preserve"/>
      </w:r>
    </w:p>
    <w:p>
      <w:pPr>
        <w:pStyle w:val="Heading2"/>
        <w:spacing w:before="300" w:after="120"/>
      </w:pPr>
      <w:r>
        <w:rPr>
          <w:rFonts w:ascii="Arial" w:cs="Arial" w:eastAsia="Arial" w:hAnsi="Arial"/>
          <w:b/>
          <w:bCs/>
          <w:color w:val="1A1A2E"/>
          <w:sz w:val="26"/>
          <w:szCs w:val="26"/>
        </w:rPr>
        <w:t xml:space="preserve">4.2  Configuration Management</w:t>
      </w:r>
    </w:p>
    <w:p>
      <w:pPr>
        <w:spacing w:before="80" w:after="80"/>
      </w:pPr>
      <w:r>
        <w:rPr>
          <w:rFonts w:ascii="Arial" w:cs="Arial" w:eastAsia="Arial" w:hAnsi="Arial"/>
          <w:color w:val="1A1A2E"/>
          <w:sz w:val="22"/>
          <w:szCs w:val="22"/>
        </w:rPr>
        <w:t xml:space="preserve">Never hardcode any values. Use a single Pydantic Settings class that reads from environment variables. This enables the same codebase to run locally, in CI/CD, and in production without code changes.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5B6F7A" w:sz="6"/>
              <w:bottom w:val="single" w:color="C5D8EE" w:sz="1"/>
              <w:right w:val="single" w:color="C5D8EE" w:sz="1"/>
            </w:tcBorders>
            <w:shd w:fill="F0F4F8" w:val="clear"/>
            <w:tcMar>
              <w:top w:type="dxa" w:w="140"/>
              <w:left w:type="dxa" w:w="220"/>
              <w:bottom w:type="dxa" w:w="140"/>
              <w:right w:type="dxa" w:w="220"/>
            </w:tcMar>
          </w:tcPr>
          <w:p>
            <w:pPr>
              <w:spacing w:before="40" w:after="40"/>
            </w:pPr>
            <w:r>
              <w:rPr>
                <w:rFonts w:ascii="Courier New" w:cs="Courier New" w:eastAsia="Courier New" w:hAnsi="Courier New"/>
                <w:color w:val="2D2D2D"/>
                <w:sz w:val="18"/>
                <w:szCs w:val="18"/>
              </w:rPr>
              <w:t xml:space="preserve"># config.py</w:t>
            </w:r>
          </w:p>
          <w:p>
            <w:pPr>
              <w:spacing w:before="40" w:after="40"/>
            </w:pPr>
            <w:r>
              <w:rPr>
                <w:rFonts w:ascii="Courier New" w:cs="Courier New" w:eastAsia="Courier New" w:hAnsi="Courier New"/>
                <w:color w:val="2D2D2D"/>
                <w:sz w:val="18"/>
                <w:szCs w:val="18"/>
              </w:rPr>
              <w:t xml:space="preserve">from pydantic_settings import BaseSettings</w:t>
            </w:r>
          </w:p>
          <w:p>
            <w:pPr>
              <w:spacing w:before="40" w:after="40"/>
            </w:pPr>
            <w:r>
              <w:rPr>
                <w:rFonts w:ascii="Courier New" w:cs="Courier New" w:eastAsia="Courier New" w:hAnsi="Courier New"/>
                <w:color w:val="2D2D2D"/>
                <w:sz w:val="18"/>
                <w:szCs w:val="18"/>
              </w:rPr>
              <w:t xml:space="preserve"/>
            </w:r>
          </w:p>
          <w:p>
            <w:pPr>
              <w:spacing w:before="40" w:after="40"/>
            </w:pPr>
            <w:r>
              <w:rPr>
                <w:rFonts w:ascii="Courier New" w:cs="Courier New" w:eastAsia="Courier New" w:hAnsi="Courier New"/>
                <w:color w:val="2D2D2D"/>
                <w:sz w:val="18"/>
                <w:szCs w:val="18"/>
              </w:rPr>
              <w:t xml:space="preserve">class Settings(BaseSettings):</w:t>
            </w:r>
          </w:p>
          <w:p>
            <w:pPr>
              <w:spacing w:before="40" w:after="40"/>
            </w:pPr>
            <w:r>
              <w:rPr>
                <w:rFonts w:ascii="Courier New" w:cs="Courier New" w:eastAsia="Courier New" w:hAnsi="Courier New"/>
                <w:color w:val="2D2D2D"/>
                <w:sz w:val="18"/>
                <w:szCs w:val="18"/>
              </w:rPr>
              <w:t xml:space="preserve">    EMBEDDING_MODEL: str = 'all-MiniLM-L6-v2'</w:t>
            </w:r>
          </w:p>
          <w:p>
            <w:pPr>
              <w:spacing w:before="40" w:after="40"/>
            </w:pPr>
            <w:r>
              <w:rPr>
                <w:rFonts w:ascii="Courier New" w:cs="Courier New" w:eastAsia="Courier New" w:hAnsi="Courier New"/>
                <w:color w:val="2D2D2D"/>
                <w:sz w:val="18"/>
                <w:szCs w:val="18"/>
              </w:rPr>
              <w:t xml:space="preserve">    FAISS_INDEX_PATH: str = 'data/faiss_index/index.bin'</w:t>
            </w:r>
          </w:p>
          <w:p>
            <w:pPr>
              <w:spacing w:before="40" w:after="40"/>
            </w:pPr>
            <w:r>
              <w:rPr>
                <w:rFonts w:ascii="Courier New" w:cs="Courier New" w:eastAsia="Courier New" w:hAnsi="Courier New"/>
                <w:color w:val="2D2D2D"/>
                <w:sz w:val="18"/>
                <w:szCs w:val="18"/>
              </w:rPr>
              <w:t xml:space="preserve">    TOP_K_RESULTS: int = 10</w:t>
            </w:r>
          </w:p>
          <w:p>
            <w:pPr>
              <w:spacing w:before="40" w:after="40"/>
            </w:pPr>
            <w:r>
              <w:rPr>
                <w:rFonts w:ascii="Courier New" w:cs="Courier New" w:eastAsia="Courier New" w:hAnsi="Courier New"/>
                <w:color w:val="2D2D2D"/>
                <w:sz w:val="18"/>
                <w:szCs w:val="18"/>
              </w:rPr>
              <w:t xml:space="preserve">    SEMANTIC_WEIGHT: float = 0.70</w:t>
            </w:r>
          </w:p>
          <w:p>
            <w:pPr>
              <w:spacing w:before="40" w:after="40"/>
            </w:pPr>
            <w:r>
              <w:rPr>
                <w:rFonts w:ascii="Courier New" w:cs="Courier New" w:eastAsia="Courier New" w:hAnsi="Courier New"/>
                <w:color w:val="2D2D2D"/>
                <w:sz w:val="18"/>
                <w:szCs w:val="18"/>
              </w:rPr>
              <w:t xml:space="preserve">    REDIS_URL: str = 'redis://localhost:6379'</w:t>
            </w:r>
          </w:p>
          <w:p>
            <w:pPr>
              <w:spacing w:before="40" w:after="40"/>
            </w:pPr>
            <w:r>
              <w:rPr>
                <w:rFonts w:ascii="Courier New" w:cs="Courier New" w:eastAsia="Courier New" w:hAnsi="Courier New"/>
                <w:color w:val="2D2D2D"/>
                <w:sz w:val="18"/>
                <w:szCs w:val="18"/>
              </w:rPr>
              <w:t xml:space="preserve">    LOG_LEVEL: str = 'INFO'</w:t>
            </w:r>
          </w:p>
          <w:p>
            <w:pPr>
              <w:spacing w:before="40" w:after="40"/>
            </w:pPr>
            <w:r>
              <w:rPr>
                <w:rFonts w:ascii="Courier New" w:cs="Courier New" w:eastAsia="Courier New" w:hAnsi="Courier New"/>
                <w:color w:val="2D2D2D"/>
                <w:sz w:val="18"/>
                <w:szCs w:val="18"/>
              </w:rPr>
              <w:t xml:space="preserve"/>
            </w:r>
          </w:p>
          <w:p>
            <w:pPr>
              <w:spacing w:before="40" w:after="40"/>
            </w:pPr>
            <w:r>
              <w:rPr>
                <w:rFonts w:ascii="Courier New" w:cs="Courier New" w:eastAsia="Courier New" w:hAnsi="Courier New"/>
                <w:color w:val="2D2D2D"/>
                <w:sz w:val="18"/>
                <w:szCs w:val="18"/>
              </w:rPr>
              <w:t xml:space="preserve">    class Config:</w:t>
            </w:r>
          </w:p>
          <w:p>
            <w:pPr>
              <w:spacing w:before="40" w:after="40"/>
            </w:pPr>
            <w:r>
              <w:rPr>
                <w:rFonts w:ascii="Courier New" w:cs="Courier New" w:eastAsia="Courier New" w:hAnsi="Courier New"/>
                <w:color w:val="2D2D2D"/>
                <w:sz w:val="18"/>
                <w:szCs w:val="18"/>
              </w:rPr>
              <w:t xml:space="preserve">        env_file = '.env'</w:t>
            </w:r>
          </w:p>
        </w:tc>
      </w:tr>
    </w:tbl>
    <w:p>
      <w:r>
        <w:t xml:space="preserve"/>
      </w:r>
    </w:p>
    <w:p>
      <w:r>
        <w:t xml:space="preserve"/>
      </w:r>
    </w:p>
    <w:p>
      <w:pPr>
        <w:pStyle w:val="Heading2"/>
        <w:spacing w:before="300" w:after="120"/>
      </w:pPr>
      <w:r>
        <w:rPr>
          <w:rFonts w:ascii="Arial" w:cs="Arial" w:eastAsia="Arial" w:hAnsi="Arial"/>
          <w:b/>
          <w:bCs/>
          <w:color w:val="1A1A2E"/>
          <w:sz w:val="26"/>
          <w:szCs w:val="26"/>
        </w:rPr>
        <w:t xml:space="preserve">4.3  Edge Case Handling</w:t>
      </w:r>
    </w:p>
    <w:p>
      <w:pPr>
        <w:spacing w:before="80" w:after="80"/>
      </w:pPr>
      <w:r>
        <w:rPr>
          <w:rFonts w:ascii="Arial" w:cs="Arial" w:eastAsia="Arial" w:hAnsi="Arial"/>
          <w:color w:val="1A1A2E"/>
          <w:sz w:val="22"/>
          <w:szCs w:val="22"/>
        </w:rPr>
        <w:t xml:space="preserve">Production systems fail on inputs that no developer anticipated. The following edge cases must be explicitly handled: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5D8EE" w:sz="1"/>
              <w:left w:val="single" w:color="C5D8EE" w:sz="1"/>
              <w:bottom w:val="single" w:color="C5D8EE" w:sz="1"/>
              <w:right w:val="single" w:color="C5D8E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Edge Case</w:t>
            </w:r>
          </w:p>
        </w:tc>
        <w:tc>
          <w:tcPr>
            <w:tcW w:type="dxa" w:w="3200"/>
            <w:tcBorders>
              <w:top w:val="single" w:color="C5D8EE" w:sz="1"/>
              <w:left w:val="single" w:color="C5D8EE" w:sz="1"/>
              <w:bottom w:val="single" w:color="C5D8EE" w:sz="1"/>
              <w:right w:val="single" w:color="C5D8E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Root Cause</w:t>
            </w:r>
          </w:p>
        </w:tc>
        <w:tc>
          <w:tcPr>
            <w:tcW w:type="dxa" w:w="3560"/>
            <w:tcBorders>
              <w:top w:val="single" w:color="C5D8EE" w:sz="1"/>
              <w:left w:val="single" w:color="C5D8EE" w:sz="1"/>
              <w:bottom w:val="single" w:color="C5D8EE" w:sz="1"/>
              <w:right w:val="single" w:color="C5D8E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Mitigation Strategy</w:t>
            </w:r>
          </w:p>
        </w:tc>
      </w:tr>
      <w:tr>
        <w:tc>
          <w:tcPr>
            <w:tcW w:type="dxa" w:w="260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Empty resume</w:t>
            </w:r>
          </w:p>
        </w:tc>
        <w:tc>
          <w:tcPr>
            <w:tcW w:type="dxa" w:w="320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pdfplumber returns empty pages</w:t>
            </w:r>
          </w:p>
        </w:tc>
        <w:tc>
          <w:tcPr>
            <w:tcW w:type="dxa" w:w="356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Raise ResumeParseError with clear message</w:t>
            </w:r>
          </w:p>
        </w:tc>
      </w:tr>
      <w:tr>
        <w:tc>
          <w:tcPr>
            <w:tcW w:type="dxa" w:w="2600"/>
            <w:tcBorders>
              <w:top w:val="single" w:color="C5D8EE" w:sz="1"/>
              <w:left w:val="single" w:color="C5D8EE" w:sz="1"/>
              <w:bottom w:val="single" w:color="C5D8EE" w:sz="1"/>
              <w:right w:val="single" w:color="C5D8EE" w:sz="1"/>
            </w:tcBorders>
            <w:shd w:fill="F5F8FC" w:val="clear"/>
            <w:tcMar>
              <w:top w:type="dxa" w:w="80"/>
              <w:left w:type="dxa" w:w="150"/>
              <w:bottom w:type="dxa" w:w="80"/>
              <w:right w:type="dxa" w:w="150"/>
            </w:tcMar>
          </w:tcPr>
          <w:p>
            <w:r>
              <w:rPr>
                <w:rFonts w:ascii="Arial" w:cs="Arial" w:eastAsia="Arial" w:hAnsi="Arial"/>
                <w:color w:val="1A1A2E"/>
                <w:sz w:val="20"/>
                <w:szCs w:val="20"/>
              </w:rPr>
              <w:t xml:space="preserve">Scanned PDF (image-only)</w:t>
            </w:r>
          </w:p>
        </w:tc>
        <w:tc>
          <w:tcPr>
            <w:tcW w:type="dxa" w:w="3200"/>
            <w:tcBorders>
              <w:top w:val="single" w:color="C5D8EE" w:sz="1"/>
              <w:left w:val="single" w:color="C5D8EE" w:sz="1"/>
              <w:bottom w:val="single" w:color="C5D8EE" w:sz="1"/>
              <w:right w:val="single" w:color="C5D8EE" w:sz="1"/>
            </w:tcBorders>
            <w:shd w:fill="F5F8FC" w:val="clear"/>
            <w:tcMar>
              <w:top w:type="dxa" w:w="80"/>
              <w:left w:type="dxa" w:w="150"/>
              <w:bottom w:type="dxa" w:w="80"/>
              <w:right w:type="dxa" w:w="150"/>
            </w:tcMar>
          </w:tcPr>
          <w:p>
            <w:r>
              <w:rPr>
                <w:rFonts w:ascii="Arial" w:cs="Arial" w:eastAsia="Arial" w:hAnsi="Arial"/>
                <w:color w:val="1A1A2E"/>
                <w:sz w:val="20"/>
                <w:szCs w:val="20"/>
              </w:rPr>
              <w:t xml:space="preserve">No text extracted</w:t>
            </w:r>
          </w:p>
        </w:tc>
        <w:tc>
          <w:tcPr>
            <w:tcW w:type="dxa" w:w="3560"/>
            <w:tcBorders>
              <w:top w:val="single" w:color="C5D8EE" w:sz="1"/>
              <w:left w:val="single" w:color="C5D8EE" w:sz="1"/>
              <w:bottom w:val="single" w:color="C5D8EE" w:sz="1"/>
              <w:right w:val="single" w:color="C5D8EE" w:sz="1"/>
            </w:tcBorders>
            <w:shd w:fill="F5F8FC" w:val="clear"/>
            <w:tcMar>
              <w:top w:type="dxa" w:w="80"/>
              <w:left w:type="dxa" w:w="150"/>
              <w:bottom w:type="dxa" w:w="80"/>
              <w:right w:type="dxa" w:w="150"/>
            </w:tcMar>
          </w:tcPr>
          <w:p>
            <w:r>
              <w:rPr>
                <w:rFonts w:ascii="Arial" w:cs="Arial" w:eastAsia="Arial" w:hAnsi="Arial"/>
                <w:color w:val="1A1A2E"/>
                <w:sz w:val="20"/>
                <w:szCs w:val="20"/>
              </w:rPr>
              <w:t xml:space="preserve">Auto-fallback to pytesseract OCR</w:t>
            </w:r>
          </w:p>
        </w:tc>
      </w:tr>
      <w:tr>
        <w:tc>
          <w:tcPr>
            <w:tcW w:type="dxa" w:w="260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Non-English resume</w:t>
            </w:r>
          </w:p>
        </w:tc>
        <w:tc>
          <w:tcPr>
            <w:tcW w:type="dxa" w:w="320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NER model performance degrades</w:t>
            </w:r>
          </w:p>
        </w:tc>
        <w:tc>
          <w:tcPr>
            <w:tcW w:type="dxa" w:w="356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Detect language with langdetect; return language warning in response</w:t>
            </w:r>
          </w:p>
        </w:tc>
      </w:tr>
      <w:tr>
        <w:tc>
          <w:tcPr>
            <w:tcW w:type="dxa" w:w="2600"/>
            <w:tcBorders>
              <w:top w:val="single" w:color="C5D8EE" w:sz="1"/>
              <w:left w:val="single" w:color="C5D8EE" w:sz="1"/>
              <w:bottom w:val="single" w:color="C5D8EE" w:sz="1"/>
              <w:right w:val="single" w:color="C5D8EE" w:sz="1"/>
            </w:tcBorders>
            <w:shd w:fill="F5F8FC" w:val="clear"/>
            <w:tcMar>
              <w:top w:type="dxa" w:w="80"/>
              <w:left w:type="dxa" w:w="150"/>
              <w:bottom w:type="dxa" w:w="80"/>
              <w:right w:type="dxa" w:w="150"/>
            </w:tcMar>
          </w:tcPr>
          <w:p>
            <w:r>
              <w:rPr>
                <w:rFonts w:ascii="Arial" w:cs="Arial" w:eastAsia="Arial" w:hAnsi="Arial"/>
                <w:color w:val="1A1A2E"/>
                <w:sz w:val="20"/>
                <w:szCs w:val="20"/>
              </w:rPr>
              <w:t xml:space="preserve">Malformed DOCX</w:t>
            </w:r>
          </w:p>
        </w:tc>
        <w:tc>
          <w:tcPr>
            <w:tcW w:type="dxa" w:w="3200"/>
            <w:tcBorders>
              <w:top w:val="single" w:color="C5D8EE" w:sz="1"/>
              <w:left w:val="single" w:color="C5D8EE" w:sz="1"/>
              <w:bottom w:val="single" w:color="C5D8EE" w:sz="1"/>
              <w:right w:val="single" w:color="C5D8EE" w:sz="1"/>
            </w:tcBorders>
            <w:shd w:fill="F5F8FC" w:val="clear"/>
            <w:tcMar>
              <w:top w:type="dxa" w:w="80"/>
              <w:left w:type="dxa" w:w="150"/>
              <w:bottom w:type="dxa" w:w="80"/>
              <w:right w:type="dxa" w:w="150"/>
            </w:tcMar>
          </w:tcPr>
          <w:p>
            <w:r>
              <w:rPr>
                <w:rFonts w:ascii="Arial" w:cs="Arial" w:eastAsia="Arial" w:hAnsi="Arial"/>
                <w:color w:val="1A1A2E"/>
                <w:sz w:val="20"/>
                <w:szCs w:val="20"/>
              </w:rPr>
              <w:t xml:space="preserve">python-docx throws exception</w:t>
            </w:r>
          </w:p>
        </w:tc>
        <w:tc>
          <w:tcPr>
            <w:tcW w:type="dxa" w:w="3560"/>
            <w:tcBorders>
              <w:top w:val="single" w:color="C5D8EE" w:sz="1"/>
              <w:left w:val="single" w:color="C5D8EE" w:sz="1"/>
              <w:bottom w:val="single" w:color="C5D8EE" w:sz="1"/>
              <w:right w:val="single" w:color="C5D8EE" w:sz="1"/>
            </w:tcBorders>
            <w:shd w:fill="F5F8FC" w:val="clear"/>
            <w:tcMar>
              <w:top w:type="dxa" w:w="80"/>
              <w:left w:type="dxa" w:w="150"/>
              <w:bottom w:type="dxa" w:w="80"/>
              <w:right w:type="dxa" w:w="150"/>
            </w:tcMar>
          </w:tcPr>
          <w:p>
            <w:r>
              <w:rPr>
                <w:rFonts w:ascii="Arial" w:cs="Arial" w:eastAsia="Arial" w:hAnsi="Arial"/>
                <w:color w:val="1A1A2E"/>
                <w:sz w:val="20"/>
                <w:szCs w:val="20"/>
              </w:rPr>
              <w:t xml:space="preserve">Wrap in try/except; attempt LibreOffice conversion fallback</w:t>
            </w:r>
          </w:p>
        </w:tc>
      </w:tr>
      <w:tr>
        <w:tc>
          <w:tcPr>
            <w:tcW w:type="dxa" w:w="260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Zero skills extracted</w:t>
            </w:r>
          </w:p>
        </w:tc>
        <w:tc>
          <w:tcPr>
            <w:tcW w:type="dxa" w:w="320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PhraseMatcher finds nothing</w:t>
            </w:r>
          </w:p>
        </w:tc>
        <w:tc>
          <w:tcPr>
            <w:tcW w:type="dxa" w:w="356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Fall back to full-text embedding without skill boosting</w:t>
            </w:r>
          </w:p>
        </w:tc>
      </w:tr>
      <w:tr>
        <w:tc>
          <w:tcPr>
            <w:tcW w:type="dxa" w:w="2600"/>
            <w:tcBorders>
              <w:top w:val="single" w:color="C5D8EE" w:sz="1"/>
              <w:left w:val="single" w:color="C5D8EE" w:sz="1"/>
              <w:bottom w:val="single" w:color="C5D8EE" w:sz="1"/>
              <w:right w:val="single" w:color="C5D8EE" w:sz="1"/>
            </w:tcBorders>
            <w:shd w:fill="F5F8FC" w:val="clear"/>
            <w:tcMar>
              <w:top w:type="dxa" w:w="80"/>
              <w:left w:type="dxa" w:w="150"/>
              <w:bottom w:type="dxa" w:w="80"/>
              <w:right w:type="dxa" w:w="150"/>
            </w:tcMar>
          </w:tcPr>
          <w:p>
            <w:r>
              <w:rPr>
                <w:rFonts w:ascii="Arial" w:cs="Arial" w:eastAsia="Arial" w:hAnsi="Arial"/>
                <w:color w:val="1A1A2E"/>
                <w:sz w:val="20"/>
                <w:szCs w:val="20"/>
              </w:rPr>
              <w:t xml:space="preserve">Very long resume</w:t>
            </w:r>
          </w:p>
        </w:tc>
        <w:tc>
          <w:tcPr>
            <w:tcW w:type="dxa" w:w="3200"/>
            <w:tcBorders>
              <w:top w:val="single" w:color="C5D8EE" w:sz="1"/>
              <w:left w:val="single" w:color="C5D8EE" w:sz="1"/>
              <w:bottom w:val="single" w:color="C5D8EE" w:sz="1"/>
              <w:right w:val="single" w:color="C5D8EE" w:sz="1"/>
            </w:tcBorders>
            <w:shd w:fill="F5F8FC" w:val="clear"/>
            <w:tcMar>
              <w:top w:type="dxa" w:w="80"/>
              <w:left w:type="dxa" w:w="150"/>
              <w:bottom w:type="dxa" w:w="80"/>
              <w:right w:type="dxa" w:w="150"/>
            </w:tcMar>
          </w:tcPr>
          <w:p>
            <w:r>
              <w:rPr>
                <w:rFonts w:ascii="Arial" w:cs="Arial" w:eastAsia="Arial" w:hAnsi="Arial"/>
                <w:color w:val="1A1A2E"/>
                <w:sz w:val="20"/>
                <w:szCs w:val="20"/>
              </w:rPr>
              <w:t xml:space="preserve">Embedding model has 512-token limit</w:t>
            </w:r>
          </w:p>
        </w:tc>
        <w:tc>
          <w:tcPr>
            <w:tcW w:type="dxa" w:w="3560"/>
            <w:tcBorders>
              <w:top w:val="single" w:color="C5D8EE" w:sz="1"/>
              <w:left w:val="single" w:color="C5D8EE" w:sz="1"/>
              <w:bottom w:val="single" w:color="C5D8EE" w:sz="1"/>
              <w:right w:val="single" w:color="C5D8EE" w:sz="1"/>
            </w:tcBorders>
            <w:shd w:fill="F5F8FC" w:val="clear"/>
            <w:tcMar>
              <w:top w:type="dxa" w:w="80"/>
              <w:left w:type="dxa" w:w="150"/>
              <w:bottom w:type="dxa" w:w="80"/>
              <w:right w:type="dxa" w:w="150"/>
            </w:tcMar>
          </w:tcPr>
          <w:p>
            <w:r>
              <w:rPr>
                <w:rFonts w:ascii="Arial" w:cs="Arial" w:eastAsia="Arial" w:hAnsi="Arial"/>
                <w:color w:val="1A1A2E"/>
                <w:sz w:val="20"/>
                <w:szCs w:val="20"/>
              </w:rPr>
              <w:t xml:space="preserve">Chunk text into 256-token windows; average the embeddings</w:t>
            </w:r>
          </w:p>
        </w:tc>
      </w:tr>
      <w:tr>
        <w:tc>
          <w:tcPr>
            <w:tcW w:type="dxa" w:w="260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Duplicate internships</w:t>
            </w:r>
          </w:p>
        </w:tc>
        <w:tc>
          <w:tcPr>
            <w:tcW w:type="dxa" w:w="320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Same listing appears twice in dataset</w:t>
            </w:r>
          </w:p>
        </w:tc>
        <w:tc>
          <w:tcPr>
            <w:tcW w:type="dxa" w:w="3560"/>
            <w:tcBorders>
              <w:top w:val="single" w:color="C5D8EE" w:sz="1"/>
              <w:left w:val="single" w:color="C5D8EE" w:sz="1"/>
              <w:bottom w:val="single" w:color="C5D8EE" w:sz="1"/>
              <w:right w:val="single" w:color="C5D8EE"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Deduplicate by (company + title) hash before indexing</w:t>
            </w:r>
          </w:p>
        </w:tc>
      </w:tr>
      <w:tr>
        <w:tc>
          <w:tcPr>
            <w:tcW w:type="dxa" w:w="2600"/>
            <w:tcBorders>
              <w:top w:val="single" w:color="C5D8EE" w:sz="1"/>
              <w:left w:val="single" w:color="C5D8EE" w:sz="1"/>
              <w:bottom w:val="single" w:color="C5D8EE" w:sz="1"/>
              <w:right w:val="single" w:color="C5D8EE" w:sz="1"/>
            </w:tcBorders>
            <w:shd w:fill="F5F8FC" w:val="clear"/>
            <w:tcMar>
              <w:top w:type="dxa" w:w="80"/>
              <w:left w:type="dxa" w:w="150"/>
              <w:bottom w:type="dxa" w:w="80"/>
              <w:right w:type="dxa" w:w="150"/>
            </w:tcMar>
          </w:tcPr>
          <w:p>
            <w:r>
              <w:rPr>
                <w:rFonts w:ascii="Arial" w:cs="Arial" w:eastAsia="Arial" w:hAnsi="Arial"/>
                <w:color w:val="1A1A2E"/>
                <w:sz w:val="20"/>
                <w:szCs w:val="20"/>
              </w:rPr>
              <w:t xml:space="preserve">Empty internship dataset</w:t>
            </w:r>
          </w:p>
        </w:tc>
        <w:tc>
          <w:tcPr>
            <w:tcW w:type="dxa" w:w="3200"/>
            <w:tcBorders>
              <w:top w:val="single" w:color="C5D8EE" w:sz="1"/>
              <w:left w:val="single" w:color="C5D8EE" w:sz="1"/>
              <w:bottom w:val="single" w:color="C5D8EE" w:sz="1"/>
              <w:right w:val="single" w:color="C5D8EE" w:sz="1"/>
            </w:tcBorders>
            <w:shd w:fill="F5F8FC" w:val="clear"/>
            <w:tcMar>
              <w:top w:type="dxa" w:w="80"/>
              <w:left w:type="dxa" w:w="150"/>
              <w:bottom w:type="dxa" w:w="80"/>
              <w:right w:type="dxa" w:w="150"/>
            </w:tcMar>
          </w:tcPr>
          <w:p>
            <w:r>
              <w:rPr>
                <w:rFonts w:ascii="Arial" w:cs="Arial" w:eastAsia="Arial" w:hAnsi="Arial"/>
                <w:color w:val="1A1A2E"/>
                <w:sz w:val="20"/>
                <w:szCs w:val="20"/>
              </w:rPr>
              <w:t xml:space="preserve">FAISS index has 0 vectors</w:t>
            </w:r>
          </w:p>
        </w:tc>
        <w:tc>
          <w:tcPr>
            <w:tcW w:type="dxa" w:w="3560"/>
            <w:tcBorders>
              <w:top w:val="single" w:color="C5D8EE" w:sz="1"/>
              <w:left w:val="single" w:color="C5D8EE" w:sz="1"/>
              <w:bottom w:val="single" w:color="C5D8EE" w:sz="1"/>
              <w:right w:val="single" w:color="C5D8EE" w:sz="1"/>
            </w:tcBorders>
            <w:shd w:fill="F5F8FC" w:val="clear"/>
            <w:tcMar>
              <w:top w:type="dxa" w:w="80"/>
              <w:left w:type="dxa" w:w="150"/>
              <w:bottom w:type="dxa" w:w="80"/>
              <w:right w:type="dxa" w:w="150"/>
            </w:tcMar>
          </w:tcPr>
          <w:p>
            <w:r>
              <w:rPr>
                <w:rFonts w:ascii="Arial" w:cs="Arial" w:eastAsia="Arial" w:hAnsi="Arial"/>
                <w:color w:val="1A1A2E"/>
                <w:sz w:val="20"/>
                <w:szCs w:val="20"/>
              </w:rPr>
              <w:t xml:space="preserve">Raise startup error; prevent API from serving until dataset is loaded</w:t>
            </w:r>
          </w:p>
        </w:tc>
      </w:tr>
    </w:tbl>
    <w:p>
      <w:r>
        <w:t xml:space="preserve"/>
      </w:r>
    </w:p>
    <w:p>
      <w:r>
        <w:t xml:space="preserve"/>
      </w:r>
    </w:p>
    <w:p>
      <w:pPr>
        <w:pStyle w:val="Heading2"/>
        <w:spacing w:before="300" w:after="120"/>
      </w:pPr>
      <w:r>
        <w:rPr>
          <w:rFonts w:ascii="Arial" w:cs="Arial" w:eastAsia="Arial" w:hAnsi="Arial"/>
          <w:b/>
          <w:bCs/>
          <w:color w:val="1A1A2E"/>
          <w:sz w:val="26"/>
          <w:szCs w:val="26"/>
        </w:rPr>
        <w:t xml:space="preserve">4.4  Testing Strategy</w:t>
      </w:r>
    </w:p>
    <w:p>
      <w:pPr>
        <w:spacing w:before="80" w:after="80"/>
      </w:pPr>
      <w:r>
        <w:rPr>
          <w:rFonts w:ascii="Arial" w:cs="Arial" w:eastAsia="Arial" w:hAnsi="Arial"/>
          <w:color w:val="1A1A2E"/>
          <w:sz w:val="22"/>
          <w:szCs w:val="22"/>
        </w:rPr>
        <w:t xml:space="preserve">A minimum of three test layers are required for production readiness:</w:t>
      </w:r>
    </w:p>
    <w:p>
      <w:r>
        <w:t xml:space="preserve"/>
      </w:r>
    </w:p>
    <w:p>
      <w:pPr>
        <w:pStyle w:val="ListParagraph"/>
        <w:numPr>
          <w:ilvl w:val="0"/>
          <w:numId w:val="2"/>
        </w:numPr>
        <w:spacing w:before="60" w:after="60"/>
        <w:ind w:left="720" w:hanging="360"/>
      </w:pPr>
      <w:r>
        <w:rPr>
          <w:rFonts w:ascii="Arial" w:cs="Arial" w:eastAsia="Arial" w:hAnsi="Arial"/>
          <w:b w:val="false"/>
          <w:bCs w:val="false"/>
          <w:color w:val="1A1A2E"/>
          <w:sz w:val="22"/>
          <w:szCs w:val="22"/>
        </w:rPr>
        <w:t xml:space="preserve">Unit tests (pytest): Each module is tested in isolation with mocked dependencies. Minimum coverage target: 80%. Key tests include: parser returns non-empty string, extractor identifies known skills, embedder returns correct vector dimensions, scorer produces values in [0.0, 1.0].</w:t>
      </w:r>
    </w:p>
    <w:p>
      <w:pPr>
        <w:pStyle w:val="ListParagraph"/>
        <w:numPr>
          <w:ilvl w:val="0"/>
          <w:numId w:val="2"/>
        </w:numPr>
        <w:spacing w:before="60" w:after="60"/>
        <w:ind w:left="720" w:hanging="360"/>
      </w:pPr>
      <w:r>
        <w:rPr>
          <w:rFonts w:ascii="Arial" w:cs="Arial" w:eastAsia="Arial" w:hAnsi="Arial"/>
          <w:b w:val="false"/>
          <w:bCs w:val="false"/>
          <w:color w:val="1A1A2E"/>
          <w:sz w:val="22"/>
          <w:szCs w:val="22"/>
        </w:rPr>
        <w:t xml:space="preserve">Integration tests: A complete pipeline run using a synthetic resume fixture and a 100-row test internship dataset. Assert that the output is a sorted list with valid schema.</w:t>
      </w:r>
    </w:p>
    <w:p>
      <w:pPr>
        <w:pStyle w:val="ListParagraph"/>
        <w:numPr>
          <w:ilvl w:val="0"/>
          <w:numId w:val="2"/>
        </w:numPr>
        <w:spacing w:before="60" w:after="60"/>
        <w:ind w:left="720" w:hanging="360"/>
      </w:pPr>
      <w:r>
        <w:rPr>
          <w:rFonts w:ascii="Arial" w:cs="Arial" w:eastAsia="Arial" w:hAnsi="Arial"/>
          <w:b w:val="false"/>
          <w:bCs w:val="false"/>
          <w:color w:val="1A1A2E"/>
          <w:sz w:val="22"/>
          <w:szCs w:val="22"/>
        </w:rPr>
        <w:t xml:space="preserve">Regression tests: A golden dataset — known (resume, expected_top_match) pairs — is maintained. Any model or algorithm change must not degrade performance on this golden set.</w:t>
      </w:r>
    </w:p>
    <w:p>
      <w:pPr>
        <w:pStyle w:val="ListParagraph"/>
        <w:numPr>
          <w:ilvl w:val="0"/>
          <w:numId w:val="2"/>
        </w:numPr>
        <w:spacing w:before="60" w:after="60"/>
        <w:ind w:left="720" w:hanging="360"/>
      </w:pPr>
      <w:r>
        <w:rPr>
          <w:rFonts w:ascii="Arial" w:cs="Arial" w:eastAsia="Arial" w:hAnsi="Arial"/>
          <w:b w:val="false"/>
          <w:bCs w:val="false"/>
          <w:color w:val="1A1A2E"/>
          <w:sz w:val="22"/>
          <w:szCs w:val="22"/>
        </w:rPr>
        <w:t xml:space="preserve">Load tests (Locust): Simulate 50 concurrent users submitting resumes. Target: p95 latency &lt; 2s with caching enabled. Document the throughput ceiling.</w:t>
      </w:r>
    </w:p>
    <w:p>
      <w:r>
        <w:t xml:space="preserve"/>
      </w:r>
    </w:p>
    <w:p>
      <w:r>
        <w:t xml:space="preserve"/>
      </w:r>
    </w:p>
    <w:p>
      <w:pPr>
        <w:pStyle w:val="Heading2"/>
        <w:spacing w:before="300" w:after="120"/>
      </w:pPr>
      <w:r>
        <w:rPr>
          <w:rFonts w:ascii="Arial" w:cs="Arial" w:eastAsia="Arial" w:hAnsi="Arial"/>
          <w:b/>
          <w:bCs/>
          <w:color w:val="1A1A2E"/>
          <w:sz w:val="26"/>
          <w:szCs w:val="26"/>
        </w:rPr>
        <w:t xml:space="preserve">4.5  Scalability Considerations</w:t>
      </w:r>
    </w:p>
    <w:p>
      <w:pPr>
        <w:spacing w:before="80" w:after="80"/>
      </w:pPr>
      <w:r>
        <w:rPr>
          <w:rFonts w:ascii="Arial" w:cs="Arial" w:eastAsia="Arial" w:hAnsi="Arial"/>
          <w:color w:val="1A1A2E"/>
          <w:sz w:val="22"/>
          <w:szCs w:val="22"/>
        </w:rPr>
        <w:t xml:space="preserve">The architecture is designed to scale horizontally without code changes:</w:t>
      </w:r>
    </w:p>
    <w:p>
      <w:r>
        <w:t xml:space="preserve"/>
      </w:r>
    </w:p>
    <w:p>
      <w:pPr>
        <w:pStyle w:val="ListParagraph"/>
        <w:numPr>
          <w:ilvl w:val="0"/>
          <w:numId w:val="2"/>
        </w:numPr>
        <w:spacing w:before="60" w:after="60"/>
        <w:ind w:left="720" w:hanging="360"/>
      </w:pPr>
      <w:r>
        <w:rPr>
          <w:rFonts w:ascii="Arial" w:cs="Arial" w:eastAsia="Arial" w:hAnsi="Arial"/>
          <w:b w:val="false"/>
          <w:bCs w:val="false"/>
          <w:color w:val="1A1A2E"/>
          <w:sz w:val="22"/>
          <w:szCs w:val="22"/>
        </w:rPr>
        <w:t xml:space="preserve">The FAISS index is read-only during inference. Multiple API worker processes can share it from a memory-mapped file — no locking required.</w:t>
      </w:r>
    </w:p>
    <w:p>
      <w:pPr>
        <w:pStyle w:val="ListParagraph"/>
        <w:numPr>
          <w:ilvl w:val="0"/>
          <w:numId w:val="2"/>
        </w:numPr>
        <w:spacing w:before="60" w:after="60"/>
        <w:ind w:left="720" w:hanging="360"/>
      </w:pPr>
      <w:r>
        <w:rPr>
          <w:rFonts w:ascii="Arial" w:cs="Arial" w:eastAsia="Arial" w:hAnsi="Arial"/>
          <w:b w:val="false"/>
          <w:bCs w:val="false"/>
          <w:color w:val="1A1A2E"/>
          <w:sz w:val="22"/>
          <w:szCs w:val="22"/>
        </w:rPr>
        <w:t xml:space="preserve">Redis caching means a resume submitted twice (same hash) returns instantly on the second request, with zero model inference.</w:t>
      </w:r>
    </w:p>
    <w:p>
      <w:pPr>
        <w:pStyle w:val="ListParagraph"/>
        <w:numPr>
          <w:ilvl w:val="0"/>
          <w:numId w:val="2"/>
        </w:numPr>
        <w:spacing w:before="60" w:after="60"/>
        <w:ind w:left="720" w:hanging="360"/>
      </w:pPr>
      <w:r>
        <w:rPr>
          <w:rFonts w:ascii="Arial" w:cs="Arial" w:eastAsia="Arial" w:hAnsi="Arial"/>
          <w:b w:val="false"/>
          <w:bCs w:val="false"/>
          <w:color w:val="1A1A2E"/>
          <w:sz w:val="22"/>
          <w:szCs w:val="22"/>
        </w:rPr>
        <w:t xml:space="preserve">The internship index rebuild (build_index.py) runs as an independent offline job and swaps in atomically — the API never goes down during dataset updates.</w:t>
      </w:r>
    </w:p>
    <w:p>
      <w:pPr>
        <w:pStyle w:val="ListParagraph"/>
        <w:numPr>
          <w:ilvl w:val="0"/>
          <w:numId w:val="2"/>
        </w:numPr>
        <w:spacing w:before="60" w:after="60"/>
        <w:ind w:left="720" w:hanging="360"/>
      </w:pPr>
      <w:r>
        <w:rPr>
          <w:rFonts w:ascii="Arial" w:cs="Arial" w:eastAsia="Arial" w:hAnsi="Arial"/>
          <w:b w:val="false"/>
          <w:bCs w:val="false"/>
          <w:color w:val="1A1A2E"/>
          <w:sz w:val="22"/>
          <w:szCs w:val="22"/>
        </w:rPr>
        <w:t xml:space="preserve">Celery workers can be scaled independently from the API tier. Add more workers to handle embedding backlog without touching the API service.</w:t>
      </w:r>
    </w:p>
    <w:p>
      <w:pPr>
        <w:pStyle w:val="ListParagraph"/>
        <w:numPr>
          <w:ilvl w:val="0"/>
          <w:numId w:val="2"/>
        </w:numPr>
        <w:spacing w:before="60" w:after="60"/>
        <w:ind w:left="720" w:hanging="360"/>
      </w:pPr>
      <w:r>
        <w:rPr>
          <w:rFonts w:ascii="Arial" w:cs="Arial" w:eastAsia="Arial" w:hAnsi="Arial"/>
          <w:b w:val="false"/>
          <w:bCs w:val="false"/>
          <w:color w:val="1A1A2E"/>
          <w:sz w:val="22"/>
          <w:szCs w:val="22"/>
        </w:rPr>
        <w:t xml:space="preserve">Swapping the embedding model is a one-line config change. The rest of the pipeline is model-agnostic.</w:t>
      </w:r>
    </w:p>
    <w:p>
      <w:r>
        <w:t xml:space="preserve"/>
      </w:r>
    </w:p>
    <w:p>
      <w:r>
        <w:t xml:space="preserve"/>
      </w:r>
    </w:p>
    <w:p>
      <w:pPr>
        <w:pStyle w:val="Heading2"/>
        <w:spacing w:before="300" w:after="120"/>
      </w:pPr>
      <w:r>
        <w:rPr>
          <w:rFonts w:ascii="Arial" w:cs="Arial" w:eastAsia="Arial" w:hAnsi="Arial"/>
          <w:b/>
          <w:bCs/>
          <w:color w:val="1A1A2E"/>
          <w:sz w:val="26"/>
          <w:szCs w:val="26"/>
        </w:rPr>
        <w:t xml:space="preserve">4.6  Observability &amp; Monitoring</w:t>
      </w:r>
    </w:p>
    <w:p>
      <w:pPr>
        <w:spacing w:before="80" w:after="80"/>
      </w:pPr>
      <w:r>
        <w:rPr>
          <w:rFonts w:ascii="Arial" w:cs="Arial" w:eastAsia="Arial" w:hAnsi="Arial"/>
          <w:color w:val="1A1A2E"/>
          <w:sz w:val="22"/>
          <w:szCs w:val="22"/>
        </w:rPr>
        <w:t xml:space="preserve">A production system is blind without instrumentation. At minimum, the following must be tracked: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5B6F7A" w:sz="6"/>
              <w:bottom w:val="single" w:color="C5D8EE" w:sz="1"/>
              <w:right w:val="single" w:color="C5D8EE" w:sz="1"/>
            </w:tcBorders>
            <w:shd w:fill="F0F4F8" w:val="clear"/>
            <w:tcMar>
              <w:top w:type="dxa" w:w="140"/>
              <w:left w:type="dxa" w:w="220"/>
              <w:bottom w:type="dxa" w:w="140"/>
              <w:right w:type="dxa" w:w="220"/>
            </w:tcMar>
          </w:tcPr>
          <w:p>
            <w:pPr>
              <w:spacing w:before="40" w:after="40"/>
            </w:pPr>
            <w:r>
              <w:rPr>
                <w:rFonts w:ascii="Courier New" w:cs="Courier New" w:eastAsia="Courier New" w:hAnsi="Courier New"/>
                <w:color w:val="2D2D2D"/>
                <w:sz w:val="18"/>
                <w:szCs w:val="18"/>
              </w:rPr>
              <w:t xml:space="preserve"># Key metrics to expose via Prometheus</w:t>
            </w:r>
          </w:p>
          <w:p>
            <w:pPr>
              <w:spacing w:before="40" w:after="40"/>
            </w:pPr>
            <w:r>
              <w:rPr>
                <w:rFonts w:ascii="Courier New" w:cs="Courier New" w:eastAsia="Courier New" w:hAnsi="Courier New"/>
                <w:color w:val="2D2D2D"/>
                <w:sz w:val="18"/>
                <w:szCs w:val="18"/>
              </w:rPr>
              <w:t xml:space="preserve">resume_parse_latency_seconds      # per file type</w:t>
            </w:r>
          </w:p>
          <w:p>
            <w:pPr>
              <w:spacing w:before="40" w:after="40"/>
            </w:pPr>
            <w:r>
              <w:rPr>
                <w:rFonts w:ascii="Courier New" w:cs="Courier New" w:eastAsia="Courier New" w:hAnsi="Courier New"/>
                <w:color w:val="2D2D2D"/>
                <w:sz w:val="18"/>
                <w:szCs w:val="18"/>
              </w:rPr>
              <w:t xml:space="preserve">embedding_inference_latency_ms    # track model performance</w:t>
            </w:r>
          </w:p>
          <w:p>
            <w:pPr>
              <w:spacing w:before="40" w:after="40"/>
            </w:pPr>
            <w:r>
              <w:rPr>
                <w:rFonts w:ascii="Courier New" w:cs="Courier New" w:eastAsia="Courier New" w:hAnsi="Courier New"/>
                <w:color w:val="2D2D2D"/>
                <w:sz w:val="18"/>
                <w:szCs w:val="18"/>
              </w:rPr>
              <w:t xml:space="preserve">recommendation_request_total      # with status (success/error) labels</w:t>
            </w:r>
          </w:p>
          <w:p>
            <w:pPr>
              <w:spacing w:before="40" w:after="40"/>
            </w:pPr>
            <w:r>
              <w:rPr>
                <w:rFonts w:ascii="Courier New" w:cs="Courier New" w:eastAsia="Courier New" w:hAnsi="Courier New"/>
                <w:color w:val="2D2D2D"/>
                <w:sz w:val="18"/>
                <w:szCs w:val="18"/>
              </w:rPr>
              <w:t xml:space="preserve">cache_hit_ratio                   # Redis effectiveness</w:t>
            </w:r>
          </w:p>
          <w:p>
            <w:pPr>
              <w:spacing w:before="40" w:after="40"/>
            </w:pPr>
            <w:r>
              <w:rPr>
                <w:rFonts w:ascii="Courier New" w:cs="Courier New" w:eastAsia="Courier New" w:hAnsi="Courier New"/>
                <w:color w:val="2D2D2D"/>
                <w:sz w:val="18"/>
                <w:szCs w:val="18"/>
              </w:rPr>
              <w:t xml:space="preserve">top_skills_extracted              # what skills are most common</w:t>
            </w:r>
          </w:p>
          <w:p>
            <w:pPr>
              <w:spacing w:before="40" w:after="40"/>
            </w:pPr>
            <w:r>
              <w:rPr>
                <w:rFonts w:ascii="Courier New" w:cs="Courier New" w:eastAsia="Courier New" w:hAnsi="Courier New"/>
                <w:color w:val="2D2D2D"/>
                <w:sz w:val="18"/>
                <w:szCs w:val="18"/>
              </w:rPr>
              <w:t xml:space="preserve">zero_skill_extraction_rate        # quality signal for the NER model</w:t>
            </w:r>
          </w:p>
        </w:tc>
      </w:tr>
    </w:tbl>
    <w:p>
      <w:r>
        <w:t xml:space="preserve"/>
      </w:r>
    </w:p>
    <w:p>
      <w:r>
        <w:t xml:space="preserve"/>
      </w:r>
    </w:p>
    <w:p>
      <w:pPr>
        <w:pBdr>
          <w:bottom w:val="single" w:color="C5D8EE" w:sz="4" w:space="1"/>
        </w:pBdr>
        <w:spacing w:before="160" w:after="160"/>
      </w:pPr>
      <w:r>
        <w:t xml:space="preserve"/>
      </w:r>
    </w:p>
    <w:p>
      <w:pPr>
        <w:pStyle w:val="Heading1"/>
        <w:spacing w:before="400" w:after="160"/>
      </w:pPr>
      <w:r>
        <w:rPr>
          <w:rFonts w:ascii="Arial" w:cs="Arial" w:eastAsia="Arial" w:hAnsi="Arial"/>
          <w:b/>
          <w:bCs/>
          <w:color w:val="1A56A6"/>
          <w:sz w:val="34"/>
          <w:szCs w:val="34"/>
        </w:rPr>
        <w:t xml:space="preserve">Section 5 — Quick-Start Checklist</w:t>
      </w:r>
    </w:p>
    <w:p>
      <w:pPr>
        <w:spacing w:before="80" w:after="80"/>
      </w:pPr>
      <w:r>
        <w:rPr>
          <w:rFonts w:ascii="Arial" w:cs="Arial" w:eastAsia="Arial" w:hAnsi="Arial"/>
          <w:color w:val="1A1A2E"/>
          <w:sz w:val="22"/>
          <w:szCs w:val="22"/>
        </w:rPr>
        <w:t xml:space="preserve">Use this as a project kickoff and handoff reference. Mark each item as you complete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6" w:sz="3"/>
              <w:left w:val="single" w:color="1A56A6" w:sz="8"/>
              <w:bottom w:val="single" w:color="C5D8EE" w:sz="1"/>
              <w:right w:val="single" w:color="C5D8EE" w:sz="1"/>
            </w:tcBorders>
            <w:shd w:fill="E8F8F0" w:val="clear"/>
            <w:tcMar>
              <w:top w:type="dxa" w:w="160"/>
              <w:left w:type="dxa" w:w="240"/>
              <w:bottom w:type="dxa" w:w="160"/>
              <w:right w:type="dxa" w:w="240"/>
            </w:tcMar>
          </w:tcPr>
          <w:p>
            <w:pPr>
              <w:spacing w:before="0" w:after="100"/>
            </w:pPr>
            <w:r>
              <w:rPr>
                <w:rFonts w:ascii="Arial" w:cs="Arial" w:eastAsia="Arial" w:hAnsi="Arial"/>
                <w:b/>
                <w:bCs/>
                <w:color w:val="27AE60"/>
                <w:sz w:val="22"/>
                <w:szCs w:val="22"/>
              </w:rPr>
              <w:t xml:space="preserve">Phase 1 Checklist — Keyword Baseline</w:t>
            </w:r>
          </w:p>
          <w:p>
            <w:pPr>
              <w:spacing w:before="50" w:after="50"/>
            </w:pPr>
            <w:r>
              <w:rPr>
                <w:rFonts w:ascii="Courier New" w:cs="Courier New" w:eastAsia="Courier New" w:hAnsi="Courier New"/>
                <w:color w:val="1A1A2E"/>
                <w:sz w:val="20"/>
                <w:szCs w:val="20"/>
              </w:rPr>
              <w:t xml:space="preserve">[ ]  Python virtual environment created; requirements.txt seeded</w:t>
            </w:r>
          </w:p>
          <w:p>
            <w:pPr>
              <w:spacing w:before="50" w:after="50"/>
            </w:pPr>
            <w:r>
              <w:rPr>
                <w:rFonts w:ascii="Courier New" w:cs="Courier New" w:eastAsia="Courier New" w:hAnsi="Courier New"/>
                <w:color w:val="1A1A2E"/>
                <w:sz w:val="20"/>
                <w:szCs w:val="20"/>
              </w:rPr>
              <w:t xml:space="preserve">[ ]  File parsers working for PDF and DOCX</w:t>
            </w:r>
          </w:p>
          <w:p>
            <w:pPr>
              <w:spacing w:before="50" w:after="50"/>
            </w:pPr>
            <w:r>
              <w:rPr>
                <w:rFonts w:ascii="Courier New" w:cs="Courier New" w:eastAsia="Courier New" w:hAnsi="Courier New"/>
                <w:color w:val="1A1A2E"/>
                <w:sz w:val="20"/>
                <w:szCs w:val="20"/>
              </w:rPr>
              <w:t xml:space="preserve">[ ]  spaCy model (en_core_web_sm) installed and NER running</w:t>
            </w:r>
          </w:p>
          <w:p>
            <w:pPr>
              <w:spacing w:before="50" w:after="50"/>
            </w:pPr>
            <w:r>
              <w:rPr>
                <w:rFonts w:ascii="Courier New" w:cs="Courier New" w:eastAsia="Courier New" w:hAnsi="Courier New"/>
                <w:color w:val="1A1A2E"/>
                <w:sz w:val="20"/>
                <w:szCs w:val="20"/>
              </w:rPr>
              <w:t xml:space="preserve">[ ]  Skills taxonomy JSON file populated with 500+ entries</w:t>
            </w:r>
          </w:p>
          <w:p>
            <w:pPr>
              <w:spacing w:before="50" w:after="50"/>
            </w:pPr>
            <w:r>
              <w:rPr>
                <w:rFonts w:ascii="Courier New" w:cs="Courier New" w:eastAsia="Courier New" w:hAnsi="Courier New"/>
                <w:color w:val="1A1A2E"/>
                <w:sz w:val="20"/>
                <w:szCs w:val="20"/>
              </w:rPr>
              <w:t xml:space="preserve">[ ]  TF-IDF baseline returning sorted results</w:t>
            </w:r>
          </w:p>
          <w:p>
            <w:pPr>
              <w:spacing w:before="50" w:after="50"/>
            </w:pPr>
            <w:r>
              <w:rPr>
                <w:rFonts w:ascii="Courier New" w:cs="Courier New" w:eastAsia="Courier New" w:hAnsi="Courier New"/>
                <w:color w:val="1A1A2E"/>
                <w:sz w:val="20"/>
                <w:szCs w:val="20"/>
              </w:rPr>
              <w:t xml:space="preserve">[ ]  Unit tests passing for parser, preprocessor, extractor</w:t>
            </w:r>
          </w:p>
          <w:p>
            <w:pPr>
              <w:spacing w:before="50" w:after="50"/>
            </w:pPr>
            <w:r>
              <w:rPr>
                <w:rFonts w:ascii="Courier New" w:cs="Courier New" w:eastAsia="Courier New" w:hAnsi="Courier New"/>
                <w:color w:val="1A1A2E"/>
                <w:sz w:val="20"/>
                <w:szCs w:val="20"/>
              </w:rPr>
              <w:t xml:space="preserve">[ ]  CLI demo script working end-to-end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6" w:sz="3"/>
              <w:left w:val="single" w:color="1A56A6" w:sz="8"/>
              <w:bottom w:val="single" w:color="C5D8EE" w:sz="1"/>
              <w:right w:val="single" w:color="C5D8EE" w:sz="1"/>
            </w:tcBorders>
            <w:shd w:fill="FEF3E2" w:val="clear"/>
            <w:tcMar>
              <w:top w:type="dxa" w:w="160"/>
              <w:left w:type="dxa" w:w="240"/>
              <w:bottom w:type="dxa" w:w="160"/>
              <w:right w:type="dxa" w:w="240"/>
            </w:tcMar>
          </w:tcPr>
          <w:p>
            <w:pPr>
              <w:spacing w:before="0" w:after="100"/>
            </w:pPr>
            <w:r>
              <w:rPr>
                <w:rFonts w:ascii="Arial" w:cs="Arial" w:eastAsia="Arial" w:hAnsi="Arial"/>
                <w:b/>
                <w:bCs/>
                <w:color w:val="E67E22"/>
                <w:sz w:val="22"/>
                <w:szCs w:val="22"/>
              </w:rPr>
              <w:t xml:space="preserve">Phase 2 Checklist — Semantic Engine</w:t>
            </w:r>
          </w:p>
          <w:p>
            <w:pPr>
              <w:spacing w:before="50" w:after="50"/>
            </w:pPr>
            <w:r>
              <w:rPr>
                <w:rFonts w:ascii="Courier New" w:cs="Courier New" w:eastAsia="Courier New" w:hAnsi="Courier New"/>
                <w:color w:val="1A1A2E"/>
                <w:sz w:val="20"/>
                <w:szCs w:val="20"/>
              </w:rPr>
              <w:t xml:space="preserve">[ ]  SentenceTransformer model downloaded and tested</w:t>
            </w:r>
          </w:p>
          <w:p>
            <w:pPr>
              <w:spacing w:before="50" w:after="50"/>
            </w:pPr>
            <w:r>
              <w:rPr>
                <w:rFonts w:ascii="Courier New" w:cs="Courier New" w:eastAsia="Courier New" w:hAnsi="Courier New"/>
                <w:color w:val="1A1A2E"/>
                <w:sz w:val="20"/>
                <w:szCs w:val="20"/>
              </w:rPr>
              <w:t xml:space="preserve">[ ]  FAISS index built from internship dataset</w:t>
            </w:r>
          </w:p>
          <w:p>
            <w:pPr>
              <w:spacing w:before="50" w:after="50"/>
            </w:pPr>
            <w:r>
              <w:rPr>
                <w:rFonts w:ascii="Courier New" w:cs="Courier New" w:eastAsia="Courier New" w:hAnsi="Courier New"/>
                <w:color w:val="1A1A2E"/>
                <w:sz w:val="20"/>
                <w:szCs w:val="20"/>
              </w:rPr>
              <w:t xml:space="preserve">[ ]  Hybrid scorer implemented and weight-tuned</w:t>
            </w:r>
          </w:p>
          <w:p>
            <w:pPr>
              <w:spacing w:before="50" w:after="50"/>
            </w:pPr>
            <w:r>
              <w:rPr>
                <w:rFonts w:ascii="Courier New" w:cs="Courier New" w:eastAsia="Courier New" w:hAnsi="Courier New"/>
                <w:color w:val="1A1A2E"/>
                <w:sz w:val="20"/>
                <w:szCs w:val="20"/>
              </w:rPr>
              <w:t xml:space="preserve">[ ]  Redis caching operational</w:t>
            </w:r>
          </w:p>
          <w:p>
            <w:pPr>
              <w:spacing w:before="50" w:after="50"/>
            </w:pPr>
            <w:r>
              <w:rPr>
                <w:rFonts w:ascii="Courier New" w:cs="Courier New" w:eastAsia="Courier New" w:hAnsi="Courier New"/>
                <w:color w:val="1A1A2E"/>
                <w:sz w:val="20"/>
                <w:szCs w:val="20"/>
              </w:rPr>
              <w:t xml:space="preserve">[ ]  FastAPI endpoint returning valid JSON</w:t>
            </w:r>
          </w:p>
          <w:p>
            <w:pPr>
              <w:spacing w:before="50" w:after="50"/>
            </w:pPr>
            <w:r>
              <w:rPr>
                <w:rFonts w:ascii="Courier New" w:cs="Courier New" w:eastAsia="Courier New" w:hAnsi="Courier New"/>
                <w:color w:val="1A1A2E"/>
                <w:sz w:val="20"/>
                <w:szCs w:val="20"/>
              </w:rPr>
              <w:t xml:space="preserve">[ ]  Pydantic schemas validating all inputs/outputs</w:t>
            </w:r>
          </w:p>
          <w:p>
            <w:pPr>
              <w:spacing w:before="50" w:after="50"/>
            </w:pPr>
            <w:r>
              <w:rPr>
                <w:rFonts w:ascii="Courier New" w:cs="Courier New" w:eastAsia="Courier New" w:hAnsi="Courier New"/>
                <w:color w:val="1A1A2E"/>
                <w:sz w:val="20"/>
                <w:szCs w:val="20"/>
              </w:rPr>
              <w:t xml:space="preserve">[ ]  Integration test passing end-to-end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6" w:sz="3"/>
              <w:left w:val="single" w:color="1A56A6" w:sz="8"/>
              <w:bottom w:val="single" w:color="C5D8EE" w:sz="1"/>
              <w:right w:val="single" w:color="C5D8EE" w:sz="1"/>
            </w:tcBorders>
            <w:shd w:fill="F0EBF8" w:val="clear"/>
            <w:tcMar>
              <w:top w:type="dxa" w:w="160"/>
              <w:left w:type="dxa" w:w="240"/>
              <w:bottom w:type="dxa" w:w="160"/>
              <w:right w:type="dxa" w:w="240"/>
            </w:tcMar>
          </w:tcPr>
          <w:p>
            <w:pPr>
              <w:spacing w:before="0" w:after="100"/>
            </w:pPr>
            <w:r>
              <w:rPr>
                <w:rFonts w:ascii="Arial" w:cs="Arial" w:eastAsia="Arial" w:hAnsi="Arial"/>
                <w:b/>
                <w:bCs/>
                <w:color w:val="8E44AD"/>
                <w:sz w:val="22"/>
                <w:szCs w:val="22"/>
              </w:rPr>
              <w:t xml:space="preserve">Phase 3 Checklist — Production Hardening</w:t>
            </w:r>
          </w:p>
          <w:p>
            <w:pPr>
              <w:spacing w:before="50" w:after="50"/>
            </w:pPr>
            <w:r>
              <w:rPr>
                <w:rFonts w:ascii="Courier New" w:cs="Courier New" w:eastAsia="Courier New" w:hAnsi="Courier New"/>
                <w:color w:val="1A1A2E"/>
                <w:sz w:val="20"/>
                <w:szCs w:val="20"/>
              </w:rPr>
              <w:t xml:space="preserve">[ ]  All edge cases handled with tests</w:t>
            </w:r>
          </w:p>
          <w:p>
            <w:pPr>
              <w:spacing w:before="50" w:after="50"/>
            </w:pPr>
            <w:r>
              <w:rPr>
                <w:rFonts w:ascii="Courier New" w:cs="Courier New" w:eastAsia="Courier New" w:hAnsi="Courier New"/>
                <w:color w:val="1A1A2E"/>
                <w:sz w:val="20"/>
                <w:szCs w:val="20"/>
              </w:rPr>
              <w:t xml:space="preserve">[ ]  Prometheus metrics instrumented</w:t>
            </w:r>
          </w:p>
          <w:p>
            <w:pPr>
              <w:spacing w:before="50" w:after="50"/>
            </w:pPr>
            <w:r>
              <w:rPr>
                <w:rFonts w:ascii="Courier New" w:cs="Courier New" w:eastAsia="Courier New" w:hAnsi="Courier New"/>
                <w:color w:val="1A1A2E"/>
                <w:sz w:val="20"/>
                <w:szCs w:val="20"/>
              </w:rPr>
              <w:t xml:space="preserve">[ ]  Dockerfile and docker-compose working</w:t>
            </w:r>
          </w:p>
          <w:p>
            <w:pPr>
              <w:spacing w:before="50" w:after="50"/>
            </w:pPr>
            <w:r>
              <w:rPr>
                <w:rFonts w:ascii="Courier New" w:cs="Courier New" w:eastAsia="Courier New" w:hAnsi="Courier New"/>
                <w:color w:val="1A1A2E"/>
                <w:sz w:val="20"/>
                <w:szCs w:val="20"/>
              </w:rPr>
              <w:t xml:space="preserve">[ ]  Load test run; p95 latency documented</w:t>
            </w:r>
          </w:p>
          <w:p>
            <w:pPr>
              <w:spacing w:before="50" w:after="50"/>
            </w:pPr>
            <w:r>
              <w:rPr>
                <w:rFonts w:ascii="Courier New" w:cs="Courier New" w:eastAsia="Courier New" w:hAnsi="Courier New"/>
                <w:color w:val="1A1A2E"/>
                <w:sz w:val="20"/>
                <w:szCs w:val="20"/>
              </w:rPr>
              <w:t xml:space="preserve">[ ]  Golden dataset regression tests passing</w:t>
            </w:r>
          </w:p>
          <w:p>
            <w:pPr>
              <w:spacing w:before="50" w:after="50"/>
            </w:pPr>
            <w:r>
              <w:rPr>
                <w:rFonts w:ascii="Courier New" w:cs="Courier New" w:eastAsia="Courier New" w:hAnsi="Courier New"/>
                <w:color w:val="1A1A2E"/>
                <w:sz w:val="20"/>
                <w:szCs w:val="20"/>
              </w:rPr>
              <w:t xml:space="preserve">[ ]  API authentication implemented</w:t>
            </w:r>
          </w:p>
          <w:p>
            <w:pPr>
              <w:spacing w:before="50" w:after="50"/>
            </w:pPr>
            <w:r>
              <w:rPr>
                <w:rFonts w:ascii="Courier New" w:cs="Courier New" w:eastAsia="Courier New" w:hAnsi="Courier New"/>
                <w:color w:val="1A1A2E"/>
                <w:sz w:val="20"/>
                <w:szCs w:val="20"/>
              </w:rPr>
              <w:t xml:space="preserve">[ ]  README and Swagger documentation complete</w:t>
            </w:r>
          </w:p>
        </w:tc>
      </w:tr>
    </w:tbl>
    <w:p>
      <w:r>
        <w:t xml:space="preserve"/>
      </w:r>
    </w:p>
    <w:p>
      <w:r>
        <w:t xml:space="preserve"/>
      </w:r>
    </w:p>
    <w:p>
      <w:pPr>
        <w:pBdr>
          <w:bottom w:val="single" w:color="C5D8EE" w:sz="4" w:space="1"/>
        </w:pBdr>
        <w:spacing w:before="160" w:after="160"/>
      </w:pPr>
      <w:r>
        <w:t xml:space="preserve"/>
      </w:r>
    </w:p>
    <w:p>
      <w:pPr>
        <w:spacing w:before="200" w:after="80"/>
        <w:jc w:val="center"/>
      </w:pPr>
      <w:r>
        <w:rPr>
          <w:rFonts w:ascii="Arial" w:cs="Arial" w:eastAsia="Arial" w:hAnsi="Arial"/>
          <w:b/>
          <w:bCs/>
          <w:color w:val="1A1A2E"/>
          <w:sz w:val="22"/>
          <w:szCs w:val="22"/>
        </w:rPr>
        <w:t xml:space="preserve">This document is a living specification.</w:t>
      </w:r>
    </w:p>
    <w:p>
      <w:pPr>
        <w:spacing w:before="0" w:after="0"/>
        <w:jc w:val="center"/>
      </w:pPr>
      <w:r>
        <w:rPr>
          <w:rFonts w:ascii="Arial" w:cs="Arial" w:eastAsia="Arial" w:hAnsi="Arial"/>
          <w:i/>
          <w:iCs/>
          <w:color w:val="5C6878"/>
          <w:sz w:val="20"/>
          <w:szCs w:val="20"/>
        </w:rPr>
        <w:t xml:space="preserve">Update it as the system evolves. Production-grade software is built iteratively — ship Phase 1, validate with users, then invest in Phase 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EE" w:sz="4" w:space="2"/>
      </w:pBdr>
      <w:tabs>
        <w:tab w:val="right" w:pos="9026"/>
      </w:tabs>
    </w:pPr>
    <w:r>
      <w:rPr>
        <w:rFonts w:ascii="Arial" w:cs="Arial" w:eastAsia="Arial" w:hAnsi="Arial"/>
        <w:color w:val="5C6878"/>
        <w:sz w:val="16"/>
        <w:szCs w:val="16"/>
      </w:rPr>
      <w:t xml:space="preserve">Confidential — Internal Engineering Document</w:t>
    </w:r>
    <w:r>
      <w:rPr>
        <w:rFonts w:ascii="Arial" w:cs="Arial" w:eastAsia="Arial" w:hAnsi="Arial"/>
        <w:color w:val="5C6878"/>
        <w:sz w:val="16"/>
        <w:szCs w:val="16"/>
      </w:rPr>
      <w:t xml:space="preserve">	Page </w:t>
    </w:r>
    <w:r>
      <w:rPr>
        <w:rFonts w:ascii="Arial" w:cs="Arial" w:eastAsia="Arial" w:hAnsi="Arial"/>
        <w:color w:val="1A56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8EE" w:sz="4" w:space="2"/>
      </w:pBdr>
    </w:pPr>
    <w:r>
      <w:rPr>
        <w:rFonts w:ascii="Arial" w:cs="Arial" w:eastAsia="Arial" w:hAnsi="Arial"/>
        <w:color w:val="5C6878"/>
        <w:sz w:val="18"/>
        <w:szCs w:val="18"/>
      </w:rPr>
      <w:t xml:space="preserve">ML/NLP Internship Recommendation Engine  —  Development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56A6"/>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1A1A2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56A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2026-03-13T11:56:17.685Z</dcterms:created>
  <dcterms:modified xsi:type="dcterms:W3CDTF">2026-03-13T11:56:17.686Z</dcterms:modified>
</cp:coreProperties>
</file>

<file path=docProps/custom.xml><?xml version="1.0" encoding="utf-8"?>
<Properties xmlns="http://schemas.openxmlformats.org/officeDocument/2006/custom-properties" xmlns:vt="http://schemas.openxmlformats.org/officeDocument/2006/docPropsVTypes"/>
</file>