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AC2AD" w14:textId="41E51029" w:rsidR="00975D1E" w:rsidRDefault="00C92B4A" w:rsidP="00C92B4A">
      <w:pPr>
        <w:jc w:val="center"/>
        <w:rPr>
          <w:b/>
          <w:bCs/>
          <w:sz w:val="40"/>
          <w:szCs w:val="40"/>
          <w:u w:val="single"/>
        </w:rPr>
      </w:pPr>
      <w:r w:rsidRPr="00C92B4A">
        <w:rPr>
          <w:b/>
          <w:bCs/>
          <w:sz w:val="40"/>
          <w:szCs w:val="40"/>
          <w:u w:val="single"/>
        </w:rPr>
        <w:t>Uncertainty-Guided Spreading Activation for Efficient Patch Selection in Vision Graphs</w:t>
      </w:r>
    </w:p>
    <w:p w14:paraId="7506818C" w14:textId="74392103" w:rsidR="00C92B4A" w:rsidRDefault="00C92B4A" w:rsidP="00C92B4A">
      <w:pPr>
        <w:rPr>
          <w:b/>
          <w:bCs/>
          <w:sz w:val="20"/>
          <w:szCs w:val="20"/>
        </w:rPr>
      </w:pPr>
      <w:r w:rsidRPr="00C92B4A">
        <w:rPr>
          <w:b/>
          <w:bCs/>
          <w:sz w:val="20"/>
          <w:szCs w:val="20"/>
        </w:rPr>
        <w:t>TEAM: WEIGHTED NODE (AARYA: PES1UG23AM006, ADVAY: PES1UG23AM027, ANSHULL: PES1UG23AM057)</w:t>
      </w:r>
    </w:p>
    <w:p w14:paraId="6C8C5764" w14:textId="76C5FADD" w:rsidR="00C92B4A" w:rsidRPr="00C92B4A" w:rsidRDefault="00C92B4A" w:rsidP="00C92B4A">
      <w:pPr>
        <w:pStyle w:val="ListParagraph"/>
        <w:numPr>
          <w:ilvl w:val="0"/>
          <w:numId w:val="1"/>
        </w:numPr>
        <w:rPr>
          <w:b/>
          <w:bCs/>
          <w:i/>
          <w:iCs/>
          <w:sz w:val="30"/>
          <w:szCs w:val="30"/>
          <w:u w:val="single"/>
        </w:rPr>
      </w:pPr>
      <w:r w:rsidRPr="00C92B4A">
        <w:rPr>
          <w:b/>
          <w:bCs/>
          <w:i/>
          <w:iCs/>
          <w:sz w:val="30"/>
          <w:szCs w:val="30"/>
          <w:u w:val="single"/>
        </w:rPr>
        <w:t>Uniqueness of the Topic</w:t>
      </w:r>
      <w:r w:rsidRPr="00C92B4A">
        <w:rPr>
          <w:b/>
          <w:bCs/>
          <w:i/>
          <w:iCs/>
          <w:sz w:val="30"/>
          <w:szCs w:val="30"/>
          <w:u w:val="single"/>
        </w:rPr>
        <w:t>:</w:t>
      </w:r>
    </w:p>
    <w:p w14:paraId="5BCD8722" w14:textId="203E8BFF" w:rsidR="00C92B4A" w:rsidRDefault="00C92B4A" w:rsidP="00C92B4A">
      <w:pPr>
        <w:pStyle w:val="ListParagraph"/>
        <w:numPr>
          <w:ilvl w:val="1"/>
          <w:numId w:val="1"/>
        </w:numPr>
        <w:rPr>
          <w:b/>
          <w:bCs/>
        </w:rPr>
      </w:pPr>
      <w:r w:rsidRPr="00C92B4A">
        <w:rPr>
          <w:b/>
          <w:bCs/>
        </w:rPr>
        <w:t>This project combines spatial graph diffusion, neuroscience-inspired spreading activation, and information-theoretic uncertainty estimation to select the most predictively critical image patches for classification. Unlike DynamicViT and EViT which use attention scores as heuristic selection signals, our method identifies patches by measuring predictive entropy spikes when patches are removed — a theoretically grounded criterion rooted in mutual information. No existing work combines spatial graph structure, diffusion dynamics, and uncertainty-guided pruning in a single unified vision pipeline.</w:t>
      </w:r>
    </w:p>
    <w:p w14:paraId="5CA5155C" w14:textId="77777777" w:rsidR="00B91EFB" w:rsidRDefault="00B91EFB" w:rsidP="00B91EFB">
      <w:pPr>
        <w:pStyle w:val="ListParagraph"/>
        <w:ind w:left="1440"/>
        <w:rPr>
          <w:b/>
          <w:bCs/>
        </w:rPr>
      </w:pPr>
    </w:p>
    <w:p w14:paraId="567DDFF6" w14:textId="0EFBC602" w:rsidR="00C92B4A" w:rsidRDefault="00C92B4A" w:rsidP="00C92B4A">
      <w:pPr>
        <w:pStyle w:val="ListParagraph"/>
        <w:numPr>
          <w:ilvl w:val="0"/>
          <w:numId w:val="1"/>
        </w:numPr>
        <w:rPr>
          <w:b/>
          <w:bCs/>
          <w:i/>
          <w:iCs/>
          <w:sz w:val="30"/>
          <w:szCs w:val="30"/>
          <w:u w:val="single"/>
        </w:rPr>
      </w:pPr>
      <w:r w:rsidRPr="00C92B4A">
        <w:rPr>
          <w:b/>
          <w:bCs/>
          <w:i/>
          <w:iCs/>
          <w:sz w:val="30"/>
          <w:szCs w:val="30"/>
          <w:u w:val="single"/>
        </w:rPr>
        <w:t>Learning Goal</w:t>
      </w:r>
      <w:r>
        <w:rPr>
          <w:b/>
          <w:bCs/>
          <w:i/>
          <w:iCs/>
          <w:sz w:val="30"/>
          <w:szCs w:val="30"/>
          <w:u w:val="single"/>
        </w:rPr>
        <w:t>:</w:t>
      </w:r>
    </w:p>
    <w:p w14:paraId="3A68210C" w14:textId="13B31DD4" w:rsidR="00C92B4A" w:rsidRDefault="00C92B4A" w:rsidP="00C92B4A">
      <w:pPr>
        <w:pStyle w:val="ListParagraph"/>
        <w:numPr>
          <w:ilvl w:val="1"/>
          <w:numId w:val="1"/>
        </w:numPr>
        <w:rPr>
          <w:b/>
          <w:bCs/>
        </w:rPr>
      </w:pPr>
      <w:r w:rsidRPr="00C92B4A">
        <w:rPr>
          <w:b/>
          <w:bCs/>
        </w:rPr>
        <w:t>We aim to understand whether spatially coherent patch selection via graph diffusion can match full-transformer accuracy at significantly reduced FLOPs, while building hands-on expertise in Graph Neural Networks (GCN, GIN, ViG-style aggregation), ViT feature extraction, and Bayesian uncertainty estimation</w:t>
      </w:r>
    </w:p>
    <w:p w14:paraId="4A4FC393" w14:textId="77777777" w:rsidR="00B91EFB" w:rsidRDefault="00B91EFB" w:rsidP="00B91EFB">
      <w:pPr>
        <w:pStyle w:val="ListParagraph"/>
        <w:ind w:left="1440"/>
        <w:rPr>
          <w:b/>
          <w:bCs/>
        </w:rPr>
      </w:pPr>
    </w:p>
    <w:p w14:paraId="47488E75" w14:textId="4494D4E2" w:rsidR="00C92B4A" w:rsidRPr="00C92B4A" w:rsidRDefault="00C92B4A" w:rsidP="00C92B4A">
      <w:pPr>
        <w:pStyle w:val="ListParagraph"/>
        <w:numPr>
          <w:ilvl w:val="0"/>
          <w:numId w:val="1"/>
        </w:numPr>
        <w:rPr>
          <w:b/>
          <w:bCs/>
          <w:i/>
          <w:iCs/>
          <w:sz w:val="30"/>
          <w:szCs w:val="30"/>
          <w:u w:val="single"/>
        </w:rPr>
      </w:pPr>
      <w:r w:rsidRPr="00C92B4A">
        <w:rPr>
          <w:b/>
          <w:bCs/>
          <w:i/>
          <w:iCs/>
          <w:sz w:val="30"/>
          <w:szCs w:val="30"/>
          <w:u w:val="single"/>
        </w:rPr>
        <w:t>Possible Datasets:</w:t>
      </w:r>
    </w:p>
    <w:p w14:paraId="4CE05EAF" w14:textId="1548E348" w:rsidR="00C92B4A" w:rsidRDefault="00C92B4A" w:rsidP="00C92B4A">
      <w:pPr>
        <w:pStyle w:val="ListParagraph"/>
        <w:numPr>
          <w:ilvl w:val="1"/>
          <w:numId w:val="1"/>
        </w:numPr>
        <w:rPr>
          <w:b/>
          <w:bCs/>
        </w:rPr>
      </w:pPr>
      <w:r w:rsidRPr="00C92B4A">
        <w:rPr>
          <w:b/>
          <w:bCs/>
        </w:rPr>
        <w:t>CIFAR-10 and CIFAR-</w:t>
      </w:r>
      <w:r w:rsidRPr="00C92B4A">
        <w:rPr>
          <w:b/>
          <w:bCs/>
        </w:rPr>
        <w:t>100</w:t>
      </w:r>
      <w:r>
        <w:rPr>
          <w:b/>
          <w:bCs/>
        </w:rPr>
        <w:t xml:space="preserve">: </w:t>
      </w:r>
      <w:hyperlink r:id="rId5" w:history="1">
        <w:r w:rsidRPr="00396F6F">
          <w:rPr>
            <w:rStyle w:val="Hyperlink"/>
            <w:b/>
            <w:bCs/>
          </w:rPr>
          <w:t>https://www.cs.toronto.edu/~kriz/cifar.html</w:t>
        </w:r>
      </w:hyperlink>
    </w:p>
    <w:p w14:paraId="5E2D5A84" w14:textId="6E4106BD" w:rsidR="00C92B4A" w:rsidRDefault="00C92B4A" w:rsidP="00C92B4A">
      <w:pPr>
        <w:pStyle w:val="ListParagraph"/>
        <w:numPr>
          <w:ilvl w:val="1"/>
          <w:numId w:val="1"/>
        </w:numPr>
        <w:rPr>
          <w:b/>
          <w:bCs/>
        </w:rPr>
      </w:pPr>
      <w:r w:rsidRPr="00C92B4A">
        <w:rPr>
          <w:b/>
          <w:bCs/>
        </w:rPr>
        <w:t>Backbone: ViT-Tiny pretrained on ImageNet-1K via timm (</w:t>
      </w:r>
      <w:hyperlink r:id="rId6" w:history="1">
        <w:r w:rsidRPr="00C92B4A">
          <w:rPr>
            <w:rStyle w:val="Hyperlink"/>
            <w:b/>
            <w:bCs/>
          </w:rPr>
          <w:t>https://github.com/huggingface/pytorch-image-models</w:t>
        </w:r>
      </w:hyperlink>
      <w:r>
        <w:rPr>
          <w:b/>
          <w:bCs/>
        </w:rPr>
        <w:t>)</w:t>
      </w:r>
    </w:p>
    <w:p w14:paraId="7A4AAA2B" w14:textId="77777777" w:rsidR="00B91EFB" w:rsidRDefault="00B91EFB" w:rsidP="00B91EFB">
      <w:pPr>
        <w:pStyle w:val="ListParagraph"/>
        <w:ind w:left="1440"/>
        <w:rPr>
          <w:b/>
          <w:bCs/>
        </w:rPr>
      </w:pPr>
    </w:p>
    <w:p w14:paraId="24773709" w14:textId="47545D1B" w:rsidR="00C92B4A" w:rsidRPr="00B91EFB" w:rsidRDefault="00B91EFB" w:rsidP="00B91EFB">
      <w:pPr>
        <w:pStyle w:val="ListParagraph"/>
        <w:numPr>
          <w:ilvl w:val="0"/>
          <w:numId w:val="1"/>
        </w:numPr>
        <w:rPr>
          <w:b/>
          <w:bCs/>
          <w:i/>
          <w:iCs/>
          <w:sz w:val="30"/>
          <w:szCs w:val="30"/>
          <w:u w:val="single"/>
        </w:rPr>
      </w:pPr>
      <w:r w:rsidRPr="00B91EFB">
        <w:rPr>
          <w:b/>
          <w:bCs/>
          <w:i/>
          <w:iCs/>
          <w:sz w:val="30"/>
          <w:szCs w:val="30"/>
          <w:u w:val="single"/>
        </w:rPr>
        <w:t>Reference Paper:</w:t>
      </w:r>
    </w:p>
    <w:p w14:paraId="20189D60" w14:textId="7F3B1D08" w:rsidR="00B91EFB" w:rsidRDefault="00B91EFB" w:rsidP="00B91EFB">
      <w:pPr>
        <w:pStyle w:val="ListParagraph"/>
        <w:numPr>
          <w:ilvl w:val="1"/>
          <w:numId w:val="1"/>
        </w:numPr>
        <w:rPr>
          <w:b/>
          <w:bCs/>
        </w:rPr>
      </w:pPr>
      <w:r w:rsidRPr="00B91EFB">
        <w:rPr>
          <w:b/>
          <w:bCs/>
        </w:rPr>
        <w:t xml:space="preserve">Rao et al. "DynamicViT: Efficient Vision Transformers with Dynamic Token </w:t>
      </w:r>
      <w:proofErr w:type="spellStart"/>
      <w:r w:rsidRPr="00B91EFB">
        <w:rPr>
          <w:b/>
          <w:bCs/>
        </w:rPr>
        <w:t>Sparsification</w:t>
      </w:r>
      <w:proofErr w:type="spellEnd"/>
      <w:r w:rsidRPr="00B91EFB">
        <w:rPr>
          <w:b/>
          <w:bCs/>
        </w:rPr>
        <w:t xml:space="preserve">." </w:t>
      </w:r>
      <w:proofErr w:type="spellStart"/>
      <w:r w:rsidRPr="00B91EFB">
        <w:rPr>
          <w:b/>
          <w:bCs/>
          <w:i/>
          <w:iCs/>
        </w:rPr>
        <w:t>NeurIPS</w:t>
      </w:r>
      <w:proofErr w:type="spellEnd"/>
      <w:r w:rsidRPr="00B91EFB">
        <w:rPr>
          <w:b/>
          <w:bCs/>
        </w:rPr>
        <w:t>, 2021.</w:t>
      </w:r>
    </w:p>
    <w:p w14:paraId="03487F43" w14:textId="05406813" w:rsidR="00B91EFB" w:rsidRDefault="00B91EFB" w:rsidP="00B91EFB">
      <w:pPr>
        <w:pStyle w:val="ListParagraph"/>
        <w:numPr>
          <w:ilvl w:val="1"/>
          <w:numId w:val="1"/>
        </w:numPr>
        <w:rPr>
          <w:b/>
          <w:bCs/>
        </w:rPr>
      </w:pPr>
      <w:r w:rsidRPr="00B91EFB">
        <w:rPr>
          <w:b/>
          <w:bCs/>
        </w:rPr>
        <w:t xml:space="preserve">Han et al. "Vision GNN: An Image is Worth Graph of Nodes." </w:t>
      </w:r>
      <w:proofErr w:type="spellStart"/>
      <w:r w:rsidRPr="00B91EFB">
        <w:rPr>
          <w:b/>
          <w:bCs/>
          <w:i/>
          <w:iCs/>
        </w:rPr>
        <w:t>NeurIPS</w:t>
      </w:r>
      <w:proofErr w:type="spellEnd"/>
      <w:r w:rsidRPr="00B91EFB">
        <w:rPr>
          <w:b/>
          <w:bCs/>
        </w:rPr>
        <w:t>, 2022.</w:t>
      </w:r>
    </w:p>
    <w:p w14:paraId="7CBFADAD" w14:textId="4213C1B8" w:rsidR="00B91EFB" w:rsidRDefault="00B91EFB" w:rsidP="00B91EFB">
      <w:pPr>
        <w:pStyle w:val="ListParagraph"/>
        <w:numPr>
          <w:ilvl w:val="1"/>
          <w:numId w:val="1"/>
        </w:numPr>
        <w:rPr>
          <w:b/>
          <w:bCs/>
        </w:rPr>
      </w:pPr>
      <w:r w:rsidRPr="00B91EFB">
        <w:rPr>
          <w:b/>
          <w:bCs/>
        </w:rPr>
        <w:t xml:space="preserve">Liang et al. "EViT: Expediting Vision Transformers via Token Reorganizations." </w:t>
      </w:r>
      <w:r w:rsidRPr="00B91EFB">
        <w:rPr>
          <w:b/>
          <w:bCs/>
          <w:i/>
          <w:iCs/>
        </w:rPr>
        <w:t>ICLR</w:t>
      </w:r>
      <w:r w:rsidRPr="00B91EFB">
        <w:rPr>
          <w:b/>
          <w:bCs/>
        </w:rPr>
        <w:t>, 2022.</w:t>
      </w:r>
    </w:p>
    <w:p w14:paraId="1398AE6E" w14:textId="39D2DBCA" w:rsidR="00B91EFB" w:rsidRDefault="00B91EFB" w:rsidP="00B91EFB">
      <w:pPr>
        <w:pStyle w:val="ListParagraph"/>
        <w:numPr>
          <w:ilvl w:val="1"/>
          <w:numId w:val="1"/>
        </w:numPr>
        <w:rPr>
          <w:b/>
          <w:bCs/>
        </w:rPr>
      </w:pPr>
      <w:proofErr w:type="spellStart"/>
      <w:r w:rsidRPr="00B91EFB">
        <w:rPr>
          <w:b/>
          <w:bCs/>
        </w:rPr>
        <w:t>Dosovitskiy</w:t>
      </w:r>
      <w:proofErr w:type="spellEnd"/>
      <w:r w:rsidRPr="00B91EFB">
        <w:rPr>
          <w:b/>
          <w:bCs/>
        </w:rPr>
        <w:t xml:space="preserve"> et al. "An Image is Worth 16x16 Words: Transformers for Image Recognition at Scale." </w:t>
      </w:r>
      <w:r w:rsidRPr="00B91EFB">
        <w:rPr>
          <w:b/>
          <w:bCs/>
          <w:i/>
          <w:iCs/>
        </w:rPr>
        <w:t>ICLR</w:t>
      </w:r>
      <w:r w:rsidRPr="00B91EFB">
        <w:rPr>
          <w:b/>
          <w:bCs/>
        </w:rPr>
        <w:t>, 2021.</w:t>
      </w:r>
    </w:p>
    <w:p w14:paraId="24352181" w14:textId="28003EF7" w:rsidR="00B91EFB" w:rsidRPr="00B91EFB" w:rsidRDefault="00B91EFB" w:rsidP="00B91EFB">
      <w:pPr>
        <w:pStyle w:val="ListParagraph"/>
        <w:numPr>
          <w:ilvl w:val="1"/>
          <w:numId w:val="1"/>
        </w:numPr>
        <w:rPr>
          <w:b/>
          <w:bCs/>
          <w:i/>
          <w:iCs/>
          <w:u w:val="single"/>
        </w:rPr>
      </w:pPr>
      <w:r w:rsidRPr="00B91EFB">
        <w:rPr>
          <w:b/>
          <w:bCs/>
        </w:rPr>
        <w:t xml:space="preserve">Anderson, J. R. (1983). A spreading activation theory of memory. </w:t>
      </w:r>
      <w:r w:rsidRPr="00B91EFB">
        <w:rPr>
          <w:b/>
          <w:bCs/>
          <w:i/>
          <w:iCs/>
        </w:rPr>
        <w:t xml:space="preserve">Journal of Verbal Learning and Verbal </w:t>
      </w:r>
      <w:proofErr w:type="spellStart"/>
      <w:r w:rsidRPr="00B91EFB">
        <w:rPr>
          <w:b/>
          <w:bCs/>
          <w:i/>
          <w:iCs/>
        </w:rPr>
        <w:t>Behavior</w:t>
      </w:r>
      <w:proofErr w:type="spellEnd"/>
      <w:r w:rsidRPr="00B91EFB">
        <w:rPr>
          <w:b/>
          <w:bCs/>
          <w:i/>
          <w:iCs/>
        </w:rPr>
        <w:t>, 22</w:t>
      </w:r>
      <w:r w:rsidRPr="00B91EFB">
        <w:rPr>
          <w:b/>
          <w:bCs/>
        </w:rPr>
        <w:t>(3), 261–295</w:t>
      </w:r>
      <w:r>
        <w:rPr>
          <w:b/>
          <w:bCs/>
        </w:rPr>
        <w:t xml:space="preserve"> </w:t>
      </w:r>
      <w:r w:rsidRPr="00B91EFB">
        <w:rPr>
          <w:b/>
          <w:bCs/>
          <w:i/>
          <w:iCs/>
          <w:u w:val="single"/>
        </w:rPr>
        <w:t>– spreading paper</w:t>
      </w:r>
    </w:p>
    <w:sectPr w:rsidR="00B91EFB" w:rsidRPr="00B91E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35453D"/>
    <w:multiLevelType w:val="hybridMultilevel"/>
    <w:tmpl w:val="28D2639A"/>
    <w:lvl w:ilvl="0" w:tplc="852C5CB4">
      <w:start w:val="1"/>
      <w:numFmt w:val="lowerLetter"/>
      <w:lvlText w:val="(%1)"/>
      <w:lvlJc w:val="left"/>
      <w:pPr>
        <w:ind w:left="720" w:hanging="360"/>
      </w:pPr>
      <w:rPr>
        <w:rFonts w:hint="default"/>
      </w:rPr>
    </w:lvl>
    <w:lvl w:ilvl="1" w:tplc="40090001">
      <w:start w:val="1"/>
      <w:numFmt w:val="bullet"/>
      <w:lvlText w:val=""/>
      <w:lvlJc w:val="left"/>
      <w:pPr>
        <w:ind w:left="1440" w:hanging="360"/>
      </w:pPr>
      <w:rPr>
        <w:rFonts w:ascii="Symbol" w:hAnsi="Symbol"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144229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B4A"/>
    <w:rsid w:val="001D4F5B"/>
    <w:rsid w:val="007B6EE2"/>
    <w:rsid w:val="00975D1E"/>
    <w:rsid w:val="00B91EFB"/>
    <w:rsid w:val="00C92B4A"/>
    <w:rsid w:val="00CF24FC"/>
    <w:rsid w:val="00DC7F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211C0"/>
  <w15:chartTrackingRefBased/>
  <w15:docId w15:val="{17DF4FBA-A348-4B9F-9F5B-F5617AD8C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2B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2B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2B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2B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2B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2B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2B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2B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2B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2B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2B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2B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2B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2B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2B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2B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2B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2B4A"/>
    <w:rPr>
      <w:rFonts w:eastAsiaTheme="majorEastAsia" w:cstheme="majorBidi"/>
      <w:color w:val="272727" w:themeColor="text1" w:themeTint="D8"/>
    </w:rPr>
  </w:style>
  <w:style w:type="paragraph" w:styleId="Title">
    <w:name w:val="Title"/>
    <w:basedOn w:val="Normal"/>
    <w:next w:val="Normal"/>
    <w:link w:val="TitleChar"/>
    <w:uiPriority w:val="10"/>
    <w:qFormat/>
    <w:rsid w:val="00C92B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2B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2B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2B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2B4A"/>
    <w:pPr>
      <w:spacing w:before="160"/>
      <w:jc w:val="center"/>
    </w:pPr>
    <w:rPr>
      <w:i/>
      <w:iCs/>
      <w:color w:val="404040" w:themeColor="text1" w:themeTint="BF"/>
    </w:rPr>
  </w:style>
  <w:style w:type="character" w:customStyle="1" w:styleId="QuoteChar">
    <w:name w:val="Quote Char"/>
    <w:basedOn w:val="DefaultParagraphFont"/>
    <w:link w:val="Quote"/>
    <w:uiPriority w:val="29"/>
    <w:rsid w:val="00C92B4A"/>
    <w:rPr>
      <w:i/>
      <w:iCs/>
      <w:color w:val="404040" w:themeColor="text1" w:themeTint="BF"/>
    </w:rPr>
  </w:style>
  <w:style w:type="paragraph" w:styleId="ListParagraph">
    <w:name w:val="List Paragraph"/>
    <w:basedOn w:val="Normal"/>
    <w:uiPriority w:val="34"/>
    <w:qFormat/>
    <w:rsid w:val="00C92B4A"/>
    <w:pPr>
      <w:ind w:left="720"/>
      <w:contextualSpacing/>
    </w:pPr>
  </w:style>
  <w:style w:type="character" w:styleId="IntenseEmphasis">
    <w:name w:val="Intense Emphasis"/>
    <w:basedOn w:val="DefaultParagraphFont"/>
    <w:uiPriority w:val="21"/>
    <w:qFormat/>
    <w:rsid w:val="00C92B4A"/>
    <w:rPr>
      <w:i/>
      <w:iCs/>
      <w:color w:val="2F5496" w:themeColor="accent1" w:themeShade="BF"/>
    </w:rPr>
  </w:style>
  <w:style w:type="paragraph" w:styleId="IntenseQuote">
    <w:name w:val="Intense Quote"/>
    <w:basedOn w:val="Normal"/>
    <w:next w:val="Normal"/>
    <w:link w:val="IntenseQuoteChar"/>
    <w:uiPriority w:val="30"/>
    <w:qFormat/>
    <w:rsid w:val="00C92B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2B4A"/>
    <w:rPr>
      <w:i/>
      <w:iCs/>
      <w:color w:val="2F5496" w:themeColor="accent1" w:themeShade="BF"/>
    </w:rPr>
  </w:style>
  <w:style w:type="character" w:styleId="IntenseReference">
    <w:name w:val="Intense Reference"/>
    <w:basedOn w:val="DefaultParagraphFont"/>
    <w:uiPriority w:val="32"/>
    <w:qFormat/>
    <w:rsid w:val="00C92B4A"/>
    <w:rPr>
      <w:b/>
      <w:bCs/>
      <w:smallCaps/>
      <w:color w:val="2F5496" w:themeColor="accent1" w:themeShade="BF"/>
      <w:spacing w:val="5"/>
    </w:rPr>
  </w:style>
  <w:style w:type="character" w:styleId="Hyperlink">
    <w:name w:val="Hyperlink"/>
    <w:basedOn w:val="DefaultParagraphFont"/>
    <w:uiPriority w:val="99"/>
    <w:unhideWhenUsed/>
    <w:rsid w:val="00C92B4A"/>
    <w:rPr>
      <w:color w:val="0563C1" w:themeColor="hyperlink"/>
      <w:u w:val="single"/>
    </w:rPr>
  </w:style>
  <w:style w:type="character" w:styleId="UnresolvedMention">
    <w:name w:val="Unresolved Mention"/>
    <w:basedOn w:val="DefaultParagraphFont"/>
    <w:uiPriority w:val="99"/>
    <w:semiHidden/>
    <w:unhideWhenUsed/>
    <w:rsid w:val="00C92B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huggingface/pytorch-image-models" TargetMode="External"/><Relationship Id="rId5" Type="http://schemas.openxmlformats.org/officeDocument/2006/relationships/hyperlink" Target="https://www.cs.toronto.edu/~kriz/cifar.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296</Words>
  <Characters>1692</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Aarya-2</dc:creator>
  <cp:keywords/>
  <dc:description/>
  <cp:lastModifiedBy>Aarya-2</cp:lastModifiedBy>
  <cp:revision>2</cp:revision>
  <cp:lastPrinted>2026-02-14T15:39:00Z</cp:lastPrinted>
  <dcterms:created xsi:type="dcterms:W3CDTF">2026-02-14T15:23:00Z</dcterms:created>
  <dcterms:modified xsi:type="dcterms:W3CDTF">2026-02-14T15:42:00Z</dcterms:modified>
</cp:coreProperties>
</file>