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несколько файлов расширенирения nasm, транслировать их в объектный код, скомпоновать их в исполняемую программу и исполнить одну из них.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Создана директория ~/work/arch-pc/lab05 и файл hello.asm. Файл открыт с помощью текстового редактора (рис. 1).</w:t>
      </w:r>
    </w:p>
    <w:p>
      <w:pPr>
        <w:pStyle w:val="CaptionedFigure"/>
      </w:pPr>
      <w:bookmarkStart w:id="25" w:name="fig:001"/>
      <w:r>
        <w:drawing>
          <wp:inline>
            <wp:extent cx="4649002" cy="731520"/>
            <wp:effectExtent b="0" l="0" r="0" t="0"/>
            <wp:docPr descr="Рис. 1: Создание директории и файла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директории и файла</w:t>
      </w:r>
    </w:p>
    <w:p>
      <w:pPr>
        <w:pStyle w:val="BodyText"/>
      </w:pPr>
      <w:r>
        <w:t xml:space="preserve">В файл записан код программы, выводящей надпись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9" w:name="fig:002"/>
      <w:r>
        <w:drawing>
          <wp:inline>
            <wp:extent cx="5334000" cy="4522080"/>
            <wp:effectExtent b="0" l="0" r="0" t="0"/>
            <wp:docPr descr="Рис. 2: Запись программы в файл" title="" id="27" name="Picture"/>
            <a:graphic>
              <a:graphicData uri="http://schemas.openxmlformats.org/drawingml/2006/picture">
                <pic:pic>
                  <pic:nvPicPr>
                    <pic:cNvPr descr="image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Запись программы в файл</w:t>
      </w:r>
    </w:p>
    <w:p>
      <w:pPr>
        <w:pStyle w:val="BodyText"/>
      </w:pPr>
      <w:r>
        <w:t xml:space="preserve">Программа транслирована в файл hello.o, а затем в файл obj.o с приложенным файлом листинга (рис. 3).</w:t>
      </w:r>
    </w:p>
    <w:p>
      <w:pPr>
        <w:pStyle w:val="CaptionedFigure"/>
      </w:pPr>
      <w:bookmarkStart w:id="33" w:name="fig:003"/>
      <w:r>
        <w:drawing>
          <wp:inline>
            <wp:extent cx="4716378" cy="1174282"/>
            <wp:effectExtent b="0" l="0" r="0" t="0"/>
            <wp:docPr descr="Рис. 3: Транслирование файла hello.asm" title="" id="31" name="Picture"/>
            <a:graphic>
              <a:graphicData uri="http://schemas.openxmlformats.org/drawingml/2006/picture">
                <pic:pic>
                  <pic:nvPicPr>
                    <pic:cNvPr descr="image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117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Транслирование файла hello.asm</w:t>
      </w:r>
    </w:p>
    <w:p>
      <w:pPr>
        <w:pStyle w:val="BodyText"/>
      </w:pPr>
      <w:r>
        <w:t xml:space="preserve">Файл hello.o скомпонован в файл с тем же названием без расширения, а obj.o - в файл с название main. Затем выполнена программа hello (рис. 4).</w:t>
      </w:r>
    </w:p>
    <w:p>
      <w:pPr>
        <w:pStyle w:val="CaptionedFigure"/>
      </w:pPr>
      <w:bookmarkStart w:id="37" w:name="fig:004"/>
      <w:r>
        <w:drawing>
          <wp:inline>
            <wp:extent cx="4649002" cy="1684421"/>
            <wp:effectExtent b="0" l="0" r="0" t="0"/>
            <wp:docPr descr="Рис. 4: Компоновка и исполнение программы" title="" id="35" name="Picture"/>
            <a:graphic>
              <a:graphicData uri="http://schemas.openxmlformats.org/drawingml/2006/picture">
                <pic:pic>
                  <pic:nvPicPr>
                    <pic:cNvPr descr="image/0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Компоновка и исполнение программы</w:t>
      </w:r>
    </w:p>
    <w:bookmarkEnd w:id="38"/>
    <w:bookmarkStart w:id="5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Продублирован файл hello.asm со сменой названия на lab05.asm (рис. 5). Программа в файле изменена так, чтоб выводилась строка с именем (рис. 6). Файл транслирован а застем скомпонован в программу lab5. Программа выполнена (рис. 5).</w:t>
      </w:r>
    </w:p>
    <w:p>
      <w:pPr>
        <w:pStyle w:val="CaptionedFigure"/>
      </w:pPr>
      <w:bookmarkStart w:id="42" w:name="fig:005"/>
      <w:r>
        <w:drawing>
          <wp:inline>
            <wp:extent cx="4591250" cy="2406315"/>
            <wp:effectExtent b="0" l="0" r="0" t="0"/>
            <wp:docPr descr="Рис. 5: Процесс создания файла с исполняемой программой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Процесс создания файла с исполняемой программой</w:t>
      </w:r>
    </w:p>
    <w:p>
      <w:pPr>
        <w:pStyle w:val="CaptionedFigure"/>
      </w:pPr>
      <w:bookmarkStart w:id="46" w:name="fig:006"/>
      <w:r>
        <w:drawing>
          <wp:inline>
            <wp:extent cx="5334000" cy="5267443"/>
            <wp:effectExtent b="0" l="0" r="0" t="0"/>
            <wp:docPr descr="Рис. 6: Изменения, внесенные в текст программы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Изменения, внесенные в текст программы</w:t>
      </w:r>
    </w:p>
    <w:p>
      <w:pPr>
        <w:pStyle w:val="BodyText"/>
      </w:pPr>
      <w:r>
        <w:t xml:space="preserve">Затем файлы hello.asm и lab5.asm скопированы в соответствующую директорию каталога курса. Изменения выгружены на github.</w:t>
      </w:r>
    </w:p>
    <w:p>
      <w:pPr>
        <w:pStyle w:val="CaptionedFigure"/>
      </w:pPr>
      <w:bookmarkStart w:id="50" w:name="fig:007"/>
      <w:r>
        <w:drawing>
          <wp:inline>
            <wp:extent cx="5334000" cy="6060527"/>
            <wp:effectExtent b="0" l="0" r="0" t="0"/>
            <wp:docPr descr="Рис. 7: Сохранение результатов на github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Сохранение результатов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Процесс сборки компиляции программ на nasm полностью пройден и повторен в рамках самостоятельной работы.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5</dc:title>
  <dc:creator>Сафин Андрей Алексеевич</dc:creator>
  <dc:language>ru-RU</dc:language>
  <cp:keywords/>
  <dcterms:created xsi:type="dcterms:W3CDTF">2022-11-04T11:45:29Z</dcterms:created>
  <dcterms:modified xsi:type="dcterms:W3CDTF">2022-11-04T11:45:29Z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Список иллюстраций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