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 помощью Midnight Commander создать ряд файлов и директорий. Написать программу, запрашивающую ввод строки, в двух варицаиях, и проверить работу итоговых исполняемых файлов. В рамках самостоятельной работы дополнить обе вариации программы.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 подкаталог lab06 в ранее созданном каталоге ~/work/arch-pc (рис. 1). В нем с помощью команды touch создан файл lab6-1.asm (рис. 2), в котором записана программа, выводящая текст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сохраняющая введенную информацию (рис. 3).</w:t>
      </w:r>
    </w:p>
    <w:p>
      <w:pPr>
        <w:pStyle w:val="CaptionedFigure"/>
      </w:pPr>
      <w:bookmarkStart w:id="25" w:name="fig:003"/>
      <w:r>
        <w:drawing>
          <wp:inline>
            <wp:extent cx="5334000" cy="4015567"/>
            <wp:effectExtent b="0" l="0" r="0" t="0"/>
            <wp:docPr descr="Рис. 1: Создание каталога lab06 с помощью mc" title="" id="23" name="Picture"/>
            <a:graphic>
              <a:graphicData uri="http://schemas.openxmlformats.org/drawingml/2006/picture">
                <pic:pic>
                  <pic:nvPicPr>
                    <pic:cNvPr descr="image/image/00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lab06 с помощью mc</w:t>
      </w:r>
    </w:p>
    <w:p>
      <w:pPr>
        <w:pStyle w:val="CaptionedFigure"/>
      </w:pPr>
      <w:bookmarkStart w:id="29" w:name="fig:005"/>
      <w:r>
        <w:drawing>
          <wp:inline>
            <wp:extent cx="5334000" cy="4015567"/>
            <wp:effectExtent b="0" l="0" r="0" t="0"/>
            <wp:docPr descr="Рис. 2: Создание файла lab6-1.asm" title="" id="27" name="Picture"/>
            <a:graphic>
              <a:graphicData uri="http://schemas.openxmlformats.org/drawingml/2006/picture">
                <pic:pic>
                  <pic:nvPicPr>
                    <pic:cNvPr descr="image/image/00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lab6-1.asm</w:t>
      </w:r>
    </w:p>
    <w:p>
      <w:pPr>
        <w:pStyle w:val="CaptionedFigure"/>
      </w:pPr>
      <w:bookmarkStart w:id="33" w:name="fig:006"/>
      <w:r>
        <w:drawing>
          <wp:inline>
            <wp:extent cx="5334000" cy="6657473"/>
            <wp:effectExtent b="0" l="0" r="0" t="0"/>
            <wp:docPr descr="Рис. 3: 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image/00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в файле lab6-1.asm</w:t>
      </w:r>
    </w:p>
    <w:p>
      <w:pPr>
        <w:pStyle w:val="BodyText"/>
      </w:pPr>
      <w:r>
        <w:t xml:space="preserve">Создан исполняемый файл. Проверена работа программы (рис. 4). Всё выполняется правильно.</w:t>
      </w:r>
    </w:p>
    <w:p>
      <w:pPr>
        <w:pStyle w:val="CaptionedFigure"/>
      </w:pPr>
      <w:bookmarkStart w:id="37" w:name="fig:007"/>
      <w:r>
        <w:drawing>
          <wp:inline>
            <wp:extent cx="5334000" cy="2506578"/>
            <wp:effectExtent b="0" l="0" r="0" t="0"/>
            <wp:docPr descr="Рис. 4: Создание исполняемого файла и проверка его работы" title="" id="35" name="Picture"/>
            <a:graphic>
              <a:graphicData uri="http://schemas.openxmlformats.org/drawingml/2006/picture">
                <pic:pic>
                  <pic:nvPicPr>
                    <pic:cNvPr descr="image/image/0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исполняемого файла и проверка его работы</w:t>
      </w:r>
    </w:p>
    <w:p>
      <w:pPr>
        <w:pStyle w:val="BodyText"/>
      </w:pPr>
      <w:r>
        <w:t xml:space="preserve">Далее был скачен файл in_out.asm и в директорию lab06 (рис. 5). После чего файл lab6-1.asm был скопирован туда же с названием lab6-2.asm (рис. 6) и в нем программа была отредактирована так, чтобы она работала аналогичным образом, но с использованием ссылок на in_out.asm (рис. 7).</w:t>
      </w:r>
    </w:p>
    <w:p>
      <w:pPr>
        <w:pStyle w:val="CaptionedFigure"/>
      </w:pPr>
      <w:bookmarkStart w:id="41" w:name="fig:008"/>
      <w:r>
        <w:drawing>
          <wp:inline>
            <wp:extent cx="5334000" cy="3810000"/>
            <wp:effectExtent b="0" l="0" r="0" t="0"/>
            <wp:docPr descr="Рис. 5: Копирование файла in_out.asm" title="" id="39" name="Picture"/>
            <a:graphic>
              <a:graphicData uri="http://schemas.openxmlformats.org/drawingml/2006/picture">
                <pic:pic>
                  <pic:nvPicPr>
                    <pic:cNvPr descr="image/image/00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файла in_out.asm</w:t>
      </w:r>
    </w:p>
    <w:p>
      <w:pPr>
        <w:pStyle w:val="CaptionedFigure"/>
      </w:pPr>
      <w:bookmarkStart w:id="45" w:name="fig:009"/>
      <w:r>
        <w:drawing>
          <wp:inline>
            <wp:extent cx="5334000" cy="3965953"/>
            <wp:effectExtent b="0" l="0" r="0" t="0"/>
            <wp:docPr descr="Рис. 6: Копирование lab6-1.asm в lab6-2.asm" title="" id="43" name="Picture"/>
            <a:graphic>
              <a:graphicData uri="http://schemas.openxmlformats.org/drawingml/2006/picture">
                <pic:pic>
                  <pic:nvPicPr>
                    <pic:cNvPr descr="image/image/00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lab6-1.asm в lab6-2.asm</w:t>
      </w:r>
    </w:p>
    <w:p>
      <w:pPr>
        <w:pStyle w:val="CaptionedFigure"/>
      </w:pPr>
      <w:bookmarkStart w:id="49" w:name="fig:010"/>
      <w:r>
        <w:drawing>
          <wp:inline>
            <wp:extent cx="5334000" cy="3965953"/>
            <wp:effectExtent b="0" l="0" r="0" t="0"/>
            <wp:docPr descr="Рис. 7: Текст новой программы" title="" id="47" name="Picture"/>
            <a:graphic>
              <a:graphicData uri="http://schemas.openxmlformats.org/drawingml/2006/picture">
                <pic:pic>
                  <pic:nvPicPr>
                    <pic:cNvPr descr="image/image/0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новой программы</w:t>
      </w:r>
    </w:p>
    <w:p>
      <w:pPr>
        <w:pStyle w:val="BodyText"/>
      </w:pPr>
      <w:r>
        <w:t xml:space="preserve">Проверена корректность выполнения исполняемого файла, созданного трансляцией и компоновкой из lab6-2.asm (рис. 8). Затем изменен текст lab6-2.asm (команда sprintLF заменена на sprint) (рис. 9), что привело к вызову ввода строки на той же строке, где выводится надпись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а не ниже (рис. 10).</w:t>
      </w:r>
    </w:p>
    <w:p>
      <w:pPr>
        <w:pStyle w:val="CaptionedFigure"/>
      </w:pPr>
      <w:bookmarkStart w:id="53" w:name="fig:011"/>
      <w:r>
        <w:drawing>
          <wp:inline>
            <wp:extent cx="5334000" cy="2916431"/>
            <wp:effectExtent b="0" l="0" r="0" t="0"/>
            <wp:docPr descr="Рис. 8: Трансляция и компоновка lab6-2.asm; проверка работы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image/0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Трансляция и компоновка lab6-2.asm; проверка работы исполняемого файла</w:t>
      </w:r>
    </w:p>
    <w:p>
      <w:pPr>
        <w:pStyle w:val="CaptionedFigure"/>
      </w:pPr>
      <w:bookmarkStart w:id="57" w:name="fig:012"/>
      <w:r>
        <w:drawing>
          <wp:inline>
            <wp:extent cx="5334000" cy="3739759"/>
            <wp:effectExtent b="0" l="0" r="0" t="0"/>
            <wp:docPr descr="Рис. 9: Новый текст lab6-2.asm" title="" id="55" name="Picture"/>
            <a:graphic>
              <a:graphicData uri="http://schemas.openxmlformats.org/drawingml/2006/picture">
                <pic:pic>
                  <pic:nvPicPr>
                    <pic:cNvPr descr="image/image/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Новый текст lab6-2.asm</w:t>
      </w:r>
    </w:p>
    <w:p>
      <w:pPr>
        <w:pStyle w:val="CaptionedFigure"/>
      </w:pPr>
      <w:bookmarkStart w:id="61" w:name="fig:013"/>
      <w:r>
        <w:drawing>
          <wp:inline>
            <wp:extent cx="5334000" cy="2916431"/>
            <wp:effectExtent b="0" l="0" r="0" t="0"/>
            <wp:docPr descr="Рис. 10: Повторная трансляция и компоновка lab6-2.asm; демонстрация работы нового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image/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Повторная трансляция и компоновка lab6-2.asm; демонстрация работы нового исполняемого файла</w:t>
      </w:r>
    </w:p>
    <w:bookmarkEnd w:id="62"/>
    <w:bookmarkStart w:id="8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Созданы копии lab6-1.asm и lab6-2.asm с именами lab6-11.asm lab6-22.asm соот. (рис. 11 - имеется только скриншот создания lab6-11.asm).</w:t>
      </w:r>
    </w:p>
    <w:p>
      <w:pPr>
        <w:pStyle w:val="CaptionedFigure"/>
      </w:pPr>
      <w:bookmarkStart w:id="66" w:name="fig:014"/>
      <w:r>
        <w:drawing>
          <wp:inline>
            <wp:extent cx="5334000" cy="4061460"/>
            <wp:effectExtent b="0" l="0" r="0" t="0"/>
            <wp:docPr descr="Рис. 11: Создание копии lab6-1.asm" title="" id="64" name="Picture"/>
            <a:graphic>
              <a:graphicData uri="http://schemas.openxmlformats.org/drawingml/2006/picture">
                <pic:pic>
                  <pic:nvPicPr>
                    <pic:cNvPr descr="image/image/0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копии lab6-1.asm</w:t>
      </w:r>
    </w:p>
    <w:p>
      <w:pPr>
        <w:pStyle w:val="BodyText"/>
      </w:pPr>
      <w:r>
        <w:t xml:space="preserve">Программа lab6-11.asm дополнена так, чтобы после ввода строки она выводилась на экран (рис. 12). Файл оттранслирован и скомпонован, работа проверена - всё корректно (рис. 13).</w:t>
      </w:r>
    </w:p>
    <w:p>
      <w:pPr>
        <w:pStyle w:val="CaptionedFigure"/>
      </w:pPr>
      <w:bookmarkStart w:id="70" w:name="fig:015"/>
      <w:r>
        <w:drawing>
          <wp:inline>
            <wp:extent cx="5334000" cy="5890219"/>
            <wp:effectExtent b="0" l="0" r="0" t="0"/>
            <wp:docPr descr="Рис. 12: Текст программы lab6-11.asm" title="" id="68" name="Picture"/>
            <a:graphic>
              <a:graphicData uri="http://schemas.openxmlformats.org/drawingml/2006/picture">
                <pic:pic>
                  <pic:nvPicPr>
                    <pic:cNvPr descr="image/image/0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Текст программы lab6-11.asm</w:t>
      </w:r>
    </w:p>
    <w:p>
      <w:pPr>
        <w:pStyle w:val="CaptionedFigure"/>
      </w:pPr>
      <w:bookmarkStart w:id="74" w:name="fig:016"/>
      <w:r>
        <w:drawing>
          <wp:inline>
            <wp:extent cx="5334000" cy="2602345"/>
            <wp:effectExtent b="0" l="0" r="0" t="0"/>
            <wp:docPr descr="Рис. 13: Трансляция и компоновка lab6-11.asm; демонстрация работы нового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image/0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Трансляция и компоновка lab6-11.asm; демонстрация работы нового исполняемого файла</w:t>
      </w:r>
    </w:p>
    <w:p>
      <w:pPr>
        <w:pStyle w:val="BodyText"/>
      </w:pPr>
      <w:r>
        <w:t xml:space="preserve">Аналогичные действия проведены с файлом lab6-22.asm, используя команды со ссылкой на in-out.asm (рис. 14, 15).</w:t>
      </w:r>
    </w:p>
    <w:p>
      <w:pPr>
        <w:pStyle w:val="CaptionedFigure"/>
      </w:pPr>
      <w:bookmarkStart w:id="78" w:name="fig:017"/>
      <w:r>
        <w:drawing>
          <wp:inline>
            <wp:extent cx="5334000" cy="5557683"/>
            <wp:effectExtent b="0" l="0" r="0" t="0"/>
            <wp:docPr descr="Рис. 14: Текст программы lab6-22.asm" title="" id="76" name="Picture"/>
            <a:graphic>
              <a:graphicData uri="http://schemas.openxmlformats.org/drawingml/2006/picture">
                <pic:pic>
                  <pic:nvPicPr>
                    <pic:cNvPr descr="image/image/0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lab6-22.asm</w:t>
      </w:r>
    </w:p>
    <w:p>
      <w:pPr>
        <w:pStyle w:val="CaptionedFigure"/>
      </w:pPr>
      <w:bookmarkStart w:id="82" w:name="fig:018"/>
      <w:r>
        <w:drawing>
          <wp:inline>
            <wp:extent cx="5334000" cy="3687261"/>
            <wp:effectExtent b="0" l="0" r="0" t="0"/>
            <wp:docPr descr="Рис. 15: Трансляция и компоновка lab6-22.asm; демонстрация работы нового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image/0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Трансляция и компоновка lab6-22.asm; демонстрация работы нового исполняемого файла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Создание файлов проведено с использованием MC. Все необходиые программы написаны и выполнены корректно. В рамках самостоятельной работы программы соответствующим образом изменены и исполнены.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</dc:title>
  <dc:creator>Сафин Андрей Алексеевич</dc:creator>
  <dc:language>ru-RU</dc:language>
  <cp:keywords/>
  <dcterms:created xsi:type="dcterms:W3CDTF">2022-11-13T14:43:09Z</dcterms:created>
  <dcterms:modified xsi:type="dcterms:W3CDTF">2022-11-13T14:43:09Z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