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FA02BB"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FA02BB">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FA02BB">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FA02BB">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FA02BB">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FA02BB">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FA02BB">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FA02BB">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FA02BB">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FA02BB">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FA02BB">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FA02BB">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FA02BB">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FA02BB">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FA02BB">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FA02BB">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FA02BB">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FA02BB">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FA02BB">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FA02BB">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r w:rsidRPr="00C0575D">
        <w:t>Eg.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D06F13C" w:rsidR="00DA6368" w:rsidRPr="00C0575D" w:rsidRDefault="00DA6368" w:rsidP="00681CBE">
      <w:pPr>
        <w:pStyle w:val="ListParagraph"/>
        <w:numPr>
          <w:ilvl w:val="0"/>
          <w:numId w:val="19"/>
        </w:numPr>
      </w:pPr>
      <w:r w:rsidRPr="00C0575D">
        <w:t>GUI</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lastRenderedPageBreak/>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93FD108" w14:textId="5093DCAF" w:rsidR="00B242D7" w:rsidRPr="00C0575D" w:rsidRDefault="00B242D7" w:rsidP="00B242D7">
      <w:pPr>
        <w:pStyle w:val="ListParagraph"/>
        <w:numPr>
          <w:ilvl w:val="0"/>
          <w:numId w:val="20"/>
        </w:numPr>
      </w:pPr>
      <w:commentRangeStart w:id="3"/>
      <w:commentRangeStart w:id="4"/>
      <w:r w:rsidRPr="00C0575D">
        <w:t xml:space="preserve">List current buy and sell </w:t>
      </w:r>
      <w:r w:rsidRPr="007D463C">
        <w:t>orders</w:t>
      </w:r>
      <w:r w:rsidRPr="00C0575D">
        <w:t xml:space="preserve"> (sort </w:t>
      </w:r>
      <w:r w:rsidR="007D463C">
        <w:t>by date</w:t>
      </w:r>
      <w:r w:rsidRPr="00C0575D">
        <w:t>)</w:t>
      </w:r>
      <w:r w:rsidR="0099297F">
        <w:t xml:space="preserve"> </w:t>
      </w:r>
    </w:p>
    <w:p w14:paraId="4D2A0101" w14:textId="77777777" w:rsidR="00B242D7" w:rsidRPr="00C0575D" w:rsidRDefault="00B242D7" w:rsidP="00B242D7">
      <w:pPr>
        <w:pStyle w:val="ListParagraph"/>
        <w:numPr>
          <w:ilvl w:val="0"/>
          <w:numId w:val="20"/>
        </w:numPr>
      </w:pPr>
      <w:r w:rsidRPr="00C0575D">
        <w:t>List their own organisational units offers</w:t>
      </w:r>
    </w:p>
    <w:p w14:paraId="685CDA27" w14:textId="6C890F04" w:rsidR="00B242D7" w:rsidRPr="00C0575D" w:rsidRDefault="00EE3699" w:rsidP="00B242D7">
      <w:pPr>
        <w:pStyle w:val="ListParagraph"/>
        <w:numPr>
          <w:ilvl w:val="0"/>
          <w:numId w:val="20"/>
        </w:numPr>
      </w:pPr>
      <w:r>
        <w:t>A</w:t>
      </w:r>
      <w:r w:rsidR="00B242D7" w:rsidRPr="00C0575D">
        <w:t>dd/</w:t>
      </w:r>
      <w:r>
        <w:t>R</w:t>
      </w:r>
      <w:r w:rsidR="00B242D7" w:rsidRPr="00C0575D">
        <w:t>emove/</w:t>
      </w:r>
      <w:r>
        <w:t>E</w:t>
      </w:r>
      <w:r w:rsidR="00B242D7" w:rsidRPr="00C0575D">
        <w:t xml:space="preserve">dit their own organisational </w:t>
      </w:r>
      <w:r w:rsidRPr="00C0575D">
        <w:t>units’</w:t>
      </w:r>
      <w:r w:rsidR="00B242D7" w:rsidRPr="00C0575D">
        <w:t xml:space="preserve"> orders</w:t>
      </w:r>
      <w:commentRangeEnd w:id="3"/>
      <w:r w:rsidR="0099297F">
        <w:rPr>
          <w:rStyle w:val="CommentReference"/>
        </w:rPr>
        <w:commentReference w:id="3"/>
      </w:r>
      <w:commentRangeEnd w:id="4"/>
      <w:r w:rsidR="007022D5">
        <w:rPr>
          <w:rStyle w:val="CommentReference"/>
        </w:rPr>
        <w:commentReference w:id="4"/>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5" w:name="_Toc68301670"/>
      <w:r w:rsidRPr="00A51497">
        <w:rPr>
          <w:rFonts w:cstheme="majorHAnsi"/>
          <w:b/>
          <w:bCs/>
          <w:color w:val="auto"/>
        </w:rPr>
        <w:t>Nice to have</w:t>
      </w:r>
      <w:bookmarkEnd w:id="5"/>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List current buy and sell</w:t>
      </w:r>
      <w:r>
        <w:t>: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6" w:name="_Toc68301671"/>
      <w:r>
        <w:rPr>
          <w:b/>
          <w:bCs/>
          <w:color w:val="auto"/>
        </w:rPr>
        <w:lastRenderedPageBreak/>
        <w:t>Detailed Design</w:t>
      </w:r>
      <w:bookmarkEnd w:id="6"/>
    </w:p>
    <w:p w14:paraId="41A8BB43" w14:textId="1E21E069" w:rsidR="00C26E8E" w:rsidRDefault="007B0DFB" w:rsidP="00720230">
      <w:pPr>
        <w:pStyle w:val="Heading2"/>
        <w:ind w:firstLine="720"/>
        <w:rPr>
          <w:b/>
          <w:bCs/>
          <w:color w:val="auto"/>
        </w:rPr>
      </w:pPr>
      <w:bookmarkStart w:id="7" w:name="_Toc68301672"/>
      <w:r>
        <w:rPr>
          <w:b/>
          <w:bCs/>
          <w:color w:val="auto"/>
        </w:rPr>
        <w:t xml:space="preserve">Design of </w:t>
      </w:r>
      <w:r w:rsidR="00C26E8E" w:rsidRPr="00C26E8E">
        <w:rPr>
          <w:b/>
          <w:bCs/>
          <w:color w:val="auto"/>
        </w:rPr>
        <w:t>Classes</w:t>
      </w:r>
      <w:bookmarkEnd w:id="7"/>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We will used JavaDoc for this and reference it ****</w:t>
      </w:r>
    </w:p>
    <w:p w14:paraId="431DD7D0" w14:textId="3635EDE5" w:rsidR="007B0DFB" w:rsidRDefault="00E73579" w:rsidP="007B0DFB">
      <w:pPr>
        <w:pStyle w:val="Heading2"/>
        <w:ind w:firstLine="720"/>
        <w:rPr>
          <w:b/>
          <w:bCs/>
          <w:color w:val="auto"/>
        </w:rPr>
      </w:pPr>
      <w:bookmarkStart w:id="8" w:name="_Toc68301673"/>
      <w:r>
        <w:rPr>
          <w:b/>
          <w:bCs/>
          <w:color w:val="auto"/>
        </w:rPr>
        <w:t>Interaction of Classes/Methods</w:t>
      </w:r>
      <w:bookmarkEnd w:id="8"/>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9" w:name="_Toc68301674"/>
      <w:r>
        <w:rPr>
          <w:b/>
          <w:bCs/>
          <w:color w:val="auto"/>
        </w:rPr>
        <w:t>Design and Dataflow</w:t>
      </w:r>
      <w:r w:rsidR="00500C8E">
        <w:rPr>
          <w:b/>
          <w:bCs/>
          <w:color w:val="auto"/>
        </w:rPr>
        <w:t xml:space="preserve"> (GUI)</w:t>
      </w:r>
      <w:bookmarkEnd w:id="9"/>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10" w:name="_Toc68301675"/>
      <w:r>
        <w:rPr>
          <w:b/>
          <w:bCs/>
          <w:color w:val="auto"/>
        </w:rPr>
        <w:t>Database Schema</w:t>
      </w:r>
      <w:bookmarkEnd w:id="10"/>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11" w:name="_Toc68301676"/>
      <w:r>
        <w:rPr>
          <w:b/>
          <w:bCs/>
          <w:color w:val="auto"/>
        </w:rPr>
        <w:t>Network Protocol</w:t>
      </w:r>
      <w:bookmarkEnd w:id="11"/>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2" w:name="_Toc68301677"/>
      <w:r>
        <w:rPr>
          <w:b/>
          <w:bCs/>
          <w:color w:val="auto"/>
        </w:rPr>
        <w:t>Sprint Planning</w:t>
      </w:r>
      <w:r w:rsidR="000824A9">
        <w:rPr>
          <w:b/>
          <w:bCs/>
          <w:color w:val="auto"/>
        </w:rPr>
        <w:t xml:space="preserve"> (for milestones)</w:t>
      </w:r>
      <w:bookmarkEnd w:id="12"/>
    </w:p>
    <w:p w14:paraId="3C507550" w14:textId="4E849477" w:rsidR="007E4E6C" w:rsidRDefault="007E4E6C" w:rsidP="007E4E6C">
      <w:pPr>
        <w:pStyle w:val="Heading2"/>
        <w:ind w:firstLine="720"/>
        <w:rPr>
          <w:b/>
          <w:bCs/>
          <w:color w:val="auto"/>
        </w:rPr>
      </w:pPr>
      <w:bookmarkStart w:id="13" w:name="_Toc68301678"/>
      <w:r>
        <w:rPr>
          <w:b/>
          <w:bCs/>
          <w:color w:val="auto"/>
        </w:rPr>
        <w:t>Adrian Ash</w:t>
      </w:r>
      <w:bookmarkEnd w:id="13"/>
    </w:p>
    <w:p w14:paraId="75B14940" w14:textId="412756AF" w:rsidR="007E4E6C" w:rsidRDefault="007E4E6C" w:rsidP="007E4E6C">
      <w:pPr>
        <w:pStyle w:val="Heading2"/>
        <w:ind w:firstLine="720"/>
        <w:rPr>
          <w:b/>
          <w:bCs/>
          <w:color w:val="auto"/>
        </w:rPr>
      </w:pPr>
      <w:bookmarkStart w:id="14" w:name="_Toc68301679"/>
      <w:r>
        <w:rPr>
          <w:b/>
          <w:bCs/>
          <w:color w:val="auto"/>
        </w:rPr>
        <w:t>Matthew Biggs</w:t>
      </w:r>
      <w:bookmarkEnd w:id="14"/>
    </w:p>
    <w:p w14:paraId="2D5413D6" w14:textId="12D38DCA" w:rsidR="007E4E6C" w:rsidRDefault="007E4E6C" w:rsidP="007E4E6C">
      <w:pPr>
        <w:pStyle w:val="Heading2"/>
        <w:ind w:firstLine="720"/>
        <w:rPr>
          <w:b/>
          <w:bCs/>
          <w:color w:val="auto"/>
        </w:rPr>
      </w:pPr>
      <w:bookmarkStart w:id="15" w:name="_Toc68301680"/>
      <w:r>
        <w:rPr>
          <w:b/>
          <w:bCs/>
          <w:color w:val="auto"/>
        </w:rPr>
        <w:t>Christopher Paterson</w:t>
      </w:r>
      <w:bookmarkEnd w:id="15"/>
    </w:p>
    <w:p w14:paraId="2CB49010" w14:textId="3CC87472" w:rsidR="007E4E6C" w:rsidRPr="00E16450" w:rsidRDefault="007E4E6C" w:rsidP="007E4E6C">
      <w:pPr>
        <w:pStyle w:val="Heading2"/>
        <w:ind w:firstLine="720"/>
        <w:rPr>
          <w:rFonts w:cstheme="minorHAnsi"/>
          <w:b/>
          <w:bCs/>
          <w:sz w:val="28"/>
          <w:szCs w:val="28"/>
        </w:rPr>
      </w:pPr>
      <w:bookmarkStart w:id="16" w:name="_Toc68301681"/>
      <w:r>
        <w:rPr>
          <w:b/>
          <w:bCs/>
          <w:color w:val="auto"/>
        </w:rPr>
        <w:t>Adrian Roy</w:t>
      </w:r>
      <w:bookmarkEnd w:id="16"/>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7" w:name="_Toc68301682"/>
      <w:r>
        <w:rPr>
          <w:b/>
          <w:bCs/>
          <w:color w:val="auto"/>
        </w:rPr>
        <w:t>Deployment</w:t>
      </w:r>
      <w:r w:rsidR="0056781F">
        <w:rPr>
          <w:b/>
          <w:bCs/>
          <w:color w:val="auto"/>
        </w:rPr>
        <w:t xml:space="preserve"> (final submission)</w:t>
      </w:r>
      <w:r>
        <w:rPr>
          <w:b/>
          <w:bCs/>
          <w:color w:val="auto"/>
        </w:rPr>
        <w:t xml:space="preserve"> (might be in readme, unsure)</w:t>
      </w:r>
      <w:bookmarkEnd w:id="17"/>
    </w:p>
    <w:p w14:paraId="480F701D" w14:textId="341872F0" w:rsidR="007E4E6C" w:rsidRDefault="007E4E6C" w:rsidP="007E4E6C">
      <w:pPr>
        <w:pStyle w:val="Heading2"/>
        <w:ind w:firstLine="720"/>
        <w:rPr>
          <w:b/>
          <w:bCs/>
          <w:color w:val="auto"/>
        </w:rPr>
      </w:pPr>
      <w:bookmarkStart w:id="18" w:name="_Toc68301683"/>
      <w:r>
        <w:rPr>
          <w:b/>
          <w:bCs/>
          <w:color w:val="auto"/>
        </w:rPr>
        <w:t>Database Setup</w:t>
      </w:r>
      <w:bookmarkEnd w:id="18"/>
    </w:p>
    <w:p w14:paraId="3CB826E1" w14:textId="300F8A16" w:rsidR="007E4E6C" w:rsidRDefault="00586D56" w:rsidP="007E4E6C">
      <w:pPr>
        <w:pStyle w:val="Heading2"/>
        <w:ind w:firstLine="720"/>
        <w:rPr>
          <w:b/>
          <w:bCs/>
          <w:color w:val="auto"/>
        </w:rPr>
      </w:pPr>
      <w:bookmarkStart w:id="19" w:name="_Toc68301684"/>
      <w:r>
        <w:rPr>
          <w:b/>
          <w:bCs/>
          <w:color w:val="auto"/>
        </w:rPr>
        <w:t>Java Frameworks</w:t>
      </w:r>
      <w:bookmarkEnd w:id="19"/>
    </w:p>
    <w:p w14:paraId="011082E2" w14:textId="1EF09BAE" w:rsidR="00586D56" w:rsidRPr="00E16450" w:rsidRDefault="00586D56" w:rsidP="00586D56">
      <w:pPr>
        <w:pStyle w:val="Heading2"/>
        <w:ind w:firstLine="720"/>
        <w:rPr>
          <w:rFonts w:cstheme="minorHAnsi"/>
          <w:b/>
          <w:bCs/>
          <w:sz w:val="28"/>
          <w:szCs w:val="28"/>
        </w:rPr>
      </w:pPr>
      <w:bookmarkStart w:id="20" w:name="_Toc68301685"/>
      <w:r>
        <w:rPr>
          <w:b/>
          <w:bCs/>
          <w:color w:val="auto"/>
        </w:rPr>
        <w:t>……</w:t>
      </w:r>
      <w:bookmarkEnd w:id="20"/>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21" w:name="_Toc68301686"/>
      <w:r>
        <w:rPr>
          <w:b/>
          <w:bCs/>
          <w:color w:val="auto"/>
        </w:rPr>
        <w:t>References</w:t>
      </w:r>
      <w:bookmarkEnd w:id="21"/>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ristopher Paterson" w:date="2021-04-06T09:58:00Z" w:initials="CP">
    <w:p w14:paraId="75641D40" w14:textId="079403B4" w:rsidR="0099297F" w:rsidRDefault="0099297F">
      <w:pPr>
        <w:pStyle w:val="CommentText"/>
      </w:pPr>
      <w:r>
        <w:rPr>
          <w:rStyle w:val="CommentReference"/>
        </w:rPr>
        <w:annotationRef/>
      </w:r>
      <w:r>
        <w:t>I think these things should be in the must have section. They seem like essential functions.</w:t>
      </w:r>
    </w:p>
  </w:comment>
  <w:comment w:id="4" w:author="Adrian Roy" w:date="2021-04-23T18:39:00Z" w:initials="AR">
    <w:p w14:paraId="30D10D5B" w14:textId="1ECE817E" w:rsidR="007022D5" w:rsidRDefault="007022D5">
      <w:pPr>
        <w:pStyle w:val="CommentText"/>
      </w:pPr>
      <w:r>
        <w:rPr>
          <w:rStyle w:val="CommentReference"/>
        </w:rPr>
        <w:annotationRef/>
      </w:r>
      <w:r>
        <w:t xml:space="preserve">I think it’s a should have, since the specification is a trading platform, that means that each user needs to be able to trade their own assets. Being able to trade the assets of the group they’re in seems like an extra option they could do, so its in should have. And the current buy and sell orders, is a should </w:t>
      </w:r>
      <w:r w:rsidR="00475799">
        <w:t>have</w:t>
      </w:r>
      <w:r>
        <w:t xml:space="preserve"> because the trading platform will still run even if the user can’t see what orders there currently </w:t>
      </w:r>
      <w:r w:rsidR="00475799">
        <w:t>are</w:t>
      </w:r>
      <w:r>
        <w:t xml:space="preserve"> in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41D40" w15:done="0"/>
  <w15:commentEx w15:paraId="30D10D5B" w15:paraIdParent="75641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6AF63" w16cex:dateUtc="2021-04-05T23:58:00Z"/>
  <w16cex:commentExtensible w16cex:durableId="242D92D7" w16cex:dateUtc="2021-04-23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41D40" w16cid:durableId="2416AF63"/>
  <w16cid:commentId w16cid:paraId="30D10D5B" w16cid:durableId="242D92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EF80" w14:textId="77777777" w:rsidR="00FA02BB" w:rsidRDefault="00FA02BB" w:rsidP="00D2442D">
      <w:pPr>
        <w:spacing w:after="0" w:line="240" w:lineRule="auto"/>
      </w:pPr>
      <w:r>
        <w:separator/>
      </w:r>
    </w:p>
  </w:endnote>
  <w:endnote w:type="continuationSeparator" w:id="0">
    <w:p w14:paraId="22B456D4" w14:textId="77777777" w:rsidR="00FA02BB" w:rsidRDefault="00FA02BB"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8D53" w14:textId="77777777" w:rsidR="00FA02BB" w:rsidRDefault="00FA02BB" w:rsidP="00D2442D">
      <w:pPr>
        <w:spacing w:after="0" w:line="240" w:lineRule="auto"/>
      </w:pPr>
      <w:r>
        <w:separator/>
      </w:r>
    </w:p>
  </w:footnote>
  <w:footnote w:type="continuationSeparator" w:id="0">
    <w:p w14:paraId="5E543F7E" w14:textId="77777777" w:rsidR="00FA02BB" w:rsidRDefault="00FA02BB"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Paterson">
    <w15:presenceInfo w15:providerId="Windows Live" w15:userId="bba80ecabefb404d"/>
  </w15:person>
  <w15:person w15:author="Adrian Roy">
    <w15:presenceInfo w15:providerId="None" w15:userId="Adrian 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gFADNjCfktAAAA"/>
  </w:docVars>
  <w:rsids>
    <w:rsidRoot w:val="00D2442D"/>
    <w:rsid w:val="000005B6"/>
    <w:rsid w:val="000219E8"/>
    <w:rsid w:val="00037285"/>
    <w:rsid w:val="000472B6"/>
    <w:rsid w:val="00051604"/>
    <w:rsid w:val="0006382C"/>
    <w:rsid w:val="0006686A"/>
    <w:rsid w:val="00072CD4"/>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62F1"/>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963487"/>
    <w:rsid w:val="00980070"/>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7505"/>
    <w:rsid w:val="00F26F77"/>
    <w:rsid w:val="00F53859"/>
    <w:rsid w:val="00F558C9"/>
    <w:rsid w:val="00F56BE7"/>
    <w:rsid w:val="00F601B3"/>
    <w:rsid w:val="00F61CCE"/>
    <w:rsid w:val="00F70610"/>
    <w:rsid w:val="00F82221"/>
    <w:rsid w:val="00F85666"/>
    <w:rsid w:val="00F87824"/>
    <w:rsid w:val="00FA02BB"/>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660DB8"/>
    <w:rsid w:val="00687CD6"/>
    <w:rsid w:val="007B2C06"/>
    <w:rsid w:val="009D2C76"/>
    <w:rsid w:val="00A13608"/>
    <w:rsid w:val="00BE4739"/>
    <w:rsid w:val="00C4349E"/>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Roy</cp:lastModifiedBy>
  <cp:revision>165</cp:revision>
  <dcterms:created xsi:type="dcterms:W3CDTF">2020-10-12T17:46:00Z</dcterms:created>
  <dcterms:modified xsi:type="dcterms:W3CDTF">2021-04-23T08:43:00Z</dcterms:modified>
</cp:coreProperties>
</file>