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Шибаева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оформле- 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Установка необходимого ПО</w:t>
      </w:r>
      <w:r>
        <w:br/>
      </w:r>
      <w:r>
        <w:rPr>
          <w:rStyle w:val="VerbatimChar"/>
        </w:rPr>
        <w:t xml:space="preserve">2. Заполнение отчета по выполнению лабораторной работы №4 с помощью языка разметки Markdown</w:t>
      </w:r>
      <w:r>
        <w:br/>
      </w:r>
      <w:r>
        <w:rPr>
          <w:rStyle w:val="VerbatimChar"/>
        </w:rPr>
        <w:t xml:space="preserve">3.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фор- матирования в простом тексте, с максимальным сохранением его читаемости человеком, и пригодный для машинного преобразования в языки для продви- нутых публикаций. Внутритекстовые формулы делаются аналогично формулам LaTeX. В Markdown вставить изображение в документ можно с помощью непосред- ственного указания адреса изображения. Синтаксис Markdown для встроенной ссылки состоит из части [link text], представляющей текст гиперссылки, и ча- 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бло- ков. Огражденные блоки кода — это простой способ выделить синтаксис для фрагментов кода.</w:t>
      </w:r>
    </w:p>
    <w:bookmarkEnd w:id="22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3" w:name="установка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необходимого ПО</w:t>
      </w:r>
    </w:p>
    <w:bookmarkStart w:id="32" w:name="установка-тexliv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 ТexLive</w:t>
      </w:r>
    </w:p>
    <w:p>
      <w:pPr>
        <w:pStyle w:val="FirstParagraph"/>
      </w:pPr>
      <w:r>
        <w:t xml:space="preserve">Скачала TexLive с официального сайта. Распаковываю архив (рис. ??).</w:t>
      </w:r>
    </w:p>
    <w:p>
      <w:pPr>
        <w:pStyle w:val="CaptionedFigure"/>
      </w:pPr>
      <w:r>
        <w:drawing>
          <wp:inline>
            <wp:extent cx="3733800" cy="410152"/>
            <wp:effectExtent b="0" l="0" r="0" t="0"/>
            <wp:docPr descr="Распаковка архива TexLive" title="fig:" id="24" name="Picture"/>
            <a:graphic>
              <a:graphicData uri="http://schemas.openxmlformats.org/drawingml/2006/picture">
                <pic:pic>
                  <pic:nvPicPr>
                    <pic:cNvPr descr="image/рис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 TexLive</w:t>
      </w:r>
    </w:p>
    <w:p>
      <w:pPr>
        <w:pStyle w:val="BodyText"/>
      </w:pPr>
      <w:r>
        <w:t xml:space="preserve">Перехожу в распакованную папку с помощью cd. Запускаю скрипт install-tl-* с правами root, используя sudo в начале команды (рис. ??)</w:t>
      </w:r>
    </w:p>
    <w:p>
      <w:pPr>
        <w:pStyle w:val="CaptionedFigure"/>
      </w:pPr>
      <w:r>
        <w:drawing>
          <wp:inline>
            <wp:extent cx="3733800" cy="345852"/>
            <wp:effectExtent b="0" l="0" r="0" t="0"/>
            <wp:docPr descr="Запуск скрипта" title="fig:" id="27" name="Picture"/>
            <a:graphic>
              <a:graphicData uri="http://schemas.openxmlformats.org/drawingml/2006/picture">
                <pic:pic>
                  <pic:nvPicPr>
                    <pic:cNvPr descr="image/рис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</w:t>
      </w:r>
    </w:p>
    <w:p>
      <w:pPr>
        <w:pStyle w:val="BodyText"/>
      </w:pPr>
      <w:r>
        <w:t xml:space="preserve">Добавляю /usr/local/texlive/2022/bin/x86_64-linux в свой PATH для текущей и будущих сессий (рис. 4.3).</w:t>
      </w:r>
    </w:p>
    <w:p>
      <w:pPr>
        <w:pStyle w:val="CaptionedFigure"/>
      </w:pPr>
      <w:r>
        <w:drawing>
          <wp:inline>
            <wp:extent cx="3733800" cy="194427"/>
            <wp:effectExtent b="0" l="0" r="0" t="0"/>
            <wp:docPr descr="Добавление в PATH" title="fig:" id="30" name="Picture"/>
            <a:graphic>
              <a:graphicData uri="http://schemas.openxmlformats.org/drawingml/2006/picture">
                <pic:pic>
                  <pic:nvPicPr>
                    <pic:cNvPr descr="image/рис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в PATH</w:t>
      </w:r>
    </w:p>
    <w:bookmarkEnd w:id="32"/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Шибаева Александра Алексеевна</dc:creator>
  <dc:language>ru-RU</dc:language>
  <cp:keywords/>
  <dcterms:created xsi:type="dcterms:W3CDTF">2023-10-21T19:20:23Z</dcterms:created>
  <dcterms:modified xsi:type="dcterms:W3CDTF">2023-10-21T19:20:23Z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