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7rh1zqb0g50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TFG — Engineering Requirements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c8wwqf5hjc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TFG I will build a web application that demonstrates </w:t>
      </w:r>
      <w:r w:rsidDel="00000000" w:rsidR="00000000" w:rsidRPr="00000000">
        <w:rPr>
          <w:b w:val="1"/>
          <w:bCs w:val="1"/>
          <w:rtl w:val="0"/>
        </w:rPr>
        <w:t xml:space="preserve">Fixation Disparity Curves (FDC)</w:t>
      </w:r>
      <w:r w:rsidDel="00000000" w:rsidR="00000000" w:rsidRPr="00000000">
        <w:rPr>
          <w:rtl w:val="0"/>
        </w:rPr>
        <w:t xml:space="preserve"> and automatically </w:t>
      </w:r>
      <w:r w:rsidDel="00000000" w:rsidR="00000000" w:rsidRPr="00000000">
        <w:rPr>
          <w:b w:val="1"/>
          <w:bCs w:val="1"/>
          <w:rtl w:val="0"/>
        </w:rPr>
        <w:t xml:space="preserve">classifies</w:t>
      </w:r>
      <w:r w:rsidDel="00000000" w:rsidR="00000000" w:rsidRPr="00000000">
        <w:rPr>
          <w:rtl w:val="0"/>
        </w:rPr>
        <w:t xml:space="preserve"> a patient’s curve into </w:t>
      </w:r>
      <w:r w:rsidDel="00000000" w:rsidR="00000000" w:rsidRPr="00000000">
        <w:rPr>
          <w:b w:val="1"/>
          <w:bCs w:val="1"/>
          <w:rtl w:val="0"/>
        </w:rPr>
        <w:t xml:space="preserve">Type 1–Type 4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polynomial approximation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error comparison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curve fitting and error computation will be implemented in the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and the frontend will consume the backend via </w:t>
      </w:r>
      <w:r w:rsidDel="00000000" w:rsidR="00000000" w:rsidRPr="00000000">
        <w:rPr>
          <w:b w:val="1"/>
          <w:bCs w:val="1"/>
          <w:rtl w:val="0"/>
        </w:rPr>
        <w:t xml:space="preserve">REST APIs</w:t>
      </w:r>
      <w:r w:rsidDel="00000000" w:rsidR="00000000" w:rsidRPr="00000000">
        <w:rPr>
          <w:rtl w:val="0"/>
        </w:rPr>
        <w:t xml:space="preserve"> to display the results.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curve models and error calculation must follow the method described in: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https://pmc.ncbi.nlm.nih.gov/articles/PMC12682111/pdf/OPO-45-1642.pdf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5rlsd59qci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62gzipxti9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(in scope)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implement: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backend service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receives a dataset of 7 patient responses,</w:t>
      </w:r>
    </w:p>
    <w:p w:rsidR="00000000" w:rsidDel="00000000" w:rsidP="00000000" w:rsidRDefault="00000000" w:rsidRPr="00000000" w14:paraId="0000000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fits the data to </w:t>
      </w:r>
      <w:r w:rsidDel="00000000" w:rsidR="00000000" w:rsidRPr="00000000">
        <w:rPr>
          <w:b w:val="1"/>
          <w:bCs w:val="1"/>
          <w:rtl w:val="0"/>
        </w:rPr>
        <w:t xml:space="preserve">four candidate curve models</w:t>
      </w:r>
      <w:r w:rsidDel="00000000" w:rsidR="00000000" w:rsidRPr="00000000">
        <w:rPr>
          <w:rtl w:val="0"/>
        </w:rPr>
        <w:t xml:space="preserve"> (Type 1–4),</w:t>
      </w:r>
    </w:p>
    <w:p w:rsidR="00000000" w:rsidDel="00000000" w:rsidP="00000000" w:rsidRDefault="00000000" w:rsidRPr="00000000" w14:paraId="0000000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computes an </w:t>
      </w:r>
      <w:r w:rsidDel="00000000" w:rsidR="00000000" w:rsidRPr="00000000">
        <w:rPr>
          <w:b w:val="1"/>
          <w:bCs w:val="1"/>
          <w:rtl w:val="0"/>
        </w:rPr>
        <w:t xml:space="preserve">error value</w:t>
      </w:r>
      <w:r w:rsidDel="00000000" w:rsidR="00000000" w:rsidRPr="00000000">
        <w:rPr>
          <w:rtl w:val="0"/>
        </w:rPr>
        <w:t xml:space="preserve"> for each type according to the reference paper,</w:t>
      </w:r>
    </w:p>
    <w:p w:rsidR="00000000" w:rsidDel="00000000" w:rsidP="00000000" w:rsidRDefault="00000000" w:rsidRPr="00000000" w14:paraId="0000000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the fitted curves, errors, and final classification.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frontend web app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1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collects input (7 y-values),</w:t>
      </w:r>
    </w:p>
    <w:p w:rsidR="00000000" w:rsidDel="00000000" w:rsidP="00000000" w:rsidRDefault="00000000" w:rsidRPr="00000000" w14:paraId="0000001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the backend API,</w:t>
      </w:r>
    </w:p>
    <w:p w:rsidR="00000000" w:rsidDel="00000000" w:rsidP="00000000" w:rsidRDefault="00000000" w:rsidRPr="00000000" w14:paraId="0000001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renders:</w:t>
      </w:r>
    </w:p>
    <w:p w:rsidR="00000000" w:rsidDel="00000000" w:rsidP="00000000" w:rsidRDefault="00000000" w:rsidRPr="00000000" w14:paraId="00000013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original measured points,</w:t>
      </w:r>
    </w:p>
    <w:p w:rsidR="00000000" w:rsidDel="00000000" w:rsidP="00000000" w:rsidRDefault="00000000" w:rsidRPr="00000000" w14:paraId="00000014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 four fitted curves in one chart,</w:t>
      </w:r>
    </w:p>
    <w:p w:rsidR="00000000" w:rsidDel="00000000" w:rsidP="00000000" w:rsidRDefault="00000000" w:rsidRPr="00000000" w14:paraId="00000015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errors for each type,</w:t>
      </w:r>
    </w:p>
    <w:p w:rsidR="00000000" w:rsidDel="00000000" w:rsidP="00000000" w:rsidRDefault="00000000" w:rsidRPr="00000000" w14:paraId="00000016">
      <w:pPr>
        <w:numPr>
          <w:ilvl w:val="2"/>
          <w:numId w:val="1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and the predicted curve type.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5z077us6fu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(out of scope for now)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defined after validation of Phase 1.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64ziuowm2x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Model &amp; Constraints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qdybmseojz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Dataset definition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x-values are fixed</w:t>
      </w:r>
      <w:r w:rsidDel="00000000" w:rsidR="00000000" w:rsidRPr="00000000">
        <w:rPr>
          <w:rtl w:val="0"/>
        </w:rPr>
        <w:t xml:space="preserve"> clinical stimulus values and are the same for all patients.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provides </w:t>
      </w:r>
      <w:r w:rsidDel="00000000" w:rsidR="00000000" w:rsidRPr="00000000">
        <w:rPr>
          <w:b w:val="1"/>
          <w:bCs w:val="1"/>
          <w:rtl w:val="0"/>
        </w:rPr>
        <w:t xml:space="preserve">7 y-values</w:t>
      </w:r>
      <w:r w:rsidDel="00000000" w:rsidR="00000000" w:rsidRPr="00000000">
        <w:rPr>
          <w:rtl w:val="0"/>
        </w:rPr>
        <w:t xml:space="preserve"> (patient responses).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dataset is therefore:</w:t>
      </w:r>
    </w:p>
    <w:p w:rsidR="00000000" w:rsidDel="00000000" w:rsidP="00000000" w:rsidRDefault="00000000" w:rsidRPr="00000000" w14:paraId="0000001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[x1..x7]</w:t>
      </w:r>
      <w:r w:rsidDel="00000000" w:rsidR="00000000" w:rsidRPr="00000000">
        <w:rPr>
          <w:rtl w:val="0"/>
        </w:rPr>
        <w:t xml:space="preserve"> (predefined constant)</w:t>
      </w:r>
    </w:p>
    <w:p w:rsidR="00000000" w:rsidDel="00000000" w:rsidP="00000000" w:rsidRDefault="00000000" w:rsidRPr="00000000" w14:paraId="00000020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[y1..y7]</w:t>
      </w:r>
      <w:r w:rsidDel="00000000" w:rsidR="00000000" w:rsidRPr="00000000">
        <w:rPr>
          <w:rtl w:val="0"/>
        </w:rPr>
        <w:t xml:space="preserve"> (provided by the user)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7d14gs1l0v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Curve types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evaluate four candidate curve types: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1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2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3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4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type corresponds to a polynomial-based approximation model defined in the reference documentation.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voih41s54e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Classification rule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Fit all four curve types to the dataset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errors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E1..E4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type = argmin(E1..E4)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 case handling must be deterministic (see FR-6).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lqhlm7zvco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Architecture (Phase 1)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16vy5d8mkv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Backend (calculation layer)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the fixed x-values (constants)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model fitting for each curve type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errors based on the paper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structured results to the frontend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All math + model logic stays in the backend to ensure correctness, maintainability, and consistent results.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1yrkdnl12l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Frontend (presentation layer)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user inputs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input format (basic numeric validation)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backend APIs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chart + results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UPC-inspired UI theme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c88zequ32a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Functional Requirements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31dhjm8rix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 — Input of Patient Responses (Frontend)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frontend must allow the user to input 7 numeric y-values corresponding to the fixed x-values.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enter exactly 7 values.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Non-numeric values are rejected with a clear message.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shows the fixed x-values next to each y input to avoid confusion.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ho6gok5a3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FR-2 — Compute Endpoint (Backend)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backend must expose an endpoint that accepts 7 y-values and returns the computed model results.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accepts a JSON request containing: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y: number[7]</w:t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datasetId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validates: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array length == 7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values are finite numbers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results for all types and the classification result (see FR-3, FR-4).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06fyw7y05u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FR-3 — Model Fitting for Each Type (Backend)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For each curve type (1–4), the backend fits a polynomial-based model to the provided points.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outputs, for each type: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coefficients/parameters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predicted y-values for the 7 x-values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dense sampled points for smooth plotting (recommended)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fit fails for a type: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that type returns an error entry with a readable reason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request still succeeds if at least one type succeeds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m863rbpl3u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FR-4 — Error Computation (Backend)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Backend computes an error value for each curve type using the method defined in the reference paper.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returns four error values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if not computable):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error.type1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error.type2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error.type3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error.type4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must be comparable (same metric / scale).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calculation must match the referenced method.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b86rklw5d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FR-5 — Classification Output (Backend)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Backend selects the best curve type based on minimum error.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returns:</w:t>
      </w:r>
    </w:p>
    <w:p w:rsidR="00000000" w:rsidDel="00000000" w:rsidP="00000000" w:rsidRDefault="00000000" w:rsidRPr="00000000" w14:paraId="0000006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predictedType: 1|2|3|4</w:t>
      </w:r>
    </w:p>
    <w:p w:rsidR="00000000" w:rsidDel="00000000" w:rsidP="00000000" w:rsidRDefault="00000000" w:rsidRPr="00000000" w14:paraId="0000006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minError: number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tie cases, backend applies a deterministic tie-break rule:</w:t>
      </w:r>
    </w:p>
    <w:p w:rsidR="00000000" w:rsidDel="00000000" w:rsidP="00000000" w:rsidRDefault="00000000" w:rsidRPr="00000000" w14:paraId="0000006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choose smallest type number OR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predictedType: null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ties: [..]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 strategy must be documented and consistent.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q1r8ba00rh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FR-6 — Visualization (Frontend)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frontend must render a chart containing: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7 original data points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4 fitted curves (Type 1–4), each in a distinct color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graph showing:</w:t>
      </w:r>
    </w:p>
    <w:p w:rsidR="00000000" w:rsidDel="00000000" w:rsidP="00000000" w:rsidRDefault="00000000" w:rsidRPr="00000000" w14:paraId="0000007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 measured points (scatter)</w:t>
      </w:r>
    </w:p>
    <w:p w:rsidR="00000000" w:rsidDel="00000000" w:rsidP="00000000" w:rsidRDefault="00000000" w:rsidRPr="00000000" w14:paraId="0000007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fitted curves (line)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Legend maps color → curve type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Axis labels:</w:t>
      </w:r>
    </w:p>
    <w:p w:rsidR="00000000" w:rsidDel="00000000" w:rsidP="00000000" w:rsidRDefault="00000000" w:rsidRPr="00000000" w14:paraId="0000007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x: disparity stimulus</w:t>
      </w:r>
    </w:p>
    <w:p w:rsidR="00000000" w:rsidDel="00000000" w:rsidP="00000000" w:rsidRDefault="00000000" w:rsidRPr="00000000" w14:paraId="0000007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y: patient response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updates after successful API response.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bsw3o1ydro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FR-7 — Results Panel (Frontend)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Display error values and the predicted type below the chart.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shows:</w:t>
      </w:r>
    </w:p>
    <w:p w:rsidR="00000000" w:rsidDel="00000000" w:rsidP="00000000" w:rsidRDefault="00000000" w:rsidRPr="00000000" w14:paraId="0000008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for Type 1–4</w:t>
      </w:r>
    </w:p>
    <w:p w:rsidR="00000000" w:rsidDel="00000000" w:rsidP="00000000" w:rsidRDefault="00000000" w:rsidRPr="00000000" w14:paraId="0000008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Predicted type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minimum error row is visually highlighted.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type fails to compute, UI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N/A</w:t>
      </w:r>
      <w:r w:rsidDel="00000000" w:rsidR="00000000" w:rsidRPr="00000000">
        <w:rPr>
          <w:rtl w:val="0"/>
        </w:rPr>
        <w:t xml:space="preserve"> and the failure reason.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mhp5fh1j82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FR-8 — Example Datasets (Frontend + Backend)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Provide example datasets for demonstration and testing.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 includes at least 3 example datasets selectable from the UI.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one auto-fills y-values and triggers computation.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options: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hard-coded examples, or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/examples</w:t>
      </w:r>
      <w:r w:rsidDel="00000000" w:rsidR="00000000" w:rsidRPr="00000000">
        <w:rPr>
          <w:rtl w:val="0"/>
        </w:rPr>
        <w:t xml:space="preserve"> returning sample datasets.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t0iu242lz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API Specification (Phase 1)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w6qh0oero8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/api/v1/compute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"y": [0.1, 0.2, 0.0, -0.1, -0.2, -0.1, 0.0]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(example structure)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"x": [-3, -2, -1, 0, 1, 2, 3],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"measured": {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"y": [0.1, 0.2, 0.0, -0.1, -0.2, -0.1, 0.0]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"models": {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"type1": {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"coefficients": [/* ... */],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"predictedY": [/* 7 values */],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"curve": [{"x": -3, "y": 0.12}, {"x": -2.9, "y": 0.11}]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"type2": { "...": "..." },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"type3": { "...": "..." },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"type4": { "...": "..." }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"errors": {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"type1": 0.123,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"type2": 0.085,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"type3": 0.140,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"type4": 0.102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"classification": {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"predictedType": 2,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"minError": 0.085,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"ties": []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ejz7xgpffq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/api/v1/examples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(recommended)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predefined example datasets.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0bp5bs2t1o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/api/v1/health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service status for monitoring/dev sanity checks.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fd84jn7vfn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Non-Functional Requirements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tp0gef6c7c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NFR-1 — Performance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compute must finish quickly for interactive usage (target: &lt; 200ms for normal input).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should update UI instantly after response.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wt89qmpzdr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NFR-2 — Robustness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must validate input and provide clear error messages.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must not crash on invalid input.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rludrgazv0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NFR-3 — Maintainability &amp; Structure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separation of modules:</w:t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curve type definitions</w:t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fitting algorithm</w:t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computation</w:t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handlers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constants (fixed x-values)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jbrjv9ms3t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NFR-4 — Determinism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same input must always produce the same output.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35kxi4nlhn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NFR-5 — Reproducibility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Reference paper and formula decisions are documented in the repository.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iq7rpn2oq1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UI / Design Requirements (UPC Theme)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should follow a </w:t>
      </w:r>
      <w:r w:rsidDel="00000000" w:rsidR="00000000" w:rsidRPr="00000000">
        <w:rPr>
          <w:b w:val="1"/>
          <w:bCs w:val="1"/>
          <w:rtl w:val="0"/>
        </w:rPr>
        <w:t xml:space="preserve">UPC-inspired</w:t>
      </w:r>
      <w:r w:rsidDel="00000000" w:rsidR="00000000" w:rsidRPr="00000000">
        <w:rPr>
          <w:rtl w:val="0"/>
        </w:rPr>
        <w:t xml:space="preserve"> design: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academic look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color palette and typography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layout optimized for clarity (input → graph → results)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 theme can be refined, but Phase 1 must implement a consistent baseline.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2impa72sdt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Testing Requirements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oahnk525j4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Unit Tests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Fit functions: correct output shape + finite values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computation: deterministic output for known examples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Classification: correct minimum selection + tie behavior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bdmzjm0z0g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Integration Tests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/compute</w:t>
      </w:r>
      <w:r w:rsidDel="00000000" w:rsidR="00000000" w:rsidRPr="00000000">
        <w:rPr>
          <w:rtl w:val="0"/>
        </w:rPr>
        <w:t xml:space="preserve"> returns expected schema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inputs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with meaningful errors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vqlkwbnc5i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Tests (minimum)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rendering with mocked API response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kwolrbnftl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Deliverables (Phase 1)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service:</w:t>
      </w:r>
    </w:p>
    <w:p w:rsidR="00000000" w:rsidDel="00000000" w:rsidP="00000000" w:rsidRDefault="00000000" w:rsidRPr="00000000" w14:paraId="000000D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polynomial fitting for Types 1–4</w:t>
      </w:r>
    </w:p>
    <w:p w:rsidR="00000000" w:rsidDel="00000000" w:rsidP="00000000" w:rsidRDefault="00000000" w:rsidRPr="00000000" w14:paraId="000000E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computation per type</w:t>
      </w:r>
    </w:p>
    <w:p w:rsidR="00000000" w:rsidDel="00000000" w:rsidP="00000000" w:rsidRDefault="00000000" w:rsidRPr="00000000" w14:paraId="000000E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classification result</w:t>
      </w:r>
    </w:p>
    <w:p w:rsidR="00000000" w:rsidDel="00000000" w:rsidP="00000000" w:rsidRDefault="00000000" w:rsidRPr="00000000" w14:paraId="000000E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documented REST API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app:</w:t>
      </w:r>
    </w:p>
    <w:p w:rsidR="00000000" w:rsidDel="00000000" w:rsidP="00000000" w:rsidRDefault="00000000" w:rsidRPr="00000000" w14:paraId="000000E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UI</w:t>
      </w:r>
    </w:p>
    <w:p w:rsidR="00000000" w:rsidDel="00000000" w:rsidP="00000000" w:rsidRDefault="00000000" w:rsidRPr="00000000" w14:paraId="000000E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chart visualization</w:t>
      </w:r>
    </w:p>
    <w:p w:rsidR="00000000" w:rsidDel="00000000" w:rsidP="00000000" w:rsidRDefault="00000000" w:rsidRPr="00000000" w14:paraId="000000E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errors + predicted type display</w:t>
      </w:r>
    </w:p>
    <w:p w:rsidR="00000000" w:rsidDel="00000000" w:rsidP="00000000" w:rsidRDefault="00000000" w:rsidRPr="00000000" w14:paraId="000000E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UPC-inspired theme baseline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Documentation:</w:t>
      </w:r>
    </w:p>
    <w:p w:rsidR="00000000" w:rsidDel="00000000" w:rsidP="00000000" w:rsidRDefault="00000000" w:rsidRPr="00000000" w14:paraId="000000E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E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docs</w:t>
      </w:r>
    </w:p>
    <w:p w:rsidR="00000000" w:rsidDel="00000000" w:rsidP="00000000" w:rsidRDefault="00000000" w:rsidRPr="00000000" w14:paraId="000000E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explanation of curve-type selection logic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for core backend logic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w6qv7rdlw1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Milestones (suggested)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 scaffold (frontend + backend) + CI basic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x-values + input UI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compute endpoint returning mock results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 rendering in frontend (with mocked data)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real fitting (Type 1–4)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errors + classification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datasets + polish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+ final documentation</w:t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mc.ncbi.nlm.nih.gov/articles/PMC12682111/pdf/OPO-45-1642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