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Smart Academic Document Intelligence System: Automated Extraction,Normalization and Benchmark Generation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24"/>
          <w:szCs w:val="24"/>
          <w:rtl w:val="0"/>
        </w:rPr>
        <w:t xml:space="preserve">Aashish Rajput</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Kushagra Singh Bhadauria</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and Avdesh Kumar Sah</w:t>
      </w:r>
      <w:r w:rsidDel="00000000" w:rsidR="00000000" w:rsidRPr="00000000">
        <w:rPr>
          <w:rFonts w:ascii="Times New Roman" w:cs="Times New Roman" w:eastAsia="Times New Roman" w:hAnsi="Times New Roman"/>
          <w:b w:val="1"/>
          <w:bCs w:val="1"/>
          <w:sz w:val="24"/>
          <w:szCs w:val="24"/>
          <w:vertAlign w:val="superscript"/>
          <w:rtl w:val="0"/>
        </w:rPr>
        <w:t xml:space="preserve">3</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123</w:t>
      </w:r>
      <w:r w:rsidDel="00000000" w:rsidR="00000000" w:rsidRPr="00000000">
        <w:rPr>
          <w:rFonts w:ascii="Times New Roman" w:cs="Times New Roman" w:eastAsia="Times New Roman" w:hAnsi="Times New Roman"/>
          <w:rtl w:val="0"/>
        </w:rPr>
        <w:t xml:space="preserve"> Department of Computer Science and Engineering, Sharda University, Greater Noida, Uttar Pradesh, India</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2023361009.kushagra@ug.sharda.ac.in,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2023329421.aashish@ug.sharda.ac.in, </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Fonts w:ascii="Times New Roman" w:cs="Times New Roman" w:eastAsia="Times New Roman" w:hAnsi="Times New Roman"/>
          <w:rtl w:val="0"/>
        </w:rPr>
        <w:t xml:space="preserve">2023265132.avdesh@ug.sharda.ac.in</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rtl w:val="0"/>
        </w:rPr>
        <w:t xml:space="preserve">Academic document intelligence systems are increasingly deployed to extract semi-structured credentials from higher education records, yet benchmarking remains constrained by privacy and data 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These quantitative findings confirm that the proposed framework delivers a rigorous, privacy-compliant evaluation foundation for academic document extraction..</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Index Terms—</w:t>
      </w:r>
      <w:r w:rsidDel="00000000" w:rsidR="00000000" w:rsidRPr="00000000">
        <w:rPr>
          <w:rFonts w:ascii="Times New Roman" w:cs="Times New Roman" w:eastAsia="Times New Roman" w:hAnsi="Times New Roman"/>
          <w:sz w:val="20"/>
          <w:szCs w:val="20"/>
          <w:rtl w:val="0"/>
        </w:rPr>
        <w:t xml:space="preserve">Academic Document Intelligence, Synthetic Benchmark Generation, Document Information Extraction, Semantic Normalization, OCR Error Taxonomy, Vision-Language Models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00C">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anSmart Academic Document Intelligence &amp; Benchmarking automated structured error taxonomy, and decoupled read-only evaluation without requiring authentic student records [26], [31]. The key contributions of this work are summarized as follows:</w:t>
      </w:r>
    </w:p>
    <w:p w:rsidR="00000000" w:rsidDel="00000000" w:rsidP="00000000" w:rsidRDefault="00000000" w:rsidRPr="00000000" w14:paraId="0000000D">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Synthetic Academic Credential Benchmark Generator</w:t>
      </w:r>
      <w:r w:rsidDel="00000000" w:rsidR="00000000" w:rsidRPr="00000000">
        <w:rPr>
          <w:rFonts w:ascii="Times New Roman" w:cs="Times New Roman" w:eastAsia="Times New Roman" w:hAnsi="Times New Roman"/>
          <w:sz w:val="20"/>
          <w:szCs w:val="20"/>
          <w:rtl w:val="0"/>
        </w:rPr>
        <w:t xml:space="preserve">: We design and implement ADBG v1.0, a seed 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rsidR="00000000" w:rsidDel="00000000" w:rsidP="00000000" w:rsidRDefault="00000000" w:rsidRPr="00000000" w14:paraId="00000010">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AU DIC Evaluation Subsystem:</w:t>
      </w:r>
      <w:r w:rsidDel="00000000" w:rsidR="00000000" w:rsidRPr="00000000">
        <w:rPr>
          <w:rFonts w:ascii="Times New Roman" w:cs="Times New Roman" w:eastAsia="Times New Roman" w:hAnsi="Times New Roman"/>
          <w:sz w:val="20"/>
          <w:szCs w:val="20"/>
          <w:rtl w:val="0"/>
        </w:rPr>
        <w:t xml:space="preserve"> We establish a decoupled, strictly read-only benchmark execution architecture that conducts structured document intelligence evaluations, raw model inference parsing, and ground-truth pairing without modifying underlying production data stores [31].</w:t>
      </w:r>
    </w:p>
    <w:p w:rsidR="00000000" w:rsidDel="00000000" w:rsidP="00000000" w:rsidRDefault="00000000" w:rsidRPr="00000000" w14:paraId="00000012">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Six-Stage Semantic Canonical Normalization:</w:t>
      </w:r>
      <w:r w:rsidDel="00000000" w:rsidR="00000000" w:rsidRPr="00000000">
        <w:rPr>
          <w:rFonts w:ascii="Times New Roman" w:cs="Times New Roman" w:eastAsia="Times New Roman" w:hAnsi="Times New Roman"/>
          <w:sz w:val="20"/>
          <w:szCs w:val="20"/>
          <w:rtl w:val="0"/>
        </w:rPr>
        <w:t xml:space="preserve"> 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rsidR="00000000" w:rsidDel="00000000" w:rsidP="00000000" w:rsidRDefault="00000000" w:rsidRPr="00000000" w14:paraId="00000014">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Nine-Class Structured OCR Error Taxonomy</w:t>
      </w:r>
      <w:r w:rsidDel="00000000" w:rsidR="00000000" w:rsidRPr="00000000">
        <w:rPr>
          <w:rFonts w:ascii="Times New Roman" w:cs="Times New Roman" w:eastAsia="Times New Roman" w:hAnsi="Times New Roman"/>
          <w:sz w:val="20"/>
          <w:szCs w:val="20"/>
          <w:rtl w:val="0"/>
        </w:rPr>
        <w:t xml:space="preserve">: 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rsidR="00000000" w:rsidDel="00000000" w:rsidP="00000000" w:rsidRDefault="00000000" w:rsidRPr="00000000" w14:paraId="00000016">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Controlled Optical Quality-Profile Robustness Framework</w:t>
      </w:r>
      <w:r w:rsidDel="00000000" w:rsidR="00000000" w:rsidRPr="00000000">
        <w:rPr>
          <w:rFonts w:ascii="Times New Roman" w:cs="Times New Roman" w:eastAsia="Times New Roman" w:hAnsi="Times New Roman"/>
          <w:sz w:val="20"/>
          <w:szCs w:val="20"/>
          <w:rtl w:val="0"/>
        </w:rPr>
        <w:t xml:space="preserve">: We formalize a systematic evaluation matrix across four standardized optical quality profiles (clean, scanner_copy, mobile_camera, and rotated_90) to evaluate and quantify model extraction decay under controlled physical and optical capture distortions [27], [30], [33].The remainder of this paper is organized as follows. S</w:t>
      </w:r>
      <m:oMath/>
      <w:r w:rsidDel="00000000" w:rsidR="00000000" w:rsidRPr="00000000">
        <w:rPr>
          <w:rFonts w:ascii="Times New Roman" w:cs="Times New Roman" w:eastAsia="Times New Roman" w:hAnsi="Times New Roman"/>
          <w:sz w:val="20"/>
          <w:szCs w:val="20"/>
          <w:rtl w:val="0"/>
        </w:rPr>
        <w:t xml:space="preserve">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rsidR="00000000" w:rsidDel="00000000" w:rsidP="00000000" w:rsidRDefault="00000000" w:rsidRPr="00000000" w14:paraId="00000018">
      <w:pPr>
        <w:spacing w:after="12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RELATED WORK</w:t>
      </w:r>
    </w:p>
    <w:p w:rsidR="00000000" w:rsidDel="00000000" w:rsidP="00000000" w:rsidRDefault="00000000" w:rsidRPr="00000000" w14:paraId="0000001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 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integrated,Smart Academic Document Intelligence &amp; Benchmarking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rsidR="00000000" w:rsidDel="00000000" w:rsidP="00000000" w:rsidRDefault="00000000" w:rsidRPr="00000000" w14:paraId="0000001A">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TABLE1:LITERATURESURVEYOFHIGHLYRELEVANTDOCUMENTINTELLIGENCEANDACADEMIC CREDENTIALRESEARCH </w:t>
      </w:r>
    </w:p>
    <w:p w:rsidR="00000000" w:rsidDel="00000000" w:rsidP="00000000" w:rsidRDefault="00000000" w:rsidRPr="00000000" w14:paraId="0000001C">
      <w:pPr>
        <w:jc w:val="center"/>
        <w:rPr>
          <w:b w:val="1"/>
          <w:bCs w:val="1"/>
          <w:sz w:val="18"/>
          <w:szCs w:val="18"/>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98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825"/>
        <w:gridCol w:w="525"/>
        <w:gridCol w:w="975"/>
        <w:gridCol w:w="1035"/>
        <w:gridCol w:w="2205"/>
        <w:gridCol w:w="2055"/>
        <w:tblGridChange w:id="0">
          <w:tblGrid>
            <w:gridCol w:w="615"/>
            <w:gridCol w:w="1620"/>
            <w:gridCol w:w="825"/>
            <w:gridCol w:w="525"/>
            <w:gridCol w:w="975"/>
            <w:gridCol w:w="1035"/>
            <w:gridCol w:w="2205"/>
            <w:gridCol w:w="205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sz w:val="15"/>
                <w:szCs w:val="15"/>
                <w:rtl w:val="0"/>
              </w:rPr>
              <w:t xml:space="preserve">S.No.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20">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Research Paper Title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21">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Author(s)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22">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Year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23">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Technology Stack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24">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Model Used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25">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Reported Performance and Best Matric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26">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Limitations and Our Strategy</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8">
            <w:pPr>
              <w:ind w:left="40" w:firstLine="0"/>
              <w:rPr/>
            </w:pPr>
            <w:r w:rsidDel="00000000" w:rsidR="00000000" w:rsidRPr="00000000">
              <w:rPr>
                <w:rFonts w:ascii="Times New Roman" w:cs="Times New Roman" w:eastAsia="Times New Roman" w:hAnsi="Times New Roman"/>
                <w:sz w:val="15"/>
                <w:szCs w:val="15"/>
                <w:rtl w:val="0"/>
              </w:rPr>
              <w:t xml:space="preserve">End-to-End Information Extraction from Scanned Receipts and Financial Documents [2]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9">
            <w:pPr>
              <w:ind w:left="40" w:firstLine="0"/>
              <w:jc w:val="center"/>
              <w:rPr/>
            </w:pPr>
            <w:r w:rsidDel="00000000" w:rsidR="00000000" w:rsidRPr="00000000">
              <w:rPr>
                <w:rFonts w:ascii="Times New Roman" w:cs="Times New Roman" w:eastAsia="Times New Roman" w:hAnsi="Times New Roman"/>
                <w:sz w:val="15"/>
                <w:szCs w:val="15"/>
                <w:rtl w:val="0"/>
              </w:rPr>
              <w:t xml:space="preserve">L. Zhang, W. Wang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A">
            <w:pPr>
              <w:ind w:left="40" w:firstLine="0"/>
              <w:jc w:val="center"/>
              <w:rPr/>
            </w:pPr>
            <w:r w:rsidDel="00000000" w:rsidR="00000000" w:rsidRPr="00000000">
              <w:rPr>
                <w:rFonts w:ascii="Times New Roman" w:cs="Times New Roman" w:eastAsia="Times New Roman" w:hAnsi="Times New Roman"/>
                <w:sz w:val="15"/>
                <w:szCs w:val="15"/>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B">
            <w:pPr>
              <w:ind w:left="40" w:firstLine="0"/>
              <w:jc w:val="center"/>
              <w:rPr/>
            </w:pPr>
            <w:r w:rsidDel="00000000" w:rsidR="00000000" w:rsidRPr="00000000">
              <w:rPr>
                <w:rFonts w:ascii="Times New Roman" w:cs="Times New Roman" w:eastAsia="Times New Roman" w:hAnsi="Times New Roman"/>
                <w:sz w:val="15"/>
                <w:szCs w:val="15"/>
                <w:rtl w:val="0"/>
              </w:rPr>
              <w:t xml:space="preserve">PyTorch, Transformer-OCR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C">
            <w:pPr>
              <w:ind w:left="40" w:firstLine="0"/>
              <w:jc w:val="center"/>
              <w:rPr/>
            </w:pPr>
            <w:r w:rsidDel="00000000" w:rsidR="00000000" w:rsidRPr="00000000">
              <w:rPr>
                <w:rFonts w:ascii="Times New Roman" w:cs="Times New Roman" w:eastAsia="Times New Roman" w:hAnsi="Times New Roman"/>
                <w:sz w:val="15"/>
                <w:szCs w:val="15"/>
                <w:rtl w:val="0"/>
              </w:rPr>
              <w:t xml:space="preserve">CNN-BiLSTM-Transformer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D">
            <w:pPr>
              <w:ind w:left="40" w:firstLine="0"/>
              <w:jc w:val="center"/>
              <w:rPr/>
            </w:pPr>
            <w:r w:rsidDel="00000000" w:rsidR="00000000" w:rsidRPr="00000000">
              <w:rPr>
                <w:rFonts w:ascii="Times New Roman" w:cs="Times New Roman" w:eastAsia="Times New Roman" w:hAnsi="Times New Roman"/>
                <w:sz w:val="15"/>
                <w:szCs w:val="15"/>
                <w:rtl w:val="0"/>
              </w:rPr>
              <w:t xml:space="preserve"> Prec: 94.8%, Rec: 93.5%, F1: 94.1%</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E">
            <w:pPr>
              <w:ind w:left="40" w:firstLine="0"/>
              <w:jc w:val="center"/>
              <w:rPr/>
            </w:pPr>
            <w:r w:rsidDel="00000000" w:rsidR="00000000" w:rsidRPr="00000000">
              <w:rPr>
                <w:rFonts w:ascii="Times New Roman" w:cs="Times New Roman" w:eastAsia="Times New Roman" w:hAnsi="Times New Roman"/>
                <w:sz w:val="15"/>
                <w:szCs w:val="15"/>
                <w:rtl w:val="0"/>
              </w:rPr>
              <w:t xml:space="preserve">Limitation: Evaluated only on commercial receipts; lacks privacy-preserving academic credential generation. Strategy: ADBG v1.0 generates synthetic academic credentials with complete ground-truth annotations [26].</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0">
            <w:pPr>
              <w:ind w:left="40" w:firstLine="0"/>
              <w:rPr/>
            </w:pPr>
            <w:r w:rsidDel="00000000" w:rsidR="00000000" w:rsidRPr="00000000">
              <w:rPr>
                <w:rFonts w:ascii="Times New Roman" w:cs="Times New Roman" w:eastAsia="Times New Roman" w:hAnsi="Times New Roman"/>
                <w:sz w:val="15"/>
                <w:szCs w:val="15"/>
                <w:rtl w:val="0"/>
              </w:rPr>
              <w:t xml:space="preserve">Noisy Form Document Layout Analysis and Entity Linking in Real-World Scans [4]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1">
            <w:pPr>
              <w:ind w:left="40" w:firstLine="0"/>
              <w:jc w:val="center"/>
              <w:rPr/>
            </w:pPr>
            <w:r w:rsidDel="00000000" w:rsidR="00000000" w:rsidRPr="00000000">
              <w:rPr>
                <w:rFonts w:ascii="Times New Roman" w:cs="Times New Roman" w:eastAsia="Times New Roman" w:hAnsi="Times New Roman"/>
                <w:sz w:val="15"/>
                <w:szCs w:val="15"/>
                <w:rtl w:val="0"/>
              </w:rPr>
              <w:t xml:space="preserve">K. Zhao, M. Liu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2">
            <w:pPr>
              <w:ind w:left="40" w:firstLine="0"/>
              <w:jc w:val="center"/>
              <w:rPr/>
            </w:pPr>
            <w:r w:rsidDel="00000000" w:rsidR="00000000" w:rsidRPr="00000000">
              <w:rPr>
                <w:rFonts w:ascii="Times New Roman" w:cs="Times New Roman" w:eastAsia="Times New Roman" w:hAnsi="Times New Roman"/>
                <w:sz w:val="15"/>
                <w:szCs w:val="15"/>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3">
            <w:pPr>
              <w:ind w:left="40" w:firstLine="0"/>
              <w:jc w:val="center"/>
              <w:rPr/>
            </w:pPr>
            <w:r w:rsidDel="00000000" w:rsidR="00000000" w:rsidRPr="00000000">
              <w:rPr>
                <w:rFonts w:ascii="Times New Roman" w:cs="Times New Roman" w:eastAsia="Times New Roman" w:hAnsi="Times New Roman"/>
                <w:sz w:val="15"/>
                <w:szCs w:val="15"/>
                <w:rtl w:val="0"/>
              </w:rPr>
              <w:t xml:space="preserve">PyTorch, Layout Transformer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4">
            <w:pPr>
              <w:ind w:left="40" w:firstLine="0"/>
              <w:jc w:val="center"/>
              <w:rPr/>
            </w:pPr>
            <w:r w:rsidDel="00000000" w:rsidR="00000000" w:rsidRPr="00000000">
              <w:rPr>
                <w:rFonts w:ascii="Times New Roman" w:cs="Times New Roman" w:eastAsia="Times New Roman" w:hAnsi="Times New Roman"/>
                <w:sz w:val="15"/>
                <w:szCs w:val="15"/>
                <w:rtl w:val="0"/>
              </w:rPr>
              <w:t xml:space="preserve">LayoutLM-FormNet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5">
            <w:pPr>
              <w:ind w:left="40" w:firstLine="0"/>
              <w:jc w:val="center"/>
              <w:rPr/>
            </w:pPr>
            <w:r w:rsidDel="00000000" w:rsidR="00000000" w:rsidRPr="00000000">
              <w:rPr>
                <w:rFonts w:ascii="Times New Roman" w:cs="Times New Roman" w:eastAsia="Times New Roman" w:hAnsi="Times New Roman"/>
                <w:sz w:val="15"/>
                <w:szCs w:val="15"/>
                <w:rtl w:val="0"/>
              </w:rPr>
              <w:t xml:space="preserve">Prec: 87.2%, Rec: 86.4%, F1: 86.8%</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6">
            <w:pPr>
              <w:ind w:left="40" w:firstLine="0"/>
              <w:jc w:val="center"/>
              <w:rPr/>
            </w:pPr>
            <w:r w:rsidDel="00000000" w:rsidR="00000000" w:rsidRPr="00000000">
              <w:rPr>
                <w:rFonts w:ascii="Times New Roman" w:cs="Times New Roman" w:eastAsia="Times New Roman" w:hAnsi="Times New Roman"/>
                <w:sz w:val="15"/>
                <w:szCs w:val="15"/>
                <w:rtl w:val="0"/>
              </w:rPr>
              <w:t xml:space="preserve">Limitation: Relies on static noisy scans without systematic multi-profile optical degradation. Strategy: AU DIC evaluates across 4 controlled degradation profiles (clean, scanner, mobile, rotated_90) [27].</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8">
            <w:pPr>
              <w:ind w:left="40" w:firstLine="0"/>
              <w:rPr/>
            </w:pPr>
            <w:r w:rsidDel="00000000" w:rsidR="00000000" w:rsidRPr="00000000">
              <w:rPr>
                <w:rFonts w:ascii="Times New Roman" w:cs="Times New Roman" w:eastAsia="Times New Roman" w:hAnsi="Times New Roman"/>
                <w:sz w:val="15"/>
                <w:szCs w:val="15"/>
                <w:rtl w:val="0"/>
              </w:rPr>
              <w:t xml:space="preserve">Unified Pre-trained Vision-Language Models for Multi-Modal Document Intelligence [6]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9">
            <w:pPr>
              <w:ind w:left="40" w:firstLine="0"/>
              <w:jc w:val="center"/>
              <w:rPr/>
            </w:pPr>
            <w:r w:rsidDel="00000000" w:rsidR="00000000" w:rsidRPr="00000000">
              <w:rPr>
                <w:rFonts w:ascii="Times New Roman" w:cs="Times New Roman" w:eastAsia="Times New Roman" w:hAnsi="Times New Roman"/>
                <w:sz w:val="15"/>
                <w:szCs w:val="15"/>
                <w:rtl w:val="0"/>
              </w:rPr>
              <w:t xml:space="preserve">X. Yang, H. Sun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A">
            <w:pPr>
              <w:ind w:left="40" w:firstLine="0"/>
              <w:jc w:val="center"/>
              <w:rPr/>
            </w:pPr>
            <w:r w:rsidDel="00000000" w:rsidR="00000000" w:rsidRPr="00000000">
              <w:rPr>
                <w:rFonts w:ascii="Times New Roman" w:cs="Times New Roman" w:eastAsia="Times New Roman" w:hAnsi="Times New Roman"/>
                <w:sz w:val="15"/>
                <w:szCs w:val="15"/>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B">
            <w:pPr>
              <w:ind w:left="40" w:firstLine="0"/>
              <w:jc w:val="center"/>
              <w:rPr/>
            </w:pPr>
            <w:r w:rsidDel="00000000" w:rsidR="00000000" w:rsidRPr="00000000">
              <w:rPr>
                <w:rFonts w:ascii="Times New Roman" w:cs="Times New Roman" w:eastAsia="Times New Roman" w:hAnsi="Times New Roman"/>
                <w:sz w:val="15"/>
                <w:szCs w:val="15"/>
                <w:rtl w:val="0"/>
              </w:rPr>
              <w:t xml:space="preserve">PyTorch, Multimodal Transformer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C">
            <w:pPr>
              <w:ind w:left="40" w:firstLine="0"/>
              <w:jc w:val="center"/>
              <w:rPr/>
            </w:pPr>
            <w:r w:rsidDel="00000000" w:rsidR="00000000" w:rsidRPr="00000000">
              <w:rPr>
                <w:rFonts w:ascii="Times New Roman" w:cs="Times New Roman" w:eastAsia="Times New Roman" w:hAnsi="Times New Roman"/>
                <w:sz w:val="15"/>
                <w:szCs w:val="15"/>
                <w:rtl w:val="0"/>
              </w:rPr>
              <w:t xml:space="preserve">LayoutLMv3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D">
            <w:pPr>
              <w:ind w:left="40" w:firstLine="0"/>
              <w:jc w:val="center"/>
              <w:rPr/>
            </w:pPr>
            <w:r w:rsidDel="00000000" w:rsidR="00000000" w:rsidRPr="00000000">
              <w:rPr>
                <w:rFonts w:ascii="Times New Roman" w:cs="Times New Roman" w:eastAsia="Times New Roman" w:hAnsi="Times New Roman"/>
                <w:sz w:val="15"/>
                <w:szCs w:val="15"/>
                <w:rtl w:val="0"/>
              </w:rPr>
              <w:t xml:space="preserve">Prec: NR, Rec: NR, F1: 92.4%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E">
            <w:pPr>
              <w:ind w:left="40" w:firstLine="0"/>
              <w:jc w:val="center"/>
              <w:rPr/>
            </w:pPr>
            <w:r w:rsidDel="00000000" w:rsidR="00000000" w:rsidRPr="00000000">
              <w:rPr>
                <w:rFonts w:ascii="Times New Roman" w:cs="Times New Roman" w:eastAsia="Times New Roman" w:hAnsi="Times New Roman"/>
                <w:sz w:val="15"/>
                <w:szCs w:val="15"/>
                <w:rtl w:val="0"/>
              </w:rPr>
              <w:t xml:space="preserve">Limitation: Unnormalized string matching penalizes benign formatting differences. Strategy: Six-stage CanonicalNormalizer standardizes dates, numbers, and degree titles [25].</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0">
            <w:pPr>
              <w:ind w:left="40" w:firstLine="0"/>
              <w:rPr/>
            </w:pPr>
            <w:r w:rsidDel="00000000" w:rsidR="00000000" w:rsidRPr="00000000">
              <w:rPr>
                <w:rFonts w:ascii="Times New Roman" w:cs="Times New Roman" w:eastAsia="Times New Roman" w:hAnsi="Times New Roman"/>
                <w:sz w:val="15"/>
                <w:szCs w:val="15"/>
                <w:rtl w:val="0"/>
              </w:rPr>
              <w:t xml:space="preserve">OCR-Free End-to-End Visual Document Processing via Swin-Transformer Architectures [7]</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1">
            <w:pPr>
              <w:ind w:left="40" w:firstLine="0"/>
              <w:jc w:val="center"/>
              <w:rPr/>
            </w:pPr>
            <w:r w:rsidDel="00000000" w:rsidR="00000000" w:rsidRPr="00000000">
              <w:rPr>
                <w:rFonts w:ascii="Times New Roman" w:cs="Times New Roman" w:eastAsia="Times New Roman" w:hAnsi="Times New Roman"/>
                <w:sz w:val="15"/>
                <w:szCs w:val="15"/>
                <w:rtl w:val="0"/>
              </w:rPr>
              <w:t xml:space="preserve">C. Wang, Y. Li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2">
            <w:pPr>
              <w:ind w:left="40" w:firstLine="0"/>
              <w:jc w:val="center"/>
              <w:rPr/>
            </w:pPr>
            <w:r w:rsidDel="00000000" w:rsidR="00000000" w:rsidRPr="00000000">
              <w:rPr>
                <w:rFonts w:ascii="Times New Roman" w:cs="Times New Roman" w:eastAsia="Times New Roman" w:hAnsi="Times New Roman"/>
                <w:sz w:val="15"/>
                <w:szCs w:val="15"/>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3">
            <w:pPr>
              <w:ind w:left="40" w:firstLine="0"/>
              <w:jc w:val="center"/>
              <w:rPr/>
            </w:pPr>
            <w:r w:rsidDel="00000000" w:rsidR="00000000" w:rsidRPr="00000000">
              <w:rPr>
                <w:rFonts w:ascii="Times New Roman" w:cs="Times New Roman" w:eastAsia="Times New Roman" w:hAnsi="Times New Roman"/>
                <w:sz w:val="15"/>
                <w:szCs w:val="15"/>
                <w:rtl w:val="0"/>
              </w:rPr>
              <w:t xml:space="preserve">PyTorch, Swin Transformer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4">
            <w:pPr>
              <w:ind w:left="40" w:firstLine="0"/>
              <w:jc w:val="center"/>
              <w:rPr/>
            </w:pPr>
            <w:r w:rsidDel="00000000" w:rsidR="00000000" w:rsidRPr="00000000">
              <w:rPr>
                <w:rFonts w:ascii="Times New Roman" w:cs="Times New Roman" w:eastAsia="Times New Roman" w:hAnsi="Times New Roman"/>
                <w:sz w:val="15"/>
                <w:szCs w:val="15"/>
                <w:rtl w:val="0"/>
              </w:rPr>
              <w:t xml:space="preserve">Donut (OCR-free)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5">
            <w:pPr>
              <w:ind w:left="40" w:firstLine="0"/>
              <w:jc w:val="center"/>
              <w:rPr/>
            </w:pPr>
            <w:r w:rsidDel="00000000" w:rsidR="00000000" w:rsidRPr="00000000">
              <w:rPr>
                <w:rFonts w:ascii="Times New Roman" w:cs="Times New Roman" w:eastAsia="Times New Roman" w:hAnsi="Times New Roman"/>
                <w:sz w:val="15"/>
                <w:szCs w:val="15"/>
                <w:rtl w:val="0"/>
              </w:rPr>
              <w:t xml:space="preserve">Acc: 84.5%, F1: 88.2%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6">
            <w:pPr>
              <w:ind w:left="40" w:firstLine="0"/>
              <w:jc w:val="center"/>
              <w:rPr/>
            </w:pPr>
            <w:r w:rsidDel="00000000" w:rsidR="00000000" w:rsidRPr="00000000">
              <w:rPr>
                <w:rFonts w:ascii="Times New Roman" w:cs="Times New Roman" w:eastAsia="Times New Roman" w:hAnsi="Times New Roman"/>
                <w:sz w:val="15"/>
                <w:szCs w:val="15"/>
                <w:rtl w:val="0"/>
              </w:rPr>
              <w:t xml:space="preserve">Limitation: Vulnerable to severe orientation rotations and lacks diagnostic error categorization. Strategy: AU DIC integrates 9-class structured error taxonomy to diagnose root causes [37].</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15"/>
                <w:szCs w:val="15"/>
                <w:rtl w:val="0"/>
              </w:rPr>
              <w:t xml:space="preserve"> Multi-Task Vision-Language Representations for Document Content Extraction [9]</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9">
            <w:pPr>
              <w:ind w:left="40" w:firstLine="0"/>
              <w:jc w:val="center"/>
              <w:rPr/>
            </w:pPr>
            <w:r w:rsidDel="00000000" w:rsidR="00000000" w:rsidRPr="00000000">
              <w:rPr>
                <w:rFonts w:ascii="Times New Roman" w:cs="Times New Roman" w:eastAsia="Times New Roman" w:hAnsi="Times New Roman"/>
                <w:sz w:val="15"/>
                <w:szCs w:val="15"/>
                <w:rtl w:val="0"/>
              </w:rPr>
              <w:t xml:space="preserve">R. Patel, A. Kumar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A">
            <w:pPr>
              <w:ind w:left="40" w:firstLine="0"/>
              <w:jc w:val="center"/>
              <w:rPr/>
            </w:pPr>
            <w:r w:rsidDel="00000000" w:rsidR="00000000" w:rsidRPr="00000000">
              <w:rPr>
                <w:rFonts w:ascii="Times New Roman" w:cs="Times New Roman" w:eastAsia="Times New Roman" w:hAnsi="Times New Roman"/>
                <w:sz w:val="15"/>
                <w:szCs w:val="15"/>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B">
            <w:pPr>
              <w:ind w:left="40" w:firstLine="0"/>
              <w:jc w:val="center"/>
              <w:rPr/>
            </w:pPr>
            <w:r w:rsidDel="00000000" w:rsidR="00000000" w:rsidRPr="00000000">
              <w:rPr>
                <w:rFonts w:ascii="Times New Roman" w:cs="Times New Roman" w:eastAsia="Times New Roman" w:hAnsi="Times New Roman"/>
                <w:sz w:val="15"/>
                <w:szCs w:val="15"/>
                <w:rtl w:val="0"/>
              </w:rPr>
              <w:t xml:space="preserve">PyTorch, Vision-Language Transformer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C">
            <w:pPr>
              <w:ind w:left="40" w:firstLine="0"/>
              <w:jc w:val="center"/>
              <w:rPr/>
            </w:pPr>
            <w:r w:rsidDel="00000000" w:rsidR="00000000" w:rsidRPr="00000000">
              <w:rPr>
                <w:rFonts w:ascii="Times New Roman" w:cs="Times New Roman" w:eastAsia="Times New Roman" w:hAnsi="Times New Roman"/>
                <w:sz w:val="15"/>
                <w:szCs w:val="15"/>
                <w:rtl w:val="0"/>
              </w:rPr>
              <w:t xml:space="preserve">Florence-2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D">
            <w:pPr>
              <w:ind w:left="40" w:firstLine="0"/>
              <w:jc w:val="center"/>
              <w:rPr/>
            </w:pPr>
            <w:r w:rsidDel="00000000" w:rsidR="00000000" w:rsidRPr="00000000">
              <w:rPr>
                <w:rFonts w:ascii="Times New Roman" w:cs="Times New Roman" w:eastAsia="Times New Roman" w:hAnsi="Times New Roman"/>
                <w:sz w:val="15"/>
                <w:szCs w:val="15"/>
                <w:rtl w:val="0"/>
              </w:rPr>
              <w:t xml:space="preserve">F1: 87.6%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E">
            <w:pPr>
              <w:ind w:left="40" w:firstLine="0"/>
              <w:jc w:val="center"/>
              <w:rPr/>
            </w:pPr>
            <w:r w:rsidDel="00000000" w:rsidR="00000000" w:rsidRPr="00000000">
              <w:rPr>
                <w:rFonts w:ascii="Times New Roman" w:cs="Times New Roman" w:eastAsia="Times New Roman" w:hAnsi="Times New Roman"/>
                <w:sz w:val="15"/>
                <w:szCs w:val="15"/>
                <w:rtl w:val="0"/>
              </w:rPr>
              <w:t xml:space="preserve">Limitation: Evaluates generic visual-text tasks without dedicated academic credential parsing protocols. Strategy: ADBG v1.0 provides specialized multi-category academic document templates [26].</w:t>
            </w:r>
            <w:r w:rsidDel="00000000" w:rsidR="00000000" w:rsidRPr="00000000">
              <w:rPr>
                <w:rtl w:val="0"/>
              </w:rPr>
            </w:r>
          </w:p>
        </w:tc>
      </w:tr>
      <w:tr>
        <w:trPr>
          <w:cantSplit w:val="0"/>
          <w:trHeight w:val="97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15"/>
                <w:szCs w:val="15"/>
                <w:rtl w:val="0"/>
              </w:rPr>
              <w:t xml:space="preserve">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0">
            <w:pPr>
              <w:ind w:left="40" w:firstLine="0"/>
              <w:rPr/>
            </w:pPr>
            <w:r w:rsidDel="00000000" w:rsidR="00000000" w:rsidRPr="00000000">
              <w:rPr>
                <w:rFonts w:ascii="Times New Roman" w:cs="Times New Roman" w:eastAsia="Times New Roman" w:hAnsi="Times New Roman"/>
                <w:sz w:val="15"/>
                <w:szCs w:val="15"/>
                <w:rtl w:val="0"/>
              </w:rPr>
              <w:t xml:space="preserve">mPLUG-DocOwl2: High-resolution Compressing for OCR-free Multi-page Document Understanding [10]</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1">
            <w:pPr>
              <w:ind w:left="40" w:firstLine="0"/>
              <w:jc w:val="center"/>
              <w:rPr/>
            </w:pPr>
            <w:r w:rsidDel="00000000" w:rsidR="00000000" w:rsidRPr="00000000">
              <w:rPr>
                <w:rFonts w:ascii="Times New Roman" w:cs="Times New Roman" w:eastAsia="Times New Roman" w:hAnsi="Times New Roman"/>
                <w:sz w:val="15"/>
                <w:szCs w:val="15"/>
                <w:rtl w:val="0"/>
              </w:rPr>
              <w:t xml:space="preserve">A. Hu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2">
            <w:pPr>
              <w:ind w:left="40" w:firstLine="0"/>
              <w:jc w:val="center"/>
              <w:rPr/>
            </w:pPr>
            <w:r w:rsidDel="00000000" w:rsidR="00000000" w:rsidRPr="00000000">
              <w:rPr>
                <w:rFonts w:ascii="Times New Roman" w:cs="Times New Roman" w:eastAsia="Times New Roman" w:hAnsi="Times New Roman"/>
                <w:sz w:val="15"/>
                <w:szCs w:val="15"/>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3">
            <w:pPr>
              <w:ind w:left="40" w:firstLine="0"/>
              <w:jc w:val="center"/>
              <w:rPr/>
            </w:pPr>
            <w:r w:rsidDel="00000000" w:rsidR="00000000" w:rsidRPr="00000000">
              <w:rPr>
                <w:rFonts w:ascii="Times New Roman" w:cs="Times New Roman" w:eastAsia="Times New Roman" w:hAnsi="Times New Roman"/>
                <w:sz w:val="15"/>
                <w:szCs w:val="15"/>
                <w:rtl w:val="0"/>
              </w:rPr>
              <w:t xml:space="preserve">PyTorch, High-Res Vision Encoder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4">
            <w:pPr>
              <w:ind w:left="40" w:firstLine="0"/>
              <w:jc w:val="center"/>
              <w:rPr/>
            </w:pPr>
            <w:r w:rsidDel="00000000" w:rsidR="00000000" w:rsidRPr="00000000">
              <w:rPr>
                <w:rFonts w:ascii="Times New Roman" w:cs="Times New Roman" w:eastAsia="Times New Roman" w:hAnsi="Times New Roman"/>
                <w:sz w:val="15"/>
                <w:szCs w:val="15"/>
                <w:rtl w:val="0"/>
              </w:rPr>
              <w:t xml:space="preserve">DocOwl 2.0 (LLaMA-7B)</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5">
            <w:pPr>
              <w:ind w:left="40" w:firstLine="0"/>
              <w:jc w:val="center"/>
              <w:rPr/>
            </w:pPr>
            <w:r w:rsidDel="00000000" w:rsidR="00000000" w:rsidRPr="00000000">
              <w:rPr>
                <w:rFonts w:ascii="Times New Roman" w:cs="Times New Roman" w:eastAsia="Times New Roman" w:hAnsi="Times New Roman"/>
                <w:sz w:val="15"/>
                <w:szCs w:val="15"/>
                <w:rtl w:val="0"/>
              </w:rPr>
              <w:t xml:space="preserve">Acc: 81.3%, F1: 85.9%</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6">
            <w:pPr>
              <w:ind w:left="40" w:firstLine="0"/>
              <w:jc w:val="center"/>
              <w:rPr/>
            </w:pPr>
            <w:r w:rsidDel="00000000" w:rsidR="00000000" w:rsidRPr="00000000">
              <w:rPr>
                <w:rFonts w:ascii="Times New Roman" w:cs="Times New Roman" w:eastAsia="Times New Roman" w:hAnsi="Times New Roman"/>
                <w:sz w:val="15"/>
                <w:szCs w:val="15"/>
                <w:rtl w:val="0"/>
              </w:rPr>
              <w:t xml:space="preserve">Limitation: Lacks isolation of genuine character recognition errors from superficial formatting syntax. Strategy: Six-stage CanonicalNormalizer eliminates representation differences before evaluation [25].</w:t>
            </w:r>
            <w:r w:rsidDel="00000000" w:rsidR="00000000" w:rsidRPr="00000000">
              <w:rPr>
                <w:rtl w:val="0"/>
              </w:rPr>
            </w:r>
          </w:p>
        </w:tc>
      </w:tr>
      <w:tr>
        <w:trPr>
          <w:cantSplit w:val="0"/>
          <w:trHeight w:val="97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15"/>
                <w:szCs w:val="15"/>
                <w:rtl w:val="0"/>
              </w:rPr>
              <w:t xml:space="preserve">7</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8">
            <w:pPr>
              <w:ind w:left="40" w:firstLine="0"/>
              <w:rPr/>
            </w:pPr>
            <w:r w:rsidDel="00000000" w:rsidR="00000000" w:rsidRPr="00000000">
              <w:rPr>
                <w:rFonts w:ascii="Times New Roman" w:cs="Times New Roman" w:eastAsia="Times New Roman" w:hAnsi="Times New Roman"/>
                <w:sz w:val="15"/>
                <w:szCs w:val="15"/>
                <w:rtl w:val="0"/>
              </w:rPr>
              <w:t xml:space="preserve">Qwen2.5-VL Technical Report: Enhancing Vision-Language Models with Dynamic Resolution [11]</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9">
            <w:pPr>
              <w:ind w:left="40" w:firstLine="0"/>
              <w:jc w:val="center"/>
              <w:rPr/>
            </w:pPr>
            <w:r w:rsidDel="00000000" w:rsidR="00000000" w:rsidRPr="00000000">
              <w:rPr>
                <w:rFonts w:ascii="Times New Roman" w:cs="Times New Roman" w:eastAsia="Times New Roman" w:hAnsi="Times New Roman"/>
                <w:sz w:val="15"/>
                <w:szCs w:val="15"/>
                <w:rtl w:val="0"/>
              </w:rPr>
              <w:t xml:space="preserve">S. Bai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A">
            <w:pPr>
              <w:ind w:left="40" w:firstLine="0"/>
              <w:jc w:val="center"/>
              <w:rPr/>
            </w:pPr>
            <w:r w:rsidDel="00000000" w:rsidR="00000000" w:rsidRPr="00000000">
              <w:rPr>
                <w:rFonts w:ascii="Times New Roman" w:cs="Times New Roman" w:eastAsia="Times New Roman" w:hAnsi="Times New Roman"/>
                <w:sz w:val="15"/>
                <w:szCs w:val="15"/>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B">
            <w:pPr>
              <w:ind w:left="40" w:firstLine="0"/>
              <w:jc w:val="center"/>
              <w:rPr/>
            </w:pPr>
            <w:r w:rsidDel="00000000" w:rsidR="00000000" w:rsidRPr="00000000">
              <w:rPr>
                <w:rFonts w:ascii="Times New Roman" w:cs="Times New Roman" w:eastAsia="Times New Roman" w:hAnsi="Times New Roman"/>
                <w:sz w:val="15"/>
                <w:szCs w:val="15"/>
                <w:rtl w:val="0"/>
              </w:rPr>
              <w:t xml:space="preserve">PyTorch, Dynamic Res NaViT</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C">
            <w:pPr>
              <w:ind w:left="40" w:firstLine="0"/>
              <w:jc w:val="center"/>
              <w:rPr/>
            </w:pPr>
            <w:r w:rsidDel="00000000" w:rsidR="00000000" w:rsidRPr="00000000">
              <w:rPr>
                <w:rFonts w:ascii="Times New Roman" w:cs="Times New Roman" w:eastAsia="Times New Roman" w:hAnsi="Times New Roman"/>
                <w:sz w:val="15"/>
                <w:szCs w:val="15"/>
                <w:rtl w:val="0"/>
              </w:rPr>
              <w:t xml:space="preserve">Qwen2.5-VL (7B/72B)</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D">
            <w:pPr>
              <w:ind w:left="40" w:firstLine="0"/>
              <w:jc w:val="center"/>
              <w:rPr/>
            </w:pPr>
            <w:r w:rsidDel="00000000" w:rsidR="00000000" w:rsidRPr="00000000">
              <w:rPr>
                <w:rFonts w:ascii="Times New Roman" w:cs="Times New Roman" w:eastAsia="Times New Roman" w:hAnsi="Times New Roman"/>
                <w:sz w:val="15"/>
                <w:szCs w:val="15"/>
                <w:rtl w:val="0"/>
              </w:rPr>
              <w:t xml:space="preserve">Acc: 86.7%, F1: 89.4%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E">
            <w:pPr>
              <w:ind w:left="40" w:firstLine="0"/>
              <w:jc w:val="center"/>
              <w:rPr/>
            </w:pPr>
            <w:r w:rsidDel="00000000" w:rsidR="00000000" w:rsidRPr="00000000">
              <w:rPr>
                <w:rFonts w:ascii="Times New Roman" w:cs="Times New Roman" w:eastAsia="Times New Roman" w:hAnsi="Times New Roman"/>
                <w:sz w:val="15"/>
                <w:szCs w:val="15"/>
                <w:rtl w:val="0"/>
              </w:rPr>
              <w:t xml:space="preserve">Limitation: Benchmarked on public datasets lacking statutory educational privacy restrictions. Strategy: ADBG v1.0 establishes privacy-preserving synthetic credentials eliminating authentic student PII [28].</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15"/>
                <w:szCs w:val="15"/>
                <w:rtl w:val="0"/>
              </w:rPr>
              <w:t xml:space="preserve">8</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0">
            <w:pPr>
              <w:ind w:left="40" w:firstLine="0"/>
              <w:rPr/>
            </w:pPr>
            <w:r w:rsidDel="00000000" w:rsidR="00000000" w:rsidRPr="00000000">
              <w:rPr>
                <w:rFonts w:ascii="Times New Roman" w:cs="Times New Roman" w:eastAsia="Times New Roman" w:hAnsi="Times New Roman"/>
                <w:sz w:val="15"/>
                <w:szCs w:val="15"/>
                <w:rtl w:val="0"/>
              </w:rPr>
              <w:t xml:space="preserve">Synthetic Academic Credential Generation for Privacy-Preserving Document Analysis [17]</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1">
            <w:pPr>
              <w:ind w:left="40" w:firstLine="0"/>
              <w:jc w:val="center"/>
              <w:rPr/>
            </w:pPr>
            <w:r w:rsidDel="00000000" w:rsidR="00000000" w:rsidRPr="00000000">
              <w:rPr>
                <w:rFonts w:ascii="Times New Roman" w:cs="Times New Roman" w:eastAsia="Times New Roman" w:hAnsi="Times New Roman"/>
                <w:sz w:val="15"/>
                <w:szCs w:val="15"/>
                <w:rtl w:val="0"/>
              </w:rPr>
              <w:t xml:space="preserve">A. Gupta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2">
            <w:pPr>
              <w:ind w:left="40" w:firstLine="0"/>
              <w:jc w:val="center"/>
              <w:rPr/>
            </w:pPr>
            <w:r w:rsidDel="00000000" w:rsidR="00000000" w:rsidRPr="00000000">
              <w:rPr>
                <w:rFonts w:ascii="Times New Roman" w:cs="Times New Roman" w:eastAsia="Times New Roman" w:hAnsi="Times New Roman"/>
                <w:sz w:val="15"/>
                <w:szCs w:val="15"/>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3">
            <w:pPr>
              <w:ind w:left="40" w:firstLine="0"/>
              <w:jc w:val="center"/>
              <w:rPr/>
            </w:pPr>
            <w:r w:rsidDel="00000000" w:rsidR="00000000" w:rsidRPr="00000000">
              <w:rPr>
                <w:rFonts w:ascii="Times New Roman" w:cs="Times New Roman" w:eastAsia="Times New Roman" w:hAnsi="Times New Roman"/>
                <w:sz w:val="15"/>
                <w:szCs w:val="15"/>
                <w:rtl w:val="0"/>
              </w:rPr>
              <w:t xml:space="preserve">Python, PDF Renderer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4">
            <w:pPr>
              <w:ind w:left="40" w:firstLine="0"/>
              <w:jc w:val="center"/>
              <w:rPr/>
            </w:pPr>
            <w:r w:rsidDel="00000000" w:rsidR="00000000" w:rsidRPr="00000000">
              <w:rPr>
                <w:rFonts w:ascii="Times New Roman" w:cs="Times New Roman" w:eastAsia="Times New Roman" w:hAnsi="Times New Roman"/>
                <w:sz w:val="15"/>
                <w:szCs w:val="15"/>
                <w:rtl w:val="0"/>
              </w:rPr>
              <w:t xml:space="preserve">Synthetic Credential Generator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5">
            <w:pPr>
              <w:ind w:left="40" w:firstLine="0"/>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6">
            <w:pPr>
              <w:ind w:left="40" w:firstLine="0"/>
              <w:jc w:val="center"/>
              <w:rPr/>
            </w:pPr>
            <w:r w:rsidDel="00000000" w:rsidR="00000000" w:rsidRPr="00000000">
              <w:rPr>
                <w:rFonts w:ascii="Times New Roman" w:cs="Times New Roman" w:eastAsia="Times New Roman" w:hAnsi="Times New Roman"/>
                <w:sz w:val="15"/>
                <w:szCs w:val="15"/>
                <w:rtl w:val="0"/>
              </w:rPr>
              <w:t xml:space="preserve">Limitation: Focuses solely on generation without decoupled evaluation or multi-stage semantic normalization. Strategy: AU DIC provides decoupled read-only evaluation with ground-truth pairing [31].</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15"/>
                <w:szCs w:val="15"/>
                <w:rtl w:val="0"/>
              </w:rPr>
              <w:t xml:space="preserve">9</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8">
            <w:pPr>
              <w:ind w:left="40" w:firstLine="0"/>
              <w:rPr/>
            </w:pPr>
            <w:r w:rsidDel="00000000" w:rsidR="00000000" w:rsidRPr="00000000">
              <w:rPr>
                <w:rFonts w:ascii="Times New Roman" w:cs="Times New Roman" w:eastAsia="Times New Roman" w:hAnsi="Times New Roman"/>
                <w:sz w:val="15"/>
                <w:szCs w:val="15"/>
                <w:rtl w:val="0"/>
              </w:rPr>
              <w:t xml:space="preserve">Semantic Canonicalization and Normalizer Evaluation in Multi-Modal Document Analysis [25]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9">
            <w:pPr>
              <w:ind w:left="40" w:firstLine="0"/>
              <w:jc w:val="center"/>
              <w:rPr/>
            </w:pPr>
            <w:r w:rsidDel="00000000" w:rsidR="00000000" w:rsidRPr="00000000">
              <w:rPr>
                <w:rFonts w:ascii="Times New Roman" w:cs="Times New Roman" w:eastAsia="Times New Roman" w:hAnsi="Times New Roman"/>
                <w:sz w:val="15"/>
                <w:szCs w:val="15"/>
                <w:rtl w:val="0"/>
              </w:rPr>
              <w:t xml:space="preserve">M. Alvarez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A">
            <w:pPr>
              <w:ind w:left="40" w:firstLine="0"/>
              <w:jc w:val="center"/>
              <w:rPr/>
            </w:pPr>
            <w:r w:rsidDel="00000000" w:rsidR="00000000" w:rsidRPr="00000000">
              <w:rPr>
                <w:rFonts w:ascii="Times New Roman" w:cs="Times New Roman" w:eastAsia="Times New Roman" w:hAnsi="Times New Roman"/>
                <w:sz w:val="15"/>
                <w:szCs w:val="15"/>
                <w:rtl w:val="0"/>
              </w:rPr>
              <w:t xml:space="preserve">2026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B">
            <w:pPr>
              <w:ind w:left="40" w:firstLine="0"/>
              <w:jc w:val="center"/>
              <w:rPr/>
            </w:pPr>
            <w:r w:rsidDel="00000000" w:rsidR="00000000" w:rsidRPr="00000000">
              <w:rPr>
                <w:rFonts w:ascii="Times New Roman" w:cs="Times New Roman" w:eastAsia="Times New Roman" w:hAnsi="Times New Roman"/>
                <w:sz w:val="15"/>
                <w:szCs w:val="15"/>
                <w:rtl w:val="0"/>
              </w:rPr>
              <w:t xml:space="preserve">Python, NLP Normalization Rules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C">
            <w:pPr>
              <w:ind w:left="40" w:firstLine="0"/>
              <w:jc w:val="center"/>
              <w:rPr/>
            </w:pPr>
            <w:r w:rsidDel="00000000" w:rsidR="00000000" w:rsidRPr="00000000">
              <w:rPr>
                <w:rFonts w:ascii="Times New Roman" w:cs="Times New Roman" w:eastAsia="Times New Roman" w:hAnsi="Times New Roman"/>
                <w:sz w:val="15"/>
                <w:szCs w:val="15"/>
                <w:rtl w:val="0"/>
              </w:rPr>
              <w:t xml:space="preserve">Canonicalization Normalizer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D">
            <w:pPr>
              <w:ind w:left="40" w:firstLine="0"/>
              <w:jc w:val="center"/>
              <w:rPr/>
            </w:pPr>
            <w:r w:rsidDel="00000000" w:rsidR="00000000" w:rsidRPr="00000000">
              <w:rPr>
                <w:rFonts w:ascii="Times New Roman" w:cs="Times New Roman" w:eastAsia="Times New Roman" w:hAnsi="Times New Roman"/>
                <w:sz w:val="15"/>
                <w:szCs w:val="15"/>
                <w:rtl w:val="0"/>
              </w:rPr>
              <w:t xml:space="preserve">Prec: 91.2%, Rec: 89.7%, F1: 90.4%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E">
            <w:pPr>
              <w:ind w:left="40" w:firstLine="0"/>
              <w:jc w:val="center"/>
              <w:rPr/>
            </w:pPr>
            <w:r w:rsidDel="00000000" w:rsidR="00000000" w:rsidRPr="00000000">
              <w:rPr>
                <w:rFonts w:ascii="Times New Roman" w:cs="Times New Roman" w:eastAsia="Times New Roman" w:hAnsi="Times New Roman"/>
                <w:sz w:val="15"/>
                <w:szCs w:val="15"/>
                <w:rtl w:val="0"/>
              </w:rPr>
              <w:t xml:space="preserve">Limitation: Evaluated only on commercial invoices; lacks institutional alias and roll number mappings. Strategy: CanonicalNormalizer incorporates 6 domain stages specialized for academic records [36].</w:t>
            </w:r>
            <w:r w:rsidDel="00000000" w:rsidR="00000000" w:rsidRPr="00000000">
              <w:rPr>
                <w:rtl w:val="0"/>
              </w:rPr>
            </w:r>
          </w:p>
        </w:tc>
      </w:tr>
      <w:tr>
        <w:trPr>
          <w:cantSplit w:val="0"/>
          <w:trHeight w:val="97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sz w:val="15"/>
                <w:szCs w:val="15"/>
                <w:rtl w:val="0"/>
              </w:rPr>
              <w:t xml:space="preserve">10</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70">
            <w:pPr>
              <w:ind w:left="40" w:firstLine="0"/>
              <w:rPr/>
            </w:pPr>
            <w:r w:rsidDel="00000000" w:rsidR="00000000" w:rsidRPr="00000000">
              <w:rPr>
                <w:rFonts w:ascii="Times New Roman" w:cs="Times New Roman" w:eastAsia="Times New Roman" w:hAnsi="Times New Roman"/>
                <w:sz w:val="15"/>
                <w:szCs w:val="15"/>
                <w:rtl w:val="0"/>
              </w:rPr>
              <w:t xml:space="preserve">Privacy-Preserving Synthetic Document Generation for Administrative Credential Intelligence [26]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71">
            <w:pPr>
              <w:ind w:left="40" w:firstLine="0"/>
              <w:jc w:val="center"/>
              <w:rPr/>
            </w:pPr>
            <w:r w:rsidDel="00000000" w:rsidR="00000000" w:rsidRPr="00000000">
              <w:rPr>
                <w:rFonts w:ascii="Times New Roman" w:cs="Times New Roman" w:eastAsia="Times New Roman" w:hAnsi="Times New Roman"/>
                <w:sz w:val="15"/>
                <w:szCs w:val="15"/>
                <w:rtl w:val="0"/>
              </w:rPr>
              <w:t xml:space="preserve">P. Singh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72">
            <w:pPr>
              <w:ind w:left="40" w:firstLine="0"/>
              <w:jc w:val="center"/>
              <w:rPr/>
            </w:pPr>
            <w:r w:rsidDel="00000000" w:rsidR="00000000" w:rsidRPr="00000000">
              <w:rPr>
                <w:rFonts w:ascii="Times New Roman" w:cs="Times New Roman" w:eastAsia="Times New Roman" w:hAnsi="Times New Roman"/>
                <w:sz w:val="15"/>
                <w:szCs w:val="15"/>
                <w:rtl w:val="0"/>
              </w:rPr>
              <w:t xml:space="preserve">2026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73">
            <w:pPr>
              <w:ind w:left="40" w:firstLine="0"/>
              <w:jc w:val="center"/>
              <w:rPr/>
            </w:pPr>
            <w:r w:rsidDel="00000000" w:rsidR="00000000" w:rsidRPr="00000000">
              <w:rPr>
                <w:rFonts w:ascii="Times New Roman" w:cs="Times New Roman" w:eastAsia="Times New Roman" w:hAnsi="Times New Roman"/>
                <w:sz w:val="15"/>
                <w:szCs w:val="15"/>
                <w:rtl w:val="0"/>
              </w:rPr>
              <w:t xml:space="preserve">Python, Typst Vector Compiler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74">
            <w:pPr>
              <w:ind w:left="40" w:firstLine="0"/>
              <w:jc w:val="center"/>
              <w:rPr/>
            </w:pPr>
            <w:r w:rsidDel="00000000" w:rsidR="00000000" w:rsidRPr="00000000">
              <w:rPr>
                <w:rFonts w:ascii="Times New Roman" w:cs="Times New Roman" w:eastAsia="Times New Roman" w:hAnsi="Times New Roman"/>
                <w:sz w:val="15"/>
                <w:szCs w:val="15"/>
                <w:rtl w:val="0"/>
              </w:rPr>
              <w:t xml:space="preserve">ADBG Prototype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75">
            <w:pPr>
              <w:ind w:left="40" w:firstLine="0"/>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76">
            <w:pPr>
              <w:ind w:left="40" w:firstLine="0"/>
              <w:jc w:val="center"/>
              <w:rPr/>
            </w:pPr>
            <w:r w:rsidDel="00000000" w:rsidR="00000000" w:rsidRPr="00000000">
              <w:rPr>
                <w:rFonts w:ascii="Times New Roman" w:cs="Times New Roman" w:eastAsia="Times New Roman" w:hAnsi="Times New Roman"/>
                <w:sz w:val="15"/>
                <w:szCs w:val="15"/>
                <w:rtl w:val="0"/>
              </w:rPr>
              <w:t xml:space="preserve">Limitation: Established generation framework but lacked comprehensive live VLM empirical benchmarking. Strategy: AU DIC couples ADBG with live local Ollama runtime evaluation across 24,480 observations [31].</w:t>
            </w:r>
            <w:r w:rsidDel="00000000" w:rsidR="00000000" w:rsidRPr="00000000">
              <w:rPr>
                <w:rtl w:val="0"/>
              </w:rPr>
            </w:r>
          </w:p>
        </w:tc>
      </w:tr>
    </w:tbl>
    <w:p w:rsidR="00000000" w:rsidDel="00000000" w:rsidP="00000000" w:rsidRDefault="00000000" w:rsidRPr="00000000" w14:paraId="00000077">
      <w:pPr>
        <w:spacing w:after="120" w:before="240"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8">
      <w:pPr>
        <w:spacing w:after="12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METHODOLOGY</w:t>
      </w:r>
    </w:p>
    <w:p w:rsidR="00000000" w:rsidDel="00000000" w:rsidP="00000000" w:rsidRDefault="00000000" w:rsidRPr="00000000" w14:paraId="0000007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rsidR="00000000" w:rsidDel="00000000" w:rsidP="00000000" w:rsidRDefault="00000000" w:rsidRPr="00000000" w14:paraId="0000007A">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948238" cy="8652453"/>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48238" cy="865245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firstLine="20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 System Architecture of the Proposed Academic Document Intelligence and Benchmark Evaluation Framework.</w:t>
      </w:r>
    </w:p>
    <w:p w:rsidR="00000000" w:rsidDel="00000000" w:rsidP="00000000" w:rsidRDefault="00000000" w:rsidRPr="00000000" w14:paraId="0000008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49168" cy="8596313"/>
            <wp:effectExtent b="0" l="0" r="0" t="0"/>
            <wp:docPr id="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949168" cy="859631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 Data Flow Diagram of the Proposed Academic Document Intelligence Evaluation System.</w:t>
      </w:r>
    </w:p>
    <w:p w:rsidR="00000000" w:rsidDel="00000000" w:rsidP="00000000" w:rsidRDefault="00000000" w:rsidRPr="00000000" w14:paraId="00000085">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extractedSmart Academic Document Intelligence &amp; Benchmarking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rsidR="00000000" w:rsidDel="00000000" w:rsidP="00000000" w:rsidRDefault="00000000" w:rsidRPr="00000000" w14:paraId="00000088">
      <w:pPr>
        <w:spacing w:after="12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EXPERIMENTAL SETUP</w:t>
      </w:r>
    </w:p>
    <w:p w:rsidR="00000000" w:rsidDel="00000000" w:rsidP="00000000" w:rsidRDefault="00000000" w:rsidRPr="00000000" w14:paraId="00000089">
      <w:pPr>
        <w:spacing w:after="80" w:before="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Experimental Environment</w:t>
      </w:r>
    </w:p>
    <w:p w:rsidR="00000000" w:rsidDel="00000000" w:rsidP="00000000" w:rsidRDefault="00000000" w:rsidRPr="00000000" w14:paraId="0000008A">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r w:rsidDel="00000000" w:rsidR="00000000" w:rsidRPr="00000000">
        <w:rPr>
          <w:rtl w:val="0"/>
        </w:rPr>
      </w:r>
    </w:p>
    <w:p w:rsidR="00000000" w:rsidDel="00000000" w:rsidP="00000000" w:rsidRDefault="00000000" w:rsidRPr="00000000" w14:paraId="0000008B">
      <w:pPr>
        <w:spacing w:after="80" w:befor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TABLE 2: EXPERIMENTAL COMPUTING ENVIRONMENT</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7.0727722435277"/>
        <w:gridCol w:w="6268.439038780096"/>
        <w:tblGridChange w:id="0">
          <w:tblGrid>
            <w:gridCol w:w="2757.0727722435277"/>
            <w:gridCol w:w="6268.439038780096"/>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8C">
            <w:pPr>
              <w:ind w:left="4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Parameter</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8D">
            <w:pPr>
              <w:ind w:left="40" w:firstLine="0"/>
              <w:jc w:val="center"/>
              <w:rPr>
                <w:rFonts w:ascii="Times New Roman" w:cs="Times New Roman" w:eastAsia="Times New Roman" w:hAnsi="Times New Roman"/>
                <w:b w:val="1"/>
                <w:bCs w:val="1"/>
                <w:sz w:val="16"/>
                <w:szCs w:val="16"/>
                <w:highlight w:val="black"/>
              </w:rPr>
            </w:pPr>
            <w:r w:rsidDel="00000000" w:rsidR="00000000" w:rsidRPr="00000000">
              <w:rPr>
                <w:rFonts w:ascii="Times New Roman" w:cs="Times New Roman" w:eastAsia="Times New Roman" w:hAnsi="Times New Roman"/>
                <w:b w:val="1"/>
                <w:bCs w:val="1"/>
                <w:sz w:val="16"/>
                <w:szCs w:val="16"/>
                <w:rtl w:val="0"/>
              </w:rPr>
              <w:t xml:space="preserve">Verified Configuration / Value</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8E">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Operating System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8F">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Microsoft Windows 11 Professional (64-bit, x86_64 Architecture)</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0">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Compute Hardware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1">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HP EliteBook 840 G8 Workstation</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2">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Processor (CPU)</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3">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Intel Core i7 Processor</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4">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Memory (RAM)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5">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 GB DDR4 System RAM</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6">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Hardware Acceleration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7">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 (CPU-Only Model Inference Execution)</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8">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Inference Serving Engine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9">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Ollama Local Runtime (v0.32.14, Local Host)</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A">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Evaluated Neural Engine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B">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MiniCPM-V (minicpm-v:latest, ~7.6B Parameters, Q4_0 GGUF)</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C">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Software Environments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D">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Python 3.14.x, Node.js v18.x, npm v9.x</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E">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Scientific &amp; Statistical Stack</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9F">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scipy &gt;= 1.11, pandas &gt;= 2.0, numpy &gt;= 1.24, scikit-learn &gt;= 1.3</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A0">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Framework Execution Mode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A1">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Headless Read-Only Execution (isReadOnly: true, 0 Database Writes)</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A2">
            <w:pPr>
              <w:ind w:left="4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Master Deterministic Seed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A3">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SeedManager.masterSeed = 42</w:t>
            </w:r>
          </w:p>
        </w:tc>
      </w:tr>
    </w:tbl>
    <w:p w:rsidR="00000000" w:rsidDel="00000000" w:rsidP="00000000" w:rsidRDefault="00000000" w:rsidRPr="00000000" w14:paraId="000000A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after="80" w:before="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Dataset and Benchmark Composition</w:t>
      </w:r>
    </w:p>
    <w:p w:rsidR="00000000" w:rsidDel="00000000" w:rsidP="00000000" w:rsidRDefault="00000000" w:rsidRPr="00000000" w14:paraId="000000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r w:rsidDel="00000000" w:rsidR="00000000" w:rsidRPr="00000000">
        <w:rPr>
          <w:rtl w:val="0"/>
        </w:rPr>
      </w:r>
    </w:p>
    <w:p w:rsidR="00000000" w:rsidDel="00000000" w:rsidP="00000000" w:rsidRDefault="00000000" w:rsidRPr="00000000" w14:paraId="000000A7">
      <w:pPr>
        <w:spacing w:after="80" w:befor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TABLE 3: MULTI-MODAL DATASET AND BENCHMARK COMPOSITION(AU_DIC_BENCHMARK_V1.0)</w:t>
      </w: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1590"/>
        <w:gridCol w:w="2175"/>
        <w:gridCol w:w="1980"/>
        <w:tblGridChange w:id="0">
          <w:tblGrid>
            <w:gridCol w:w="1800"/>
            <w:gridCol w:w="1485"/>
            <w:gridCol w:w="1590"/>
            <w:gridCol w:w="2175"/>
            <w:gridCol w:w="19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A8">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Document Category</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A9">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Vector PDFs</w:t>
            </w:r>
          </w:p>
          <w:p w:rsidR="00000000" w:rsidDel="00000000" w:rsidP="00000000" w:rsidRDefault="00000000" w:rsidRPr="00000000" w14:paraId="000000AA">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(Clean)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AB">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Lossless PNGs</w:t>
            </w:r>
          </w:p>
          <w:p w:rsidR="00000000" w:rsidDel="00000000" w:rsidP="00000000" w:rsidRDefault="00000000" w:rsidRPr="00000000" w14:paraId="000000AC">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(4 Profiles)</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AD">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Compressed JPEGs</w:t>
            </w:r>
          </w:p>
          <w:p w:rsidR="00000000" w:rsidDel="00000000" w:rsidP="00000000" w:rsidRDefault="00000000" w:rsidRPr="00000000" w14:paraId="000000AE">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(4 Profiles)</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AF">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Total Evaluated </w:t>
            </w:r>
          </w:p>
          <w:p w:rsidR="00000000" w:rsidDel="00000000" w:rsidP="00000000" w:rsidRDefault="00000000" w:rsidRPr="00000000" w14:paraId="000000B0">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Specimens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1">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Academic Certificate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20PDFs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70PNGs</w:t>
            </w:r>
          </w:p>
          <w:p w:rsidR="00000000" w:rsidDel="00000000" w:rsidP="00000000" w:rsidRDefault="00000000" w:rsidRPr="00000000" w14:paraId="000000B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(Clean/Scan/Mob/Rot)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70 JPEGs</w:t>
            </w:r>
          </w:p>
          <w:p w:rsidR="00000000" w:rsidDel="00000000" w:rsidP="00000000" w:rsidRDefault="00000000" w:rsidRPr="00000000" w14:paraId="000000B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(Clean/Scan/Mob/Rot)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160 Specimens (1088 Fields)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8">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Semester Marksheet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20PDFs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70PNGs</w:t>
            </w:r>
          </w:p>
          <w:p w:rsidR="00000000" w:rsidDel="00000000" w:rsidP="00000000" w:rsidRDefault="00000000" w:rsidRPr="00000000" w14:paraId="000000B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(Clean/Scan/Mob/Rot)</w:t>
            </w:r>
          </w:p>
          <w:p w:rsidR="00000000" w:rsidDel="00000000" w:rsidP="00000000" w:rsidRDefault="00000000" w:rsidRPr="00000000" w14:paraId="000000BC">
            <w:pPr>
              <w:ind w:left="40" w:firstLine="0"/>
              <w:jc w:val="center"/>
              <w:rPr>
                <w:rFonts w:ascii="Times New Roman" w:cs="Times New Roman" w:eastAsia="Times New Roman" w:hAnsi="Times New Roman"/>
                <w:sz w:val="15"/>
                <w:szCs w:val="15"/>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70 JPEGs</w:t>
            </w:r>
          </w:p>
          <w:p w:rsidR="00000000" w:rsidDel="00000000" w:rsidP="00000000" w:rsidRDefault="00000000" w:rsidRPr="00000000" w14:paraId="000000B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(Clean/Scan/Mob/Rot)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B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160 Specimens (1088 Fields)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0">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Student ID Card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10PDFs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70PNGs</w:t>
            </w:r>
          </w:p>
          <w:p w:rsidR="00000000" w:rsidDel="00000000" w:rsidP="00000000" w:rsidRDefault="00000000" w:rsidRPr="00000000" w14:paraId="000000C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(Clean/Scan/Mob/Rot)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60 JPEGs</w:t>
            </w:r>
          </w:p>
          <w:p w:rsidR="00000000" w:rsidDel="00000000" w:rsidP="00000000" w:rsidRDefault="00000000" w:rsidRPr="00000000" w14:paraId="000000C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(Clean/Scan/Mob/Rot)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130 Specimens (1088 Fields)</w:t>
            </w:r>
          </w:p>
        </w:tc>
      </w:tr>
      <w:tr>
        <w:trPr>
          <w:cantSplit w:val="0"/>
          <w:trHeight w:val="475.07446289062494"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7">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Total / Weighted Mean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8">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50 Vector PDFs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9">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200 Lossless PNGs</w:t>
            </w:r>
          </w:p>
          <w:p w:rsidR="00000000" w:rsidDel="00000000" w:rsidP="00000000" w:rsidRDefault="00000000" w:rsidRPr="00000000" w14:paraId="000000CA">
            <w:pPr>
              <w:ind w:left="40" w:firstLine="0"/>
              <w:jc w:val="center"/>
              <w:rPr>
                <w:rFonts w:ascii="Times New Roman" w:cs="Times New Roman" w:eastAsia="Times New Roman" w:hAnsi="Times New Roman"/>
                <w:b w:val="1"/>
                <w:bCs w:val="1"/>
                <w:sz w:val="15"/>
                <w:szCs w:val="15"/>
              </w:rPr>
            </w:pPr>
            <w:r w:rsidDel="00000000" w:rsidR="00000000" w:rsidRPr="00000000">
              <w:rPr>
                <w:rtl w:val="0"/>
              </w:rPr>
            </w:r>
          </w:p>
          <w:p w:rsidR="00000000" w:rsidDel="00000000" w:rsidP="00000000" w:rsidRDefault="00000000" w:rsidRPr="00000000" w14:paraId="000000CB">
            <w:pPr>
              <w:ind w:left="40" w:firstLine="0"/>
              <w:jc w:val="center"/>
              <w:rPr>
                <w:rFonts w:ascii="Times New Roman" w:cs="Times New Roman" w:eastAsia="Times New Roman" w:hAnsi="Times New Roman"/>
                <w:b w:val="1"/>
                <w:bCs w:val="1"/>
                <w:sz w:val="15"/>
                <w:szCs w:val="15"/>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C">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200 Compressed JPEGs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CD">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450 Synthetic Specimens</w:t>
            </w:r>
          </w:p>
          <w:p w:rsidR="00000000" w:rsidDel="00000000" w:rsidP="00000000" w:rsidRDefault="00000000" w:rsidRPr="00000000" w14:paraId="000000CE">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(900 Fields)</w:t>
            </w:r>
          </w:p>
          <w:p w:rsidR="00000000" w:rsidDel="00000000" w:rsidP="00000000" w:rsidRDefault="00000000" w:rsidRPr="00000000" w14:paraId="000000CF">
            <w:pPr>
              <w:ind w:left="0" w:firstLine="0"/>
              <w:jc w:val="left"/>
              <w:rPr>
                <w:rFonts w:ascii="Times New Roman" w:cs="Times New Roman" w:eastAsia="Times New Roman" w:hAnsi="Times New Roman"/>
                <w:b w:val="1"/>
                <w:bCs w:val="1"/>
                <w:sz w:val="15"/>
                <w:szCs w:val="15"/>
              </w:rPr>
            </w:pPr>
            <w:r w:rsidDel="00000000" w:rsidR="00000000" w:rsidRPr="00000000">
              <w:rPr>
                <w:rtl w:val="0"/>
              </w:rPr>
            </w:r>
          </w:p>
          <w:p w:rsidR="00000000" w:rsidDel="00000000" w:rsidP="00000000" w:rsidRDefault="00000000" w:rsidRPr="00000000" w14:paraId="000000D0">
            <w:pPr>
              <w:ind w:left="0" w:firstLine="0"/>
              <w:jc w:val="left"/>
              <w:rPr>
                <w:rFonts w:ascii="Times New Roman" w:cs="Times New Roman" w:eastAsia="Times New Roman" w:hAnsi="Times New Roman"/>
                <w:b w:val="1"/>
                <w:bCs w:val="1"/>
                <w:sz w:val="15"/>
                <w:szCs w:val="15"/>
              </w:rPr>
            </w:pPr>
            <w:r w:rsidDel="00000000" w:rsidR="00000000" w:rsidRPr="00000000">
              <w:rPr>
                <w:rtl w:val="0"/>
              </w:rPr>
            </w:r>
          </w:p>
        </w:tc>
      </w:tr>
    </w:tbl>
    <w:p w:rsidR="00000000" w:rsidDel="00000000" w:rsidP="00000000" w:rsidRDefault="00000000" w:rsidRPr="00000000" w14:paraId="000000D1">
      <w:pPr>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D2">
      <w:pPr>
        <w:spacing w:after="80" w:before="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TABLE 4:OPTICALQUALITYDEGRADATIONPROFILES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4440"/>
        <w:gridCol w:w="1605"/>
        <w:tblGridChange w:id="0">
          <w:tblGrid>
            <w:gridCol w:w="1800"/>
            <w:gridCol w:w="1485"/>
            <w:gridCol w:w="4440"/>
            <w:gridCol w:w="16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D4">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Profile Name </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D5">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Target Simulation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D6">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Applied Image Transformations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0D7">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Degradation</w:t>
            </w:r>
          </w:p>
          <w:p w:rsidR="00000000" w:rsidDel="00000000" w:rsidP="00000000" w:rsidRDefault="00000000" w:rsidRPr="00000000" w14:paraId="000000D8">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Severity</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D9">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 clean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DA">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Pristine vector render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DB">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Direct 300 DPI PDF-to-image rasterization; uncompressed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DC">
            <w:pPr>
              <w:ind w:lef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None (0.0)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DD">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scanner_copy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DE">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Institutional flatbed scan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DF">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Gaussian noise (sigma=3), slight tilt (theta=0.5 deg), brightness</w:t>
            </w:r>
          </w:p>
          <w:p w:rsidR="00000000" w:rsidDel="00000000" w:rsidP="00000000" w:rsidRDefault="00000000" w:rsidRPr="00000000" w14:paraId="000000E0">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shift (+10%)</w:t>
            </w:r>
          </w:p>
          <w:p w:rsidR="00000000" w:rsidDel="00000000" w:rsidP="00000000" w:rsidRDefault="00000000" w:rsidRPr="00000000" w14:paraId="000000E1">
            <w:pPr>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2">
            <w:pPr>
              <w:ind w:lef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None (0.0)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3">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mobile_camera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4">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Smartphone photo capture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5">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Perspective transform, uneven illumination gradient, mild blur</w:t>
            </w:r>
          </w:p>
          <w:p w:rsidR="00000000" w:rsidDel="00000000" w:rsidP="00000000" w:rsidRDefault="00000000" w:rsidRPr="00000000" w14:paraId="000000E6">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7">
            <w:pPr>
              <w:ind w:lef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5"/>
                <w:szCs w:val="15"/>
                <w:rtl w:val="0"/>
              </w:rPr>
              <w:t xml:space="preserve">Moderate (2.5)</w:t>
            </w:r>
            <w:r w:rsidDel="00000000" w:rsidR="00000000" w:rsidRPr="00000000">
              <w:rPr>
                <w:rtl w:val="0"/>
              </w:rPr>
            </w:r>
          </w:p>
        </w:tc>
      </w:tr>
      <w:tr>
        <w:trPr>
          <w:cantSplit w:val="0"/>
          <w:trHeight w:val="475.07399999999996"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8">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rotated_90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9">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Smartphone photo captures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A">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Rigid 90-degree clockwise rotation tensor transposition</w:t>
            </w:r>
          </w:p>
          <w:p w:rsidR="00000000" w:rsidDel="00000000" w:rsidP="00000000" w:rsidRDefault="00000000" w:rsidRPr="00000000" w14:paraId="000000EB">
            <w:pPr>
              <w:ind w:left="4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C">
            <w:pPr>
              <w:ind w:left="40" w:firstLine="0"/>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0ED">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Severe (4.0)</w:t>
            </w:r>
          </w:p>
        </w:tc>
      </w:tr>
    </w:tbl>
    <w:p w:rsidR="00000000" w:rsidDel="00000000" w:rsidP="00000000" w:rsidRDefault="00000000" w:rsidRPr="00000000" w14:paraId="000000E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80" w:before="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Experimental Configuration and Parameters</w:t>
      </w:r>
    </w:p>
    <w:p w:rsidR="00000000" w:rsidDel="00000000" w:rsidP="00000000" w:rsidRDefault="00000000" w:rsidRPr="00000000" w14:paraId="000000F3">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r w:rsidDel="00000000" w:rsidR="00000000" w:rsidRPr="00000000">
        <w:rPr>
          <w:rtl w:val="0"/>
        </w:rPr>
      </w:r>
    </w:p>
    <w:p w:rsidR="00000000" w:rsidDel="00000000" w:rsidP="00000000" w:rsidRDefault="00000000" w:rsidRPr="00000000" w14:paraId="000000F4">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5: CANONICAL EXPERIMENTAL CONFIGURATION PARAMETERS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119413130913"/>
        <w:gridCol w:w="6285.3923978927105"/>
        <w:tblGridChange w:id="0">
          <w:tblGrid>
            <w:gridCol w:w="2740.119413130913"/>
            <w:gridCol w:w="6285.39239789271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F5">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Configuration Parameter</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0F6">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Verified Experimental Value</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F7">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Benchmark Suite Version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F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AUDICBenchmark v1.0 (450 Synthetic Multi-Modal Specimens</w:t>
            </w:r>
          </w:p>
          <w:p w:rsidR="00000000" w:rsidDel="00000000" w:rsidP="00000000" w:rsidRDefault="00000000" w:rsidRPr="00000000" w14:paraId="000000F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Suite)</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FA">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Benchmark Execution Mode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F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Headless Read-Only Mode (isReadOnly: true, 0 Database Writes)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FC">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Model-Serving Runtime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F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Local Ollama Inference Engine (v0.32.14, Local Host)</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FE">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Evaluated Model &amp; Identifier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0F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MiniCPM-V (minicpm-v:latest)</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0">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Model Parameter Scale &amp; Quant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~7.6 Billion Parameters, 4-bit Quantization (Q4_0 GGUF)</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2">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Evaluation Paradigm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Zero-Shot Instruction Prompting (No Fine-Tuning / No Adaptation)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4">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Decoding Temperature (T)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0.2 (Greedy / Low-Entropy Deterministic Sampling)</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6">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Maximum Generation Budget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8192 Output Tokens / Specimen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8">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Mock Fallback Setting</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Disabled (allowMockFallback: false, Live Neural Inference Only)</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A">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 Evaluated Specimens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450 Synthetic Specimens (50 Vector PDFs + 200 Lossless PNGs</w:t>
            </w:r>
          </w:p>
          <w:p w:rsidR="00000000" w:rsidDel="00000000" w:rsidP="00000000" w:rsidRDefault="00000000" w:rsidRPr="00000000" w14:paraId="0000010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+ 200 Compressed JPEGs)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D">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 Paired Observations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9,000 Paired Field Observations (20 Atomic Fields / Specimen)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0F">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Master Deterministic Seed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SeedManager.masterSeed = 42</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1">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Concurrency &amp; Checkpointing</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 Worker Threads (concurrency: 4), Auto-saved checkpoint.json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3">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Semantic Normalization Pipeline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Six-Stage CanonicalNormalizer (Enabled in Pass B)</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5">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Error Diagnostic Classification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Nine-Class ErrorTaxonomist (Enabled)</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7">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Bootstrap Significance Iterations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 = 10,000 Iterations (Bootstrap Random Seed = 42)</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9">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Hypothesis Significance Threshold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alpha = 0.05 (Achieved Significance p &lt; 0.0001)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B">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Canonical Execution Run ID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run_450_live_gpu_1787773778444 (Duration: 35746.20s /</w:t>
            </w:r>
          </w:p>
          <w:p w:rsidR="00000000" w:rsidDel="00000000" w:rsidP="00000000" w:rsidRDefault="00000000" w:rsidRPr="00000000" w14:paraId="0000011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595.77 mins)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E">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Git Repository Commit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1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Commit 88140d1 (github.com/aashishrajput9838/academicuniverse)</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20">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Dataset SHA-256 Checksum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2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17c136ef76dd0f82</w:t>
            </w:r>
          </w:p>
        </w:tc>
      </w:tr>
    </w:tbl>
    <w:p w:rsidR="00000000" w:rsidDel="00000000" w:rsidP="00000000" w:rsidRDefault="00000000" w:rsidRPr="00000000" w14:paraId="0000012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spacing w:after="80" w:before="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 Experimental Procedure and Evaluation Protocol</w:t>
      </w:r>
    </w:p>
    <w:p w:rsidR="00000000" w:rsidDel="00000000" w:rsidP="00000000" w:rsidRDefault="00000000" w:rsidRPr="00000000" w14:paraId="00000124">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evaluation protocol follows a standardized fifteen-step execution lifecycle designed for end-to-end reproducibility:</w:t>
      </w:r>
    </w:p>
    <w:p w:rsidR="00000000" w:rsidDel="00000000" w:rsidP="00000000" w:rsidRDefault="00000000" w:rsidRPr="00000000" w14:paraId="0000012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Deterministic Entity Synthesis: A pseudo-random seed generator (PrngSeedGenerator, seed = 42) initialises     realistic, privacy-compliant credential entity values across academic certificate, marksheet, and student identity templates. </w:t>
      </w:r>
    </w:p>
    <w:p w:rsidR="00000000" w:rsidDel="00000000" w:rsidP="00000000" w:rsidRDefault="00000000" w:rsidRPr="00000000" w14:paraId="00000126">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Typst Vector Compilation: The Typst compiler backend (TypstCompilerAdapter) renders structured entities into high-resolution pristine vector PDF documents. </w:t>
      </w:r>
    </w:p>
    <w:p w:rsidR="00000000" w:rsidDel="00000000" w:rsidP="00000000" w:rsidRDefault="00000000" w:rsidRPr="00000000" w14:paraId="0000012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Ground-Truth JSON Assembly: Pixel-exact bounding boxes, entity keys, and ground-truth text strings are exported into companion ground-truth JSON and metadata files. </w:t>
      </w:r>
    </w:p>
    <w:p w:rsidR="00000000" w:rsidDel="00000000" w:rsidP="00000000" w:rsidRDefault="00000000" w:rsidRPr="00000000" w14:paraId="00000128">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Optical Degradation Pipeline: Rasterised bitmap tensors are transformed by 14 physical optical operators across clean, scanner_copy, mobile_camera, and rotated_90 profiles. </w:t>
      </w:r>
    </w:p>
    <w:p w:rsidR="00000000" w:rsidDel="00000000" w:rsidP="00000000" w:rsidRDefault="00000000" w:rsidRPr="00000000" w14:paraId="0000012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Benchmark Suite Assembly: All 450 synthetic multi-modal document specimens (50 Vector PDFs, 200 Lossless PNGs, 200 Compressed JPEGs) and their companion ground-truth JSON instances are packaged into the AU_DIC_Benchmark_v1.0 repository. </w:t>
      </w:r>
    </w:p>
    <w:p w:rsidR="00000000" w:rsidDel="00000000" w:rsidP="00000000" w:rsidRDefault="00000000" w:rsidRPr="00000000" w14:paraId="0000012A">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Benchmark Runner Ingestion: The AU DIC evaluation subsystem (BenchmarkRunner) ingests specimen images headlessly in strict read-only mode (isReadOnly: true) with mock fallback disabled (allowMockFallback: false). </w:t>
      </w:r>
    </w:p>
    <w:p w:rsidR="00000000" w:rsidDel="00000000" w:rsidP="00000000" w:rsidRDefault="00000000" w:rsidRPr="00000000" w14:paraId="0000012B">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Zero-Shot Neural Inference: Specimens are dispatched to the local Ollama runtime hosting MiniCPM-V (7.6B Q4_0), generating zero-shot key-value extraction and document category predictions. </w:t>
      </w:r>
    </w:p>
    <w:p w:rsidR="00000000" w:rsidDel="00000000" w:rsidP="00000000" w:rsidRDefault="00000000" w:rsidRPr="00000000" w14:paraId="0000012C">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Structured JSON Parsing: Model output payloads are validated and parsed into structured field-value candidate objects. </w:t>
      </w:r>
    </w:p>
    <w:p w:rsidR="00000000" w:rsidDel="00000000" w:rsidP="00000000" w:rsidRDefault="00000000" w:rsidRPr="00000000" w14:paraId="0000012D">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Ground-Truth Alignment: Candidate extractions are aligned one-to-one with ground-truth entity records across all 9,000 paired field observations. </w:t>
      </w:r>
    </w:p>
    <w:p w:rsidR="00000000" w:rsidDel="00000000" w:rsidP="00000000" w:rsidRDefault="00000000" w:rsidRPr="00000000" w14:paraId="0000012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Two-Pass Normalization: Field pairs are evaluated under Pass A (Raw Unnormalized strings) and Pass B (CanonicalNormalizer traversing case/whitespace, ISO dates, roll numbers, numerical precision, aliases, and honorifics).Smart Academic Document Intelligence &amp; Benchmarking </w:t>
      </w:r>
    </w:p>
    <w:p w:rsidR="00000000" w:rsidDel="00000000" w:rsidP="00000000" w:rsidRDefault="00000000" w:rsidRPr="00000000" w14:paraId="0000012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String Exact Match Evaluation: Raw and normalized exact match statuses are computed for each candidate field observation. </w:t>
      </w:r>
    </w:p>
    <w:p w:rsidR="00000000" w:rsidDel="00000000" w:rsidP="00000000" w:rsidRDefault="00000000" w:rsidRPr="00000000" w14:paraId="00000130">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Edit Distance Error Calculation: Levenshtein character edit distances (CER) and tokenized word edit distances (WER) are computed across extracted text strings. </w:t>
      </w:r>
    </w:p>
    <w:p w:rsidR="00000000" w:rsidDel="00000000" w:rsidP="00000000" w:rsidRDefault="00000000" w:rsidRPr="00000000" w14:paraId="00000131">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Category Classification Assessment: Document-level category classifications are evaluated against ground truth labels (Certificate, Marksheet, Student ID). </w:t>
      </w:r>
    </w:p>
    <w:p w:rsidR="00000000" w:rsidDel="00000000" w:rsidP="00000000" w:rsidRDefault="00000000" w:rsidRPr="00000000" w14:paraId="00000132">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Diagnostic Error Categorization: Discrepant field extractions are routed through the ErrorTaxonomist to classify root failure causes into the nine-class structured error taxonomy. </w:t>
      </w:r>
    </w:p>
    <w:p w:rsidR="00000000" w:rsidDel="00000000" w:rsidP="00000000" w:rsidRDefault="00000000" w:rsidRPr="00000000" w14:paraId="00000133">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Statistical Aggregation &amp; Publication: Quantitative metrics, McNemar contingency tests, Wilcoxon signed-rank tests, and 10,000 bootstrap confidence intervals are computed, exporting immutable evaluation reports (metrics.json, predictions.json, comparisons.json).</w:t>
      </w:r>
    </w:p>
    <w:p w:rsidR="00000000" w:rsidDel="00000000" w:rsidP="00000000" w:rsidRDefault="00000000" w:rsidRPr="00000000" w14:paraId="00000134">
      <w:pPr>
        <w:spacing w:after="80" w:before="1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Evaluation Metrics and Mathematical Formulation</w:t>
      </w:r>
    </w:p>
    <w:p w:rsidR="00000000" w:rsidDel="00000000" w:rsidP="00000000" w:rsidRDefault="00000000" w:rsidRPr="00000000" w14:paraId="0000013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r w:rsidDel="00000000" w:rsidR="00000000" w:rsidRPr="00000000">
        <w:rPr>
          <w:rtl w:val="0"/>
        </w:rPr>
      </w:r>
    </w:p>
    <w:p w:rsidR="00000000" w:rsidDel="00000000" w:rsidP="00000000" w:rsidRDefault="00000000" w:rsidRPr="00000000" w14:paraId="00000136">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6: QUANTITATIVE EVALUATION METRICS AND MATHEMATICAL FORMULATION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8702770067412"/>
        <w:gridCol w:w="3558.259332691328"/>
        <w:gridCol w:w="3441.3822013255544"/>
        <w:tblGridChange w:id="0">
          <w:tblGrid>
            <w:gridCol w:w="2025.8702770067412"/>
            <w:gridCol w:w="3558.259332691328"/>
            <w:gridCol w:w="3441.3822013255544"/>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37">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Metric Name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38">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Scientific Purpose / Description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39">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Mathematical Formulation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3A">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Category Accuracy (Acc_cat)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3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specimens where predicted category matches ground truth.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3C">
            <w:pPr>
              <w:jc w:val="center"/>
            </w:pPr>
            <m:oMath>
              <m:sSub>
                <m:e>
                  <m:r>
                    <m:t>Acc</m:t>
                  </m:r>
                </m:e>
                <m:sub>
                  <m:r>
                    <m:t>cat</m:t>
                  </m:r>
                </m:sub>
              </m:sSub>
              <m:r>
                <m:t>=</m:t>
              </m:r>
              <m:f>
                <m:num>
                  <m:r>
                    <m:t>1</m:t>
                  </m:r>
                </m:num>
                <m:den>
                  <m:r>
                    <m:rPr>
                      <m:sty m:val="i"/>
                    </m:rPr>
                    <m:t>N</m:t>
                  </m:r>
                </m:den>
              </m:f>
              <m:nary>
                <m:naryPr>
                  <m:chr m:val="∑"/>
                  <m:limLoc m:val="undOvr"/>
                </m:naryPr>
                <m:sub>
                  <m:r>
                    <m:t>i=1</m:t>
                  </m:r>
                </m:sub>
                <m:sup>
                  <m:r>
                    <m:rPr>
                      <m:sty m:val="i"/>
                    </m:rPr>
                    <m:t>N</m:t>
                  </m:r>
                </m:sup>
                <m:e>
                  <m:r>
                    <m:t>I</m:t>
                  </m:r>
                  <m:r>
                    <m:t>(</m:t>
                  </m:r>
                  <m:sSub>
                    <m:e>
                      <m:r>
                        <m:t>y</m:t>
                      </m:r>
                    </m:e>
                    <m:sub>
                      <m:r>
                        <m:t>i</m:t>
                      </m:r>
                    </m:sub>
                  </m:sSub>
                  <m:r>
                    <m:t>=</m:t>
                  </m:r>
                  <m:sSub>
                    <m:e>
                      <m:r>
                        <m:t>ŷ</m:t>
                      </m:r>
                    </m:e>
                    <m:sub>
                      <m:r>
                        <m:t>i</m:t>
                      </m:r>
                    </m:sub>
                  </m:sSub>
                  <m:r>
                    <m:t>)</m:t>
                  </m:r>
                </m:e>
              </m:nary>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3D">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Precision (Prec)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3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Macro-averaged precision of extracted key-value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3F">
            <w:pPr>
              <w:jc w:val="center"/>
            </w:pPr>
            <m:oMath>
              <m:r>
                <m:rPr>
                  <m:sty m:val="i"/>
                </m:rPr>
                <m:t>Prec</m:t>
              </m:r>
              <m:r>
                <m:t>=</m:t>
              </m:r>
              <m:f>
                <m:num>
                  <m:r>
                    <m:rPr>
                      <m:sty m:val="i"/>
                    </m:rPr>
                    <m:t>TP</m:t>
                  </m:r>
                </m:num>
                <m:den>
                  <m:r>
                    <m:rPr>
                      <m:sty m:val="i"/>
                    </m:rPr>
                    <m:t>TP</m:t>
                  </m:r>
                  <m:r>
                    <m:t>+</m:t>
                  </m:r>
                  <m:r>
                    <m:rPr>
                      <m:sty m:val="i"/>
                    </m:rPr>
                    <m:t>FP</m:t>
                  </m:r>
                </m:den>
              </m:f>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0">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Recall (Rec)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Macro-averaged recall / true positive rate of target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2">
            <w:pPr>
              <w:jc w:val="center"/>
            </w:pPr>
            <m:oMath>
              <m:r>
                <m:rPr>
                  <m:sty m:val="i"/>
                </m:rPr>
                <m:t>Rec</m:t>
              </m:r>
              <m:r>
                <m:t>=</m:t>
              </m:r>
              <m:f>
                <m:num>
                  <m:r>
                    <m:rPr>
                      <m:sty m:val="i"/>
                    </m:rPr>
                    <m:t>TP</m:t>
                  </m:r>
                </m:num>
                <m:den>
                  <m:r>
                    <m:rPr>
                      <m:sty m:val="i"/>
                    </m:rPr>
                    <m:t>TP</m:t>
                  </m:r>
                  <m:r>
                    <m:t>+</m:t>
                  </m:r>
                  <m:r>
                    <m:rPr>
                      <m:sty m:val="i"/>
                    </m:rPr>
                    <m:t>FN</m:t>
                  </m:r>
                </m:den>
              </m:f>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3">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F1-Score (F1)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Harmonic mean of extraction precision and extraction recall.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5">
            <w:pPr>
              <w:jc w:val="center"/>
            </w:pPr>
            <m:oMath>
              <m:r>
                <m:rPr>
                  <m:sty m:val="i"/>
                </m:rPr>
                <m:t>F1</m:t>
              </m:r>
              <m:r>
                <m:t>=</m:t>
              </m:r>
              <m:r>
                <m:t>2</m:t>
              </m:r>
              <m:r>
                <m:t>·</m:t>
              </m:r>
              <m:f>
                <m:num>
                  <m:r>
                    <m:rPr>
                      <m:sty m:val="i"/>
                    </m:rPr>
                    <m:t>Prec</m:t>
                  </m:r>
                  <m:r>
                    <m:t>·</m:t>
                  </m:r>
                  <m:r>
                    <m:rPr>
                      <m:sty m:val="i"/>
                    </m:rPr>
                    <m:t>Rec</m:t>
                  </m:r>
                </m:num>
                <m:den>
                  <m:r>
                    <m:rPr>
                      <m:sty m:val="i"/>
                    </m:rPr>
                    <m:t>Prec</m:t>
                  </m:r>
                  <m:r>
                    <m:t>+</m:t>
                  </m:r>
                  <m:r>
                    <m:rPr>
                      <m:sty m:val="i"/>
                    </m:rPr>
                    <m:t>Rec</m:t>
                  </m:r>
                </m:den>
              </m:f>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6">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Character Error Rate (CER)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character edit distance between predicted and ground truth strings.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8">
            <w:pPr>
              <w:jc w:val="center"/>
            </w:pPr>
            <m:oMath>
              <m:r>
                <m:rPr>
                  <m:sty m:val="i"/>
                </m:rPr>
                <m:t>CER</m:t>
              </m:r>
              <m:r>
                <m:t>=</m:t>
              </m:r>
              <m:f>
                <m:num>
                  <m:r>
                    <m:t>1</m:t>
                  </m:r>
                </m:num>
                <m:den>
                  <m:r>
                    <m:rPr>
                      <m:sty m:val="i"/>
                    </m:rPr>
                    <m:t>M</m:t>
                  </m:r>
                </m:den>
              </m:f>
              <m:nary>
                <m:naryPr>
                  <m:chr m:val="∑"/>
                  <m:limLoc m:val="undOvr"/>
                </m:naryPr>
                <m:sub>
                  <m:r>
                    <m:t>j=1</m:t>
                  </m:r>
                </m:sub>
                <m:sup>
                  <m:r>
                    <m:rPr>
                      <m:sty m:val="i"/>
                    </m:rPr>
                    <m:t>M</m:t>
                  </m:r>
                </m:sup>
                <m:e>
                  <m:f>
                    <m:num>
                      <m:r>
                        <m:t>D</m:t>
                      </m:r>
                      <m:r>
                        <m:t>(</m:t>
                      </m:r>
                      <m:sSub>
                        <m:e>
                          <m:r>
                            <m:t>ŝ</m:t>
                          </m:r>
                        </m:e>
                        <m:sub>
                          <m:r>
                            <m:t>j</m:t>
                          </m:r>
                        </m:sub>
                      </m:sSub>
                      <m:r>
                        <m:t>,</m:t>
                      </m:r>
                      <m:sSub>
                        <m:e>
                          <m:r>
                            <m:t>s</m:t>
                          </m:r>
                        </m:e>
                        <m:sub>
                          <m:r>
                            <m:t>j</m:t>
                          </m:r>
                        </m:sub>
                      </m:sSub>
                      <m:r>
                        <m:t>)</m:t>
                      </m:r>
                    </m:num>
                    <m:den>
                      <m:r>
                        <m:t>max</m:t>
                      </m:r>
                      <m:r>
                        <m:t>(</m:t>
                      </m:r>
                      <m:r>
                        <m:t>|</m:t>
                      </m:r>
                      <m:sSub>
                        <m:e>
                          <m:r>
                            <m:t>s</m:t>
                          </m:r>
                        </m:e>
                        <m:sub>
                          <m:r>
                            <m:t>j</m:t>
                          </m:r>
                        </m:sub>
                      </m:sSub>
                      <m:r>
                        <m:t>|</m:t>
                      </m:r>
                      <m:r>
                        <m:t>,</m:t>
                      </m:r>
                      <m:r>
                        <m:t>1</m:t>
                      </m:r>
                      <m:r>
                        <m:t>)</m:t>
                      </m:r>
                    </m:den>
                  </m:f>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9">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Word Error Rate (WER)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tokenized word edit distance across predicted field values.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B">
            <w:pPr>
              <w:jc w:val="center"/>
            </w:pPr>
            <m:oMath>
              <m:r>
                <m:rPr>
                  <m:sty m:val="i"/>
                </m:rPr>
                <m:t>WER</m:t>
              </m:r>
              <m:r>
                <m:t>=</m:t>
              </m:r>
              <m:f>
                <m:num>
                  <m:r>
                    <m:t>1</m:t>
                  </m:r>
                </m:num>
                <m:den>
                  <m:r>
                    <m:rPr>
                      <m:sty m:val="i"/>
                    </m:rPr>
                    <m:t>M</m:t>
                  </m:r>
                </m:den>
              </m:f>
              <m:nary>
                <m:naryPr>
                  <m:chr m:val="∑"/>
                  <m:limLoc m:val="undOvr"/>
                </m:naryPr>
                <m:sub>
                  <m:r>
                    <m:t>j=1</m:t>
                  </m:r>
                </m:sub>
                <m:sup>
                  <m:r>
                    <m:rPr>
                      <m:sty m:val="i"/>
                    </m:rPr>
                    <m:t>M</m:t>
                  </m:r>
                </m:sup>
                <m:e>
                  <m:f>
                    <m:num>
                      <m:r>
                        <m:t>D</m:t>
                      </m:r>
                      <m:r>
                        <m:t>_word</m:t>
                      </m:r>
                      <m:r>
                        <m:t>(</m:t>
                      </m:r>
                      <m:sSub>
                        <m:e>
                          <m:r>
                            <m:t>ŵ</m:t>
                          </m:r>
                        </m:e>
                        <m:sub>
                          <m:r>
                            <m:t>j</m:t>
                          </m:r>
                        </m:sub>
                      </m:sSub>
                      <m:r>
                        <m:t>,</m:t>
                      </m:r>
                      <m:sSub>
                        <m:e>
                          <m:r>
                            <m:t>w</m:t>
                          </m:r>
                        </m:e>
                        <m:sub>
                          <m:r>
                            <m:t>j</m:t>
                          </m:r>
                        </m:sub>
                      </m:sSub>
                      <m:r>
                        <m:t>)</m:t>
                      </m:r>
                    </m:num>
                    <m:den>
                      <m:r>
                        <m:t>max</m:t>
                      </m:r>
                      <m:r>
                        <m:t>(</m:t>
                      </m:r>
                      <m:r>
                        <m:t>|</m:t>
                      </m:r>
                      <m:sSub>
                        <m:e>
                          <m:r>
                            <m:t>w</m:t>
                          </m:r>
                        </m:e>
                        <m:sub>
                          <m:r>
                            <m:t>j</m:t>
                          </m:r>
                        </m:sub>
                      </m:sSub>
                      <m:r>
                        <m:t>|</m:t>
                      </m:r>
                      <m:r>
                        <m:t>,</m:t>
                      </m:r>
                      <m:r>
                        <m:t>1</m:t>
                      </m:r>
                      <m:r>
                        <m:t>)</m:t>
                      </m:r>
                    </m:den>
                  </m:f>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C">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Raw Exact Match (EM_raw)</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fields identically matching ground truth before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E">
            <w:pPr>
              <w:jc w:val="center"/>
            </w:pPr>
            <m:oMath>
              <m:sSub>
                <m:e>
                  <m:r>
                    <m:t>EM</m:t>
                  </m:r>
                </m:e>
                <m:sub>
                  <m:r>
                    <m:t>raw</m:t>
                  </m:r>
                </m:sub>
              </m:sSub>
              <m:r>
                <m:t>=</m:t>
              </m:r>
              <m:f>
                <m:num>
                  <m:r>
                    <m:t>1</m:t>
                  </m:r>
                </m:num>
                <m:den>
                  <m:r>
                    <m:rPr>
                      <m:sty m:val="i"/>
                    </m:rPr>
                    <m:t>M</m:t>
                  </m:r>
                </m:den>
              </m:f>
              <m:nary>
                <m:naryPr>
                  <m:chr m:val="∑"/>
                  <m:limLoc m:val="undOvr"/>
                </m:naryPr>
                <m:sub>
                  <m:r>
                    <m:t>j=1</m:t>
                  </m:r>
                </m:sub>
                <m:sup>
                  <m:r>
                    <m:rPr>
                      <m:sty m:val="i"/>
                    </m:rPr>
                    <m:t>M</m:t>
                  </m:r>
                </m:sup>
                <m:e>
                  <m:r>
                    <m:t>I</m:t>
                  </m:r>
                  <m:r>
                    <m:t>(</m:t>
                  </m:r>
                  <m:sSub>
                    <m:e>
                      <m:r>
                        <m:t>ŝ</m:t>
                      </m:r>
                    </m:e>
                    <m:sub>
                      <m:r>
                        <m:t>j</m:t>
                      </m:r>
                    </m:sub>
                  </m:sSub>
                  <m:r>
                    <m:t>=</m:t>
                  </m:r>
                  <m:sSub>
                    <m:e>
                      <m:r>
                        <m:t>s</m:t>
                      </m:r>
                    </m:e>
                    <m:sub>
                      <m:r>
                        <m:t>j</m:t>
                      </m:r>
                    </m:sub>
                  </m:sSub>
                  <m:r>
                    <m:t>)</m:t>
                  </m:r>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4F">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Exact Match (EM_norm)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fields matching ground truth after six-stage canonicalization.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1">
            <w:pPr>
              <w:jc w:val="center"/>
            </w:pPr>
            <m:oMath>
              <m:sSub>
                <m:e>
                  <m:r>
                    <m:t>EM</m:t>
                  </m:r>
                </m:e>
                <m:sub>
                  <m:r>
                    <m:t>norm</m:t>
                  </m:r>
                </m:sub>
              </m:sSub>
              <m:r>
                <m:t>=</m:t>
              </m:r>
              <m:f>
                <m:num>
                  <m:r>
                    <m:t>1</m:t>
                  </m:r>
                </m:num>
                <m:den>
                  <m:r>
                    <m:rPr>
                      <m:sty m:val="i"/>
                    </m:rPr>
                    <m:t>M</m:t>
                  </m:r>
                </m:den>
              </m:f>
              <m:nary>
                <m:naryPr>
                  <m:chr m:val="∑"/>
                  <m:limLoc m:val="undOvr"/>
                </m:naryPr>
                <m:sub>
                  <m:r>
                    <m:t>j=1</m:t>
                  </m:r>
                </m:sub>
                <m:sup>
                  <m:r>
                    <m:rPr>
                      <m:sty m:val="i"/>
                    </m:rPr>
                    <m:t>M</m:t>
                  </m:r>
                </m:sup>
                <m:e>
                  <m:r>
                    <m:t>I</m:t>
                  </m:r>
                  <m:r>
                    <m:t>(</m:t>
                  </m:r>
                  <m:r>
                    <m:t>C</m:t>
                  </m:r>
                  <m:r>
                    <m:t>(</m:t>
                  </m:r>
                  <m:sSub>
                    <m:e>
                      <m:r>
                        <m:t>ŝ</m:t>
                      </m:r>
                    </m:e>
                    <m:sub>
                      <m:r>
                        <m:t>j</m:t>
                      </m:r>
                    </m:sub>
                  </m:sSub>
                  <m:r>
                    <m:t>)</m:t>
                  </m:r>
                  <m:r>
                    <m:t>=</m:t>
                  </m:r>
                  <m:r>
                    <m:t>C</m:t>
                  </m:r>
                  <m:r>
                    <m:t>(</m:t>
                  </m:r>
                  <m:sSub>
                    <m:e>
                      <m:r>
                        <m:t>s</m:t>
                      </m:r>
                    </m:e>
                    <m:sub>
                      <m:r>
                        <m:t>j</m:t>
                      </m:r>
                    </m:sub>
                  </m:sSub>
                  <m:r>
                    <m:t>)</m:t>
                  </m:r>
                  <m:r>
                    <m:t>)</m:t>
                  </m:r>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2">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Joint Record EM (EM_joint)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specimens achieving both 100% field F1 and correct category.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4">
            <w:pPr>
              <w:jc w:val="center"/>
            </w:pPr>
            <m:oMath>
              <m:sSub>
                <m:e>
                  <m:r>
                    <m:t>EM</m:t>
                  </m:r>
                </m:e>
                <m:sub>
                  <m:r>
                    <m:t>joint</m:t>
                  </m:r>
                </m:sub>
              </m:sSub>
              <m:r>
                <m:t>=</m:t>
              </m:r>
              <m:f>
                <m:num>
                  <m:r>
                    <m:t>1</m:t>
                  </m:r>
                </m:num>
                <m:den>
                  <m:r>
                    <m:rPr>
                      <m:sty m:val="i"/>
                    </m:rPr>
                    <m:t>N</m:t>
                  </m:r>
                </m:den>
              </m:f>
              <m:nary>
                <m:naryPr>
                  <m:chr m:val="∑"/>
                  <m:limLoc m:val="undOvr"/>
                </m:naryPr>
                <m:sub>
                  <m:r>
                    <m:t>i=1</m:t>
                  </m:r>
                </m:sub>
                <m:sup>
                  <m:r>
                    <m:rPr>
                      <m:sty m:val="i"/>
                    </m:rPr>
                    <m:t>N</m:t>
                  </m:r>
                </m:sup>
                <m:e>
                  <m:r>
                    <m:t>I</m:t>
                  </m:r>
                  <m:r>
                    <m:t>(</m:t>
                  </m:r>
                  <m:sSub>
                    <m:e>
                      <m:r>
                        <m:t>ŷ</m:t>
                      </m:r>
                    </m:e>
                    <m:sub>
                      <m:r>
                        <m:t>i</m:t>
                      </m:r>
                    </m:sub>
                  </m:sSub>
                  <m:r>
                    <m:t>=</m:t>
                  </m:r>
                  <m:sSub>
                    <m:e>
                      <m:r>
                        <m:t>y</m:t>
                      </m:r>
                    </m:e>
                    <m:sub>
                      <m:r>
                        <m:t>i</m:t>
                      </m:r>
                    </m:sub>
                  </m:sSub>
                  <m:r>
                    <m:t> ∧ </m:t>
                  </m:r>
                  <m:sSub>
                    <m:e>
                      <m:r>
                        <m:t>F1</m:t>
                      </m:r>
                    </m:e>
                    <m:sub>
                      <m:r>
                        <m:t>i</m:t>
                      </m:r>
                    </m:sub>
                  </m:sSub>
                  <m:r>
                    <m:t>=</m:t>
                  </m:r>
                  <m:r>
                    <m:t>1.0</m:t>
                  </m:r>
                  <m:r>
                    <m:t>)</m:t>
                  </m:r>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5">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Matthews Correlation (MCC)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Balanced binary classification metric robust to class imbalance.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7">
            <w:pPr>
              <w:jc w:val="center"/>
            </w:pPr>
            <m:oMath>
              <m:r>
                <m:rPr>
                  <m:sty m:val="i"/>
                </m:rPr>
                <m:t>MCC</m:t>
              </m:r>
              <m:r>
                <m:t>=</m:t>
              </m:r>
              <m:f>
                <m:num>
                  <m:r>
                    <m:rPr>
                      <m:sty m:val="i"/>
                    </m:rPr>
                    <m:t>TP</m:t>
                  </m:r>
                  <m:r>
                    <m:t>·</m:t>
                  </m:r>
                  <m:r>
                    <m:rPr>
                      <m:sty m:val="i"/>
                    </m:rPr>
                    <m:t>TN</m:t>
                  </m:r>
                  <m:r>
                    <m:t> − </m:t>
                  </m:r>
                  <m:r>
                    <m:rPr>
                      <m:sty m:val="i"/>
                    </m:rPr>
                    <m:t>FP</m:t>
                  </m:r>
                  <m:r>
                    <m:t>·</m:t>
                  </m:r>
                  <m:r>
                    <m:rPr>
                      <m:sty m:val="i"/>
                    </m:rPr>
                    <m:t>FN</m:t>
                  </m:r>
                </m:num>
                <m:den>
                  <m:rad>
                    <m:deg/>
                    <m:e>
                      <m:r>
                        <m:t>(</m:t>
                      </m:r>
                      <m:r>
                        <m:rPr>
                          <m:sty m:val="i"/>
                        </m:rPr>
                        <m:t>TP</m:t>
                      </m:r>
                      <m:r>
                        <m:t>+</m:t>
                      </m:r>
                      <m:r>
                        <m:rPr>
                          <m:sty m:val="i"/>
                        </m:rPr>
                        <m:t>FP</m:t>
                      </m:r>
                      <m:r>
                        <m:t>)</m:t>
                      </m:r>
                      <m:r>
                        <m:t>(</m:t>
                      </m:r>
                      <m:r>
                        <m:rPr>
                          <m:sty m:val="i"/>
                        </m:rPr>
                        <m:t>TP</m:t>
                      </m:r>
                      <m:r>
                        <m:t>+</m:t>
                      </m:r>
                      <m:r>
                        <m:rPr>
                          <m:sty m:val="i"/>
                        </m:rPr>
                        <m:t>FN</m:t>
                      </m:r>
                      <m:r>
                        <m:t>)</m:t>
                      </m:r>
                      <m:r>
                        <m:t>(</m:t>
                      </m:r>
                      <m:r>
                        <m:rPr>
                          <m:sty m:val="i"/>
                        </m:rPr>
                        <m:t>TN</m:t>
                      </m:r>
                      <m:r>
                        <m:t>+</m:t>
                      </m:r>
                      <m:r>
                        <m:rPr>
                          <m:sty m:val="i"/>
                        </m:rPr>
                        <m:t>FP</m:t>
                      </m:r>
                      <m:r>
                        <m:t>)</m:t>
                      </m:r>
                      <m:r>
                        <m:t>(</m:t>
                      </m:r>
                      <m:r>
                        <m:rPr>
                          <m:sty m:val="i"/>
                        </m:rPr>
                        <m:t>TN</m:t>
                      </m:r>
                      <m:r>
                        <m:t>+</m:t>
                      </m:r>
                      <m:r>
                        <m:rPr>
                          <m:sty m:val="i"/>
                        </m:rPr>
                        <m:t>FN</m:t>
                      </m:r>
                      <m:r>
                        <m:t>)</m:t>
                      </m:r>
                    </m:e>
                  </m:rad>
                </m:den>
              </m:f>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8">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Specificity / TNR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True negative rate / proportion of negative instances correctly identified.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A">
            <w:pPr>
              <w:jc w:val="center"/>
            </w:pPr>
            <m:oMath>
              <m:r>
                <m:t>Specificity</m:t>
              </m:r>
              <m:r>
                <m:t>=</m:t>
              </m:r>
              <m:f>
                <m:num>
                  <m:r>
                    <m:rPr>
                      <m:sty m:val="i"/>
                    </m:rPr>
                    <m:t>TN</m:t>
                  </m:r>
                </m:num>
                <m:den>
                  <m:r>
                    <m:rPr>
                      <m:sty m:val="i"/>
                    </m:rPr>
                    <m:t>TN</m:t>
                  </m:r>
                  <m:r>
                    <m:t>+</m:t>
                  </m:r>
                  <m:r>
                    <m:rPr>
                      <m:sty m:val="i"/>
                    </m:rPr>
                    <m:t>FP</m:t>
                  </m:r>
                </m:den>
              </m:f>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B">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Negative Predictive Value (NPV)</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predicted negative instances that are true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D">
            <w:pPr>
              <w:jc w:val="center"/>
            </w:pPr>
            <m:oMath>
              <m:r>
                <m:rPr>
                  <m:sty m:val="i"/>
                </m:rPr>
                <m:t>NPV</m:t>
              </m:r>
              <m:r>
                <m:t>=</m:t>
              </m:r>
              <m:f>
                <m:num>
                  <m:r>
                    <m:rPr>
                      <m:sty m:val="i"/>
                    </m:rPr>
                    <m:t>TN</m:t>
                  </m:r>
                </m:num>
                <m:den>
                  <m:r>
                    <m:rPr>
                      <m:sty m:val="i"/>
                    </m:rPr>
                    <m:t>TN</m:t>
                  </m:r>
                  <m:r>
                    <m:t>+</m:t>
                  </m:r>
                  <m:r>
                    <m:rPr>
                      <m:sty m:val="i"/>
                    </m:rPr>
                    <m:t>FN</m:t>
                  </m:r>
                </m:den>
              </m:f>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E">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Positive Rate (FPR)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5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Fall-out / proportion of true negative instances incorrectly flagged.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0">
            <w:pPr>
              <w:jc w:val="center"/>
            </w:pPr>
            <m:oMath>
              <m:r>
                <m:rPr>
                  <m:sty m:val="i"/>
                </m:rPr>
                <m:t>FPR</m:t>
              </m:r>
              <m:r>
                <m:t>=</m:t>
              </m:r>
              <m:f>
                <m:num>
                  <m:r>
                    <m:rPr>
                      <m:sty m:val="i"/>
                    </m:rPr>
                    <m:t>FP</m:t>
                  </m:r>
                </m:num>
                <m:den>
                  <m:r>
                    <m:rPr>
                      <m:sty m:val="i"/>
                    </m:rPr>
                    <m:t>FP</m:t>
                  </m:r>
                  <m:r>
                    <m:t>+</m:t>
                  </m:r>
                  <m:r>
                    <m:rPr>
                      <m:sty m:val="i"/>
                    </m:rPr>
                    <m:t>TN</m:t>
                  </m:r>
                </m:den>
              </m:f>
              <m:r>
                <m:t>=</m:t>
              </m:r>
              <m:r>
                <m:t>1</m:t>
              </m:r>
              <m:r>
                <m:t> − </m:t>
              </m:r>
              <m:r>
                <m:t>Specificity</m:t>
              </m:r>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1">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Negative Rate (FNR)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Miss rate / proportion of true positive instances missed by extractor.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3">
            <w:pPr>
              <w:jc w:val="center"/>
            </w:pPr>
            <m:oMath>
              <m:r>
                <m:rPr>
                  <m:sty m:val="i"/>
                </m:rPr>
                <m:t>FNR</m:t>
              </m:r>
              <m:r>
                <m:t>=</m:t>
              </m:r>
              <m:f>
                <m:num>
                  <m:r>
                    <m:rPr>
                      <m:sty m:val="i"/>
                    </m:rPr>
                    <m:t>FN</m:t>
                  </m:r>
                </m:num>
                <m:den>
                  <m:r>
                    <m:rPr>
                      <m:sty m:val="i"/>
                    </m:rPr>
                    <m:t>FN</m:t>
                  </m:r>
                  <m:r>
                    <m:t>+</m:t>
                  </m:r>
                  <m:r>
                    <m:rPr>
                      <m:sty m:val="i"/>
                    </m:rPr>
                    <m:t>TP</m:t>
                  </m:r>
                </m:den>
              </m:f>
              <m:r>
                <m:t>=</m:t>
              </m:r>
              <m:r>
                <m:t>1</m:t>
              </m:r>
              <m:r>
                <m:t> − </m:t>
              </m:r>
              <m:r>
                <m:t>Recall</m:t>
              </m:r>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4">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Discovery Rate (FDR)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positive predictions that are false positives.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6">
            <w:pPr>
              <w:jc w:val="center"/>
            </w:pPr>
            <m:oMath>
              <m:r>
                <m:rPr>
                  <m:sty m:val="i"/>
                </m:rPr>
                <m:t>FDR</m:t>
              </m:r>
              <m:r>
                <m:t>=</m:t>
              </m:r>
              <m:f>
                <m:num>
                  <m:r>
                    <m:rPr>
                      <m:sty m:val="i"/>
                    </m:rPr>
                    <m:t>FP</m:t>
                  </m:r>
                </m:num>
                <m:den>
                  <m:r>
                    <m:rPr>
                      <m:sty m:val="i"/>
                    </m:rPr>
                    <m:t>FP</m:t>
                  </m:r>
                  <m:r>
                    <m:t>+</m:t>
                  </m:r>
                  <m:r>
                    <m:rPr>
                      <m:sty m:val="i"/>
                    </m:rPr>
                    <m:t>TP</m:t>
                  </m:r>
                </m:den>
              </m:f>
              <m:r>
                <m:t>=</m:t>
              </m:r>
              <m:r>
                <m:t>1</m:t>
              </m:r>
              <m:r>
                <m:t> − </m:t>
              </m:r>
              <m:r>
                <m:t>Precision</m:t>
              </m:r>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7">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Omission Rate (FOR)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negative predictions that are false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9">
            <w:pPr>
              <w:jc w:val="center"/>
            </w:pPr>
            <m:oMath>
              <m:r>
                <m:rPr>
                  <m:sty m:val="i"/>
                </m:rPr>
                <m:t>FOR</m:t>
              </m:r>
              <m:r>
                <m:t>=</m:t>
              </m:r>
              <m:f>
                <m:num>
                  <m:r>
                    <m:rPr>
                      <m:sty m:val="i"/>
                    </m:rPr>
                    <m:t>FN</m:t>
                  </m:r>
                </m:num>
                <m:den>
                  <m:r>
                    <m:rPr>
                      <m:sty m:val="i"/>
                    </m:rPr>
                    <m:t>FN</m:t>
                  </m:r>
                  <m:r>
                    <m:t>+</m:t>
                  </m:r>
                  <m:r>
                    <m:rPr>
                      <m:sty m:val="i"/>
                    </m:rPr>
                    <m:t>TN</m:t>
                  </m:r>
                </m:den>
              </m:f>
              <m:r>
                <m:t>=</m:t>
              </m:r>
              <m:r>
                <m:t>1</m:t>
              </m:r>
              <m:r>
                <m:t> − </m:t>
              </m:r>
              <m:r>
                <m:rPr>
                  <m:sty m:val="i"/>
                </m:rPr>
                <m:t>NPV</m:t>
              </m:r>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A">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Processing Latency (L_proc)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Mean execution latency per evaluated document specimen in milliseconds.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C">
            <w:pPr>
              <w:jc w:val="center"/>
            </w:pPr>
            <m:oMath>
              <m:sSub>
                <m:e>
                  <m:r>
                    <m:t>L</m:t>
                  </m:r>
                </m:e>
                <m:sub>
                  <m:r>
                    <m:t>proc</m:t>
                  </m:r>
                </m:sub>
              </m:sSub>
              <m:r>
                <m:t>=</m:t>
              </m:r>
              <m:f>
                <m:num>
                  <m:sSub>
                    <m:e>
                      <m:r>
                        <m:t>T</m:t>
                      </m:r>
                    </m:e>
                    <m:sub>
                      <m:r>
                        <m:t>total</m:t>
                      </m:r>
                    </m:sub>
                  </m:sSub>
                </m:num>
                <m:den>
                  <m:r>
                    <m:rPr>
                      <m:sty m:val="i"/>
                    </m:rPr>
                    <m:t>N</m:t>
                  </m:r>
                </m:den>
              </m:f>
              <m:r>
                <m:t>  (ms/sample)</m:t>
              </m:r>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D">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Processing Throughput (TH)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End-to-end framework execution throughput in specimens per second.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6F">
            <w:pPr>
              <w:jc w:val="center"/>
            </w:pPr>
            <m:oMath>
              <m:r>
                <m:rPr>
                  <m:sty m:val="i"/>
                </m:rPr>
                <m:t>TH</m:t>
              </m:r>
              <m:r>
                <m:t>=</m:t>
              </m:r>
              <m:f>
                <m:num>
                  <m:r>
                    <m:rPr>
                      <m:sty m:val="i"/>
                    </m:rPr>
                    <m:t>N</m:t>
                  </m:r>
                </m:num>
                <m:den>
                  <m:sSub>
                    <m:e>
                      <m:r>
                        <m:t>T</m:t>
                      </m:r>
                    </m:e>
                    <m:sub>
                      <m:r>
                        <m:t>total</m:t>
                      </m:r>
                    </m:sub>
                  </m:sSub>
                </m:den>
              </m:f>
              <m:r>
                <m:t>  (samples/sec)</m:t>
              </m:r>
            </m:oMath>
          </w:p>
        </w:tc>
      </w:tr>
    </w:tbl>
    <w:p>
      <w:pPr>
        <w:jc w:val="left"/>
      </w:pPr>
      <w:r>
        <w:rPr>
          <w:b/>
          <w:sz w:val="18"/>
        </w:rPr>
        <w:t>Variable Definitions Used in Table 6</w:t>
      </w:r>
    </w:p>
    <w:tbl>
      <w:tblPr>
        <w:tblW w:type="auto" w:w="0"/>
        <w:jc w:val="center"/>
        <w:tblLook w:firstColumn="1" w:firstRow="1" w:lastColumn="0" w:lastRow="0" w:noHBand="0" w:noVBand="1" w:val="04A0"/>
        <w:tblBorders>
          <w:top val="single" sz="4" space="0"/>
          <w:left val="single" sz="4" space="0"/>
          <w:bottom val="single" sz="4" space="0"/>
          <w:right val="single" sz="4" space="0"/>
          <w:insideH val="single" sz="4" space="0"/>
          <w:insideV val="single" sz="4" space="0"/>
        </w:tblBorders>
      </w:tblPr>
      <w:tblGrid>
        <w:gridCol w:w="2980"/>
        <w:gridCol w:w="2980"/>
        <w:gridCol w:w="2980"/>
      </w:tblGrid>
      <w:tr>
        <w:tc>
          <w:tcPr>
            <w:tcW w:type="dxa" w:w="2980"/>
            <w:vAlign w:val="center"/>
          </w:tcPr>
          <w:p>
            <w:pPr>
              <w:spacing w:after="0" w:before="0"/>
            </w:pPr>
            <w:r>
              <w:rPr>
                <w:b/>
                <w:sz w:val="15"/>
              </w:rPr>
              <w:t>Symbol / Variable</w:t>
            </w:r>
          </w:p>
        </w:tc>
        <w:tc>
          <w:tcPr>
            <w:tcW w:type="dxa" w:w="2980"/>
            <w:vAlign w:val="center"/>
          </w:tcPr>
          <w:p>
            <w:pPr>
              <w:spacing w:after="0" w:before="0"/>
            </w:pPr>
            <w:r>
              <w:rPr>
                <w:b/>
                <w:sz w:val="15"/>
              </w:rPr>
              <w:t>Meaning</w:t>
            </w:r>
          </w:p>
        </w:tc>
        <w:tc>
          <w:tcPr>
            <w:tcW w:type="dxa" w:w="2980"/>
            <w:vAlign w:val="center"/>
          </w:tcPr>
          <w:p>
            <w:pPr>
              <w:spacing w:after="0" w:before="0"/>
            </w:pPr>
            <w:r>
              <w:rPr>
                <w:b/>
                <w:sz w:val="15"/>
              </w:rPr>
              <w:t>Use in Table 6</w:t>
            </w:r>
          </w:p>
        </w:tc>
      </w:tr>
      <w:tr>
        <w:tc>
          <w:tcPr>
            <w:tcW w:type="dxa" w:w="2980"/>
            <w:vAlign w:val="center"/>
          </w:tcPr>
          <w:p>
            <w:pPr>
              <w:spacing w:after="0" w:before="0"/>
            </w:pPr>
            <w:r>
              <w:rPr>
                <w:sz w:val="15"/>
              </w:rPr>
              <w:t>N</w:t>
            </w:r>
          </w:p>
        </w:tc>
        <w:tc>
          <w:tcPr>
            <w:tcW w:type="dxa" w:w="2980"/>
            <w:vAlign w:val="center"/>
          </w:tcPr>
          <w:p>
            <w:pPr>
              <w:spacing w:after="0" w:before="0"/>
            </w:pPr>
            <w:r>
              <w:rPr>
                <w:sz w:val="15"/>
              </w:rPr>
              <w:t>Total number of evaluated document specimens.</w:t>
            </w:r>
          </w:p>
        </w:tc>
        <w:tc>
          <w:tcPr>
            <w:tcW w:type="dxa" w:w="2980"/>
            <w:vAlign w:val="center"/>
          </w:tcPr>
          <w:p>
            <w:pPr>
              <w:spacing w:after="0" w:before="0"/>
            </w:pPr>
            <w:r>
              <w:rPr>
                <w:sz w:val="15"/>
              </w:rPr>
              <w:t>Category accuracy, joint EM, latency, throughput.</w:t>
            </w:r>
          </w:p>
        </w:tc>
      </w:tr>
      <w:tr>
        <w:tc>
          <w:tcPr>
            <w:tcW w:type="dxa" w:w="2980"/>
            <w:vAlign w:val="center"/>
          </w:tcPr>
          <w:p>
            <w:pPr>
              <w:spacing w:after="0" w:before="0"/>
            </w:pPr>
            <w:r>
              <w:rPr>
                <w:sz w:val="15"/>
              </w:rPr>
              <w:t>M</w:t>
            </w:r>
          </w:p>
        </w:tc>
        <w:tc>
          <w:tcPr>
            <w:tcW w:type="dxa" w:w="2980"/>
            <w:vAlign w:val="center"/>
          </w:tcPr>
          <w:p>
            <w:pPr>
              <w:spacing w:after="0" w:before="0"/>
            </w:pPr>
            <w:r>
              <w:rPr>
                <w:sz w:val="15"/>
              </w:rPr>
              <w:t>Total number of evaluated paired field observations.</w:t>
            </w:r>
          </w:p>
        </w:tc>
        <w:tc>
          <w:tcPr>
            <w:tcW w:type="dxa" w:w="2980"/>
            <w:vAlign w:val="center"/>
          </w:tcPr>
          <w:p>
            <w:pPr>
              <w:spacing w:after="0" w:before="0"/>
            </w:pPr>
            <w:r>
              <w:rPr>
                <w:sz w:val="15"/>
              </w:rPr>
              <w:t>CER, WER, and exact-match averaging.</w:t>
            </w:r>
          </w:p>
        </w:tc>
      </w:tr>
      <w:tr>
        <w:tc>
          <w:tcPr>
            <w:tcW w:type="dxa" w:w="2980"/>
            <w:vAlign w:val="center"/>
          </w:tcPr>
          <w:p>
            <w:pPr>
              <w:spacing w:after="0" w:before="0"/>
            </w:pPr>
            <w:r>
              <w:rPr>
                <w:sz w:val="15"/>
              </w:rPr>
              <w:t>i</w:t>
            </w:r>
          </w:p>
        </w:tc>
        <w:tc>
          <w:tcPr>
            <w:tcW w:type="dxa" w:w="2980"/>
            <w:vAlign w:val="center"/>
          </w:tcPr>
          <w:p>
            <w:pPr>
              <w:spacing w:after="0" w:before="0"/>
            </w:pPr>
            <w:r>
              <w:rPr>
                <w:sz w:val="15"/>
              </w:rPr>
              <w:t>Specimen/document index.</w:t>
            </w:r>
          </w:p>
        </w:tc>
        <w:tc>
          <w:tcPr>
            <w:tcW w:type="dxa" w:w="2980"/>
            <w:vAlign w:val="center"/>
          </w:tcPr>
          <w:p>
            <w:pPr>
              <w:spacing w:after="0" w:before="0"/>
            </w:pPr>
            <w:r>
              <w:rPr>
                <w:sz w:val="15"/>
              </w:rPr>
              <w:t>Indexes specimens from 1 to N.</w:t>
            </w:r>
          </w:p>
        </w:tc>
      </w:tr>
      <w:tr>
        <w:tc>
          <w:tcPr>
            <w:tcW w:type="dxa" w:w="2980"/>
            <w:vAlign w:val="center"/>
          </w:tcPr>
          <w:p>
            <w:pPr>
              <w:spacing w:after="0" w:before="0"/>
            </w:pPr>
            <w:r>
              <w:rPr>
                <w:sz w:val="15"/>
              </w:rPr>
              <w:t>j</w:t>
            </w:r>
          </w:p>
        </w:tc>
        <w:tc>
          <w:tcPr>
            <w:tcW w:type="dxa" w:w="2980"/>
            <w:vAlign w:val="center"/>
          </w:tcPr>
          <w:p>
            <w:pPr>
              <w:spacing w:after="0" w:before="0"/>
            </w:pPr>
            <w:r>
              <w:rPr>
                <w:sz w:val="15"/>
              </w:rPr>
              <w:t>Field-observation index.</w:t>
            </w:r>
          </w:p>
        </w:tc>
        <w:tc>
          <w:tcPr>
            <w:tcW w:type="dxa" w:w="2980"/>
            <w:vAlign w:val="center"/>
          </w:tcPr>
          <w:p>
            <w:pPr>
              <w:spacing w:after="0" w:before="0"/>
            </w:pPr>
            <w:r>
              <w:rPr>
                <w:sz w:val="15"/>
              </w:rPr>
              <w:t>Indexes paired observations from 1 to M.</w:t>
            </w:r>
          </w:p>
        </w:tc>
      </w:tr>
      <w:tr>
        <w:tc>
          <w:tcPr>
            <w:tcW w:type="dxa" w:w="2980"/>
            <w:vAlign w:val="center"/>
          </w:tcPr>
          <w:p>
            <w:pPr>
              <w:spacing w:after="0" w:before="0"/>
            </w:pPr>
            <w:r>
              <w:rPr>
                <w:sz w:val="15"/>
              </w:rPr>
              <w:t>yᵢ</w:t>
            </w:r>
          </w:p>
        </w:tc>
        <w:tc>
          <w:tcPr>
            <w:tcW w:type="dxa" w:w="2980"/>
            <w:vAlign w:val="center"/>
          </w:tcPr>
          <w:p>
            <w:pPr>
              <w:spacing w:after="0" w:before="0"/>
            </w:pPr>
            <w:r>
              <w:rPr>
                <w:sz w:val="15"/>
              </w:rPr>
              <w:t>Ground-truth document category for specimen i.</w:t>
            </w:r>
          </w:p>
        </w:tc>
        <w:tc>
          <w:tcPr>
            <w:tcW w:type="dxa" w:w="2980"/>
            <w:vAlign w:val="center"/>
          </w:tcPr>
          <w:p>
            <w:pPr>
              <w:spacing w:after="0" w:before="0"/>
            </w:pPr>
            <w:r>
              <w:rPr>
                <w:sz w:val="15"/>
              </w:rPr>
              <w:t>Reference category.</w:t>
            </w:r>
          </w:p>
        </w:tc>
      </w:tr>
      <w:tr>
        <w:tc>
          <w:tcPr>
            <w:tcW w:type="dxa" w:w="2980"/>
            <w:vAlign w:val="center"/>
          </w:tcPr>
          <w:p>
            <w:pPr>
              <w:spacing w:after="0" w:before="0"/>
            </w:pPr>
            <w:r>
              <w:rPr>
                <w:sz w:val="15"/>
              </w:rPr>
              <w:t>ŷᵢ</w:t>
            </w:r>
          </w:p>
        </w:tc>
        <w:tc>
          <w:tcPr>
            <w:tcW w:type="dxa" w:w="2980"/>
            <w:vAlign w:val="center"/>
          </w:tcPr>
          <w:p>
            <w:pPr>
              <w:spacing w:after="0" w:before="0"/>
            </w:pPr>
            <w:r>
              <w:rPr>
                <w:sz w:val="15"/>
              </w:rPr>
              <w:t>Predicted document category for specimen i.</w:t>
            </w:r>
          </w:p>
        </w:tc>
        <w:tc>
          <w:tcPr>
            <w:tcW w:type="dxa" w:w="2980"/>
            <w:vAlign w:val="center"/>
          </w:tcPr>
          <w:p>
            <w:pPr>
              <w:spacing w:after="0" w:before="0"/>
            </w:pPr>
            <w:r>
              <w:rPr>
                <w:sz w:val="15"/>
              </w:rPr>
              <w:t>Compared with yᵢ.</w:t>
            </w:r>
          </w:p>
        </w:tc>
      </w:tr>
      <w:tr>
        <w:tc>
          <w:tcPr>
            <w:tcW w:type="dxa" w:w="2980"/>
            <w:vAlign w:val="center"/>
          </w:tcPr>
          <w:p>
            <w:pPr>
              <w:spacing w:after="0" w:before="0"/>
            </w:pPr>
            <w:r>
              <w:rPr>
                <w:sz w:val="15"/>
              </w:rPr>
              <w:t>I(·)</w:t>
            </w:r>
          </w:p>
        </w:tc>
        <w:tc>
          <w:tcPr>
            <w:tcW w:type="dxa" w:w="2980"/>
            <w:vAlign w:val="center"/>
          </w:tcPr>
          <w:p>
            <w:pPr>
              <w:spacing w:after="0" w:before="0"/>
            </w:pPr>
            <w:r>
              <w:rPr>
                <w:sz w:val="15"/>
              </w:rPr>
              <w:t>Binary indicator: 1 if the condition is true, otherwise 0.</w:t>
            </w:r>
          </w:p>
        </w:tc>
        <w:tc>
          <w:tcPr>
            <w:tcW w:type="dxa" w:w="2980"/>
            <w:vAlign w:val="center"/>
          </w:tcPr>
          <w:p>
            <w:pPr>
              <w:spacing w:after="0" w:before="0"/>
            </w:pPr>
            <w:r>
              <w:rPr>
                <w:sz w:val="15"/>
              </w:rPr>
              <w:t>Converts match conditions into numeric scores.</w:t>
            </w:r>
          </w:p>
        </w:tc>
      </w:tr>
      <w:tr>
        <w:tc>
          <w:tcPr>
            <w:tcW w:type="dxa" w:w="2980"/>
            <w:vAlign w:val="center"/>
          </w:tcPr>
          <w:p>
            <w:pPr>
              <w:spacing w:after="0" w:before="0"/>
            </w:pPr>
            <w:r>
              <w:rPr>
                <w:sz w:val="15"/>
              </w:rPr>
              <w:t>sⱼ</w:t>
            </w:r>
          </w:p>
        </w:tc>
        <w:tc>
          <w:tcPr>
            <w:tcW w:type="dxa" w:w="2980"/>
            <w:vAlign w:val="center"/>
          </w:tcPr>
          <w:p>
            <w:pPr>
              <w:spacing w:after="0" w:before="0"/>
            </w:pPr>
            <w:r>
              <w:rPr>
                <w:sz w:val="15"/>
              </w:rPr>
              <w:t>Ground-truth character string for field observation j.</w:t>
            </w:r>
          </w:p>
        </w:tc>
        <w:tc>
          <w:tcPr>
            <w:tcW w:type="dxa" w:w="2980"/>
            <w:vAlign w:val="center"/>
          </w:tcPr>
          <w:p>
            <w:pPr>
              <w:spacing w:after="0" w:before="0"/>
            </w:pPr>
            <w:r>
              <w:rPr>
                <w:sz w:val="15"/>
              </w:rPr>
              <w:t>Reference string for CER and EM.</w:t>
            </w:r>
          </w:p>
        </w:tc>
      </w:tr>
      <w:tr>
        <w:tc>
          <w:tcPr>
            <w:tcW w:type="dxa" w:w="2980"/>
            <w:vAlign w:val="center"/>
          </w:tcPr>
          <w:p>
            <w:pPr>
              <w:spacing w:after="0" w:before="0"/>
            </w:pPr>
            <w:r>
              <w:rPr>
                <w:sz w:val="15"/>
              </w:rPr>
              <w:t>ŝⱼ</w:t>
            </w:r>
          </w:p>
        </w:tc>
        <w:tc>
          <w:tcPr>
            <w:tcW w:type="dxa" w:w="2980"/>
            <w:vAlign w:val="center"/>
          </w:tcPr>
          <w:p>
            <w:pPr>
              <w:spacing w:after="0" w:before="0"/>
            </w:pPr>
            <w:r>
              <w:rPr>
                <w:sz w:val="15"/>
              </w:rPr>
              <w:t>Predicted/extracted character string for field observation j.</w:t>
            </w:r>
          </w:p>
        </w:tc>
        <w:tc>
          <w:tcPr>
            <w:tcW w:type="dxa" w:w="2980"/>
            <w:vAlign w:val="center"/>
          </w:tcPr>
          <w:p>
            <w:pPr>
              <w:spacing w:after="0" w:before="0"/>
            </w:pPr>
            <w:r>
              <w:rPr>
                <w:sz w:val="15"/>
              </w:rPr>
              <w:t>Compared with sⱼ.</w:t>
            </w:r>
          </w:p>
        </w:tc>
      </w:tr>
      <w:tr>
        <w:tc>
          <w:tcPr>
            <w:tcW w:type="dxa" w:w="2980"/>
            <w:vAlign w:val="center"/>
          </w:tcPr>
          <w:p>
            <w:pPr>
              <w:spacing w:after="0" w:before="0"/>
            </w:pPr>
            <w:r>
              <w:rPr>
                <w:sz w:val="15"/>
              </w:rPr>
              <w:t>C(·)</w:t>
            </w:r>
          </w:p>
        </w:tc>
        <w:tc>
          <w:tcPr>
            <w:tcW w:type="dxa" w:w="2980"/>
            <w:vAlign w:val="center"/>
          </w:tcPr>
          <w:p>
            <w:pPr>
              <w:spacing w:after="0" w:before="0"/>
            </w:pPr>
            <w:r>
              <w:rPr>
                <w:sz w:val="15"/>
              </w:rPr>
              <w:t>Six-stage semantic canonical normalizer function.</w:t>
            </w:r>
          </w:p>
        </w:tc>
        <w:tc>
          <w:tcPr>
            <w:tcW w:type="dxa" w:w="2980"/>
            <w:vAlign w:val="center"/>
          </w:tcPr>
          <w:p>
            <w:pPr>
              <w:spacing w:after="0" w:before="0"/>
            </w:pPr>
            <w:r>
              <w:rPr>
                <w:sz w:val="15"/>
              </w:rPr>
              <w:t>Canonicalizes strings for normalized EM.</w:t>
            </w:r>
          </w:p>
        </w:tc>
      </w:tr>
      <w:tr>
        <w:tc>
          <w:tcPr>
            <w:tcW w:type="dxa" w:w="2980"/>
            <w:vAlign w:val="center"/>
          </w:tcPr>
          <w:p>
            <w:pPr>
              <w:spacing w:after="0" w:before="0"/>
            </w:pPr>
            <w:r>
              <w:rPr>
                <w:sz w:val="15"/>
              </w:rPr>
              <w:t>D_char</w:t>
            </w:r>
          </w:p>
        </w:tc>
        <w:tc>
          <w:tcPr>
            <w:tcW w:type="dxa" w:w="2980"/>
            <w:vAlign w:val="center"/>
          </w:tcPr>
          <w:p>
            <w:pPr>
              <w:spacing w:after="0" w:before="0"/>
            </w:pPr>
            <w:r>
              <w:rPr>
                <w:sz w:val="15"/>
              </w:rPr>
              <w:t>Levenshtein character edit distance.</w:t>
            </w:r>
          </w:p>
        </w:tc>
        <w:tc>
          <w:tcPr>
            <w:tcW w:type="dxa" w:w="2980"/>
            <w:vAlign w:val="center"/>
          </w:tcPr>
          <w:p>
            <w:pPr>
              <w:spacing w:after="0" w:before="0"/>
            </w:pPr>
            <w:r>
              <w:rPr>
                <w:sz w:val="15"/>
              </w:rPr>
              <w:t>Measures character-level insertions, deletions, and substitutions.</w:t>
            </w:r>
          </w:p>
        </w:tc>
      </w:tr>
      <w:tr>
        <w:tc>
          <w:tcPr>
            <w:tcW w:type="dxa" w:w="2980"/>
            <w:vAlign w:val="center"/>
          </w:tcPr>
          <w:p>
            <w:pPr>
              <w:spacing w:after="0" w:before="0"/>
            </w:pPr>
            <w:r>
              <w:rPr>
                <w:sz w:val="15"/>
              </w:rPr>
              <w:t>wⱼ</w:t>
            </w:r>
          </w:p>
        </w:tc>
        <w:tc>
          <w:tcPr>
            <w:tcW w:type="dxa" w:w="2980"/>
            <w:vAlign w:val="center"/>
          </w:tcPr>
          <w:p>
            <w:pPr>
              <w:spacing w:after="0" w:before="0"/>
            </w:pPr>
            <w:r>
              <w:rPr>
                <w:sz w:val="15"/>
              </w:rPr>
              <w:t>Ground-truth tokenized word sequence.</w:t>
            </w:r>
          </w:p>
        </w:tc>
        <w:tc>
          <w:tcPr>
            <w:tcW w:type="dxa" w:w="2980"/>
            <w:vAlign w:val="center"/>
          </w:tcPr>
          <w:p>
            <w:pPr>
              <w:spacing w:after="0" w:before="0"/>
            </w:pPr>
            <w:r>
              <w:rPr>
                <w:sz w:val="15"/>
              </w:rPr>
              <w:t>Reference sequence for WER.</w:t>
            </w:r>
          </w:p>
        </w:tc>
      </w:tr>
      <w:tr>
        <w:tc>
          <w:tcPr>
            <w:tcW w:type="dxa" w:w="2980"/>
            <w:vAlign w:val="center"/>
          </w:tcPr>
          <w:p>
            <w:pPr>
              <w:spacing w:after="0" w:before="0"/>
            </w:pPr>
            <w:r>
              <w:rPr>
                <w:sz w:val="15"/>
              </w:rPr>
              <w:t>ŵⱼ</w:t>
            </w:r>
          </w:p>
        </w:tc>
        <w:tc>
          <w:tcPr>
            <w:tcW w:type="dxa" w:w="2980"/>
            <w:vAlign w:val="center"/>
          </w:tcPr>
          <w:p>
            <w:pPr>
              <w:spacing w:after="0" w:before="0"/>
            </w:pPr>
            <w:r>
              <w:rPr>
                <w:sz w:val="15"/>
              </w:rPr>
              <w:t>Predicted tokenized word sequence.</w:t>
            </w:r>
          </w:p>
        </w:tc>
        <w:tc>
          <w:tcPr>
            <w:tcW w:type="dxa" w:w="2980"/>
            <w:vAlign w:val="center"/>
          </w:tcPr>
          <w:p>
            <w:pPr>
              <w:spacing w:after="0" w:before="0"/>
            </w:pPr>
            <w:r>
              <w:rPr>
                <w:sz w:val="15"/>
              </w:rPr>
              <w:t>Compared with wⱼ for WER.</w:t>
            </w:r>
          </w:p>
        </w:tc>
      </w:tr>
      <w:tr>
        <w:tc>
          <w:tcPr>
            <w:tcW w:type="dxa" w:w="2980"/>
            <w:vAlign w:val="center"/>
          </w:tcPr>
          <w:p>
            <w:pPr>
              <w:spacing w:after="0" w:before="0"/>
            </w:pPr>
            <w:r>
              <w:rPr>
                <w:sz w:val="15"/>
              </w:rPr>
              <w:t>D_word</w:t>
            </w:r>
          </w:p>
        </w:tc>
        <w:tc>
          <w:tcPr>
            <w:tcW w:type="dxa" w:w="2980"/>
            <w:vAlign w:val="center"/>
          </w:tcPr>
          <w:p>
            <w:pPr>
              <w:spacing w:after="0" w:before="0"/>
            </w:pPr>
            <w:r>
              <w:rPr>
                <w:sz w:val="15"/>
              </w:rPr>
              <w:t>Tokenized word-level edit distance.</w:t>
            </w:r>
          </w:p>
        </w:tc>
        <w:tc>
          <w:tcPr>
            <w:tcW w:type="dxa" w:w="2980"/>
            <w:vAlign w:val="center"/>
          </w:tcPr>
          <w:p>
            <w:pPr>
              <w:spacing w:after="0" w:before="0"/>
            </w:pPr>
            <w:r>
              <w:rPr>
                <w:sz w:val="15"/>
              </w:rPr>
              <w:t>Measures word-level differences.</w:t>
            </w:r>
          </w:p>
        </w:tc>
      </w:tr>
      <w:tr>
        <w:tc>
          <w:tcPr>
            <w:tcW w:type="dxa" w:w="2980"/>
            <w:vAlign w:val="center"/>
          </w:tcPr>
          <w:p>
            <w:pPr>
              <w:spacing w:after="0" w:before="0"/>
            </w:pPr>
            <w:r>
              <w:rPr>
                <w:sz w:val="15"/>
              </w:rPr>
              <w:t>TP</w:t>
            </w:r>
          </w:p>
        </w:tc>
        <w:tc>
          <w:tcPr>
            <w:tcW w:type="dxa" w:w="2980"/>
            <w:vAlign w:val="center"/>
          </w:tcPr>
          <w:p>
            <w:pPr>
              <w:spacing w:after="0" w:before="0"/>
            </w:pPr>
            <w:r>
              <w:rPr>
                <w:sz w:val="15"/>
              </w:rPr>
              <w:t>True Positives.</w:t>
            </w:r>
          </w:p>
        </w:tc>
        <w:tc>
          <w:tcPr>
            <w:tcW w:type="dxa" w:w="2980"/>
            <w:vAlign w:val="center"/>
          </w:tcPr>
          <w:p>
            <w:pPr>
              <w:spacing w:after="0" w:before="0"/>
            </w:pPr>
            <w:r>
              <w:rPr>
                <w:sz w:val="15"/>
              </w:rPr>
              <w:t>Correctly identified positive instances.</w:t>
            </w:r>
          </w:p>
        </w:tc>
      </w:tr>
      <w:tr>
        <w:tc>
          <w:tcPr>
            <w:tcW w:type="dxa" w:w="2980"/>
            <w:vAlign w:val="center"/>
          </w:tcPr>
          <w:p>
            <w:pPr>
              <w:spacing w:after="0" w:before="0"/>
            </w:pPr>
            <w:r>
              <w:rPr>
                <w:sz w:val="15"/>
              </w:rPr>
              <w:t>FP</w:t>
            </w:r>
          </w:p>
        </w:tc>
        <w:tc>
          <w:tcPr>
            <w:tcW w:type="dxa" w:w="2980"/>
            <w:vAlign w:val="center"/>
          </w:tcPr>
          <w:p>
            <w:pPr>
              <w:spacing w:after="0" w:before="0"/>
            </w:pPr>
            <w:r>
              <w:rPr>
                <w:sz w:val="15"/>
              </w:rPr>
              <w:t>False Positives.</w:t>
            </w:r>
          </w:p>
        </w:tc>
        <w:tc>
          <w:tcPr>
            <w:tcW w:type="dxa" w:w="2980"/>
            <w:vAlign w:val="center"/>
          </w:tcPr>
          <w:p>
            <w:pPr>
              <w:spacing w:after="0" w:before="0"/>
            </w:pPr>
            <w:r>
              <w:rPr>
                <w:sz w:val="15"/>
              </w:rPr>
              <w:t>Negative instances incorrectly predicted positive.</w:t>
            </w:r>
          </w:p>
        </w:tc>
      </w:tr>
      <w:tr>
        <w:tc>
          <w:tcPr>
            <w:tcW w:type="dxa" w:w="2980"/>
            <w:vAlign w:val="center"/>
          </w:tcPr>
          <w:p>
            <w:pPr>
              <w:spacing w:after="0" w:before="0"/>
            </w:pPr>
            <w:r>
              <w:rPr>
                <w:sz w:val="15"/>
              </w:rPr>
              <w:t>TN</w:t>
            </w:r>
          </w:p>
        </w:tc>
        <w:tc>
          <w:tcPr>
            <w:tcW w:type="dxa" w:w="2980"/>
            <w:vAlign w:val="center"/>
          </w:tcPr>
          <w:p>
            <w:pPr>
              <w:spacing w:after="0" w:before="0"/>
            </w:pPr>
            <w:r>
              <w:rPr>
                <w:sz w:val="15"/>
              </w:rPr>
              <w:t>True Negatives.</w:t>
            </w:r>
          </w:p>
        </w:tc>
        <w:tc>
          <w:tcPr>
            <w:tcW w:type="dxa" w:w="2980"/>
            <w:vAlign w:val="center"/>
          </w:tcPr>
          <w:p>
            <w:pPr>
              <w:spacing w:after="0" w:before="0"/>
            </w:pPr>
            <w:r>
              <w:rPr>
                <w:sz w:val="15"/>
              </w:rPr>
              <w:t>Correctly identified negative instances.</w:t>
            </w:r>
          </w:p>
        </w:tc>
      </w:tr>
      <w:tr>
        <w:tc>
          <w:tcPr>
            <w:tcW w:type="dxa" w:w="2980"/>
            <w:vAlign w:val="center"/>
          </w:tcPr>
          <w:p>
            <w:pPr>
              <w:spacing w:after="0" w:before="0"/>
            </w:pPr>
            <w:r>
              <w:rPr>
                <w:sz w:val="15"/>
              </w:rPr>
              <w:t>FN</w:t>
            </w:r>
          </w:p>
        </w:tc>
        <w:tc>
          <w:tcPr>
            <w:tcW w:type="dxa" w:w="2980"/>
            <w:vAlign w:val="center"/>
          </w:tcPr>
          <w:p>
            <w:pPr>
              <w:spacing w:after="0" w:before="0"/>
            </w:pPr>
            <w:r>
              <w:rPr>
                <w:sz w:val="15"/>
              </w:rPr>
              <w:t>False Negatives.</w:t>
            </w:r>
          </w:p>
        </w:tc>
        <w:tc>
          <w:tcPr>
            <w:tcW w:type="dxa" w:w="2980"/>
            <w:vAlign w:val="center"/>
          </w:tcPr>
          <w:p>
            <w:pPr>
              <w:spacing w:after="0" w:before="0"/>
            </w:pPr>
            <w:r>
              <w:rPr>
                <w:sz w:val="15"/>
              </w:rPr>
              <w:t>Positive instances missed by the extractor.</w:t>
            </w:r>
          </w:p>
        </w:tc>
      </w:tr>
      <w:tr>
        <w:tc>
          <w:tcPr>
            <w:tcW w:type="dxa" w:w="2980"/>
            <w:vAlign w:val="center"/>
          </w:tcPr>
          <w:p>
            <w:pPr>
              <w:spacing w:after="0" w:before="0"/>
            </w:pPr>
            <w:r>
              <w:rPr>
                <w:sz w:val="15"/>
              </w:rPr>
              <w:t>Acc_cat</w:t>
            </w:r>
          </w:p>
        </w:tc>
        <w:tc>
          <w:tcPr>
            <w:tcW w:type="dxa" w:w="2980"/>
            <w:vAlign w:val="center"/>
          </w:tcPr>
          <w:p>
            <w:pPr>
              <w:spacing w:after="0" w:before="0"/>
            </w:pPr>
            <w:r>
              <w:rPr>
                <w:sz w:val="15"/>
              </w:rPr>
              <w:t>Category classification accuracy.</w:t>
            </w:r>
          </w:p>
        </w:tc>
        <w:tc>
          <w:tcPr>
            <w:tcW w:type="dxa" w:w="2980"/>
            <w:vAlign w:val="center"/>
          </w:tcPr>
          <w:p>
            <w:pPr>
              <w:spacing w:after="0" w:before="0"/>
            </w:pPr>
            <w:r>
              <w:rPr>
                <w:sz w:val="15"/>
              </w:rPr>
              <w:t>Proportion of correctly classified specimens.</w:t>
            </w:r>
          </w:p>
        </w:tc>
      </w:tr>
      <w:tr>
        <w:tc>
          <w:tcPr>
            <w:tcW w:type="dxa" w:w="2980"/>
            <w:vAlign w:val="center"/>
          </w:tcPr>
          <w:p>
            <w:pPr>
              <w:spacing w:after="0" w:before="0"/>
            </w:pPr>
            <w:r>
              <w:rPr>
                <w:sz w:val="15"/>
              </w:rPr>
              <w:t>Prec</w:t>
            </w:r>
          </w:p>
        </w:tc>
        <w:tc>
          <w:tcPr>
            <w:tcW w:type="dxa" w:w="2980"/>
            <w:vAlign w:val="center"/>
          </w:tcPr>
          <w:p>
            <w:pPr>
              <w:spacing w:after="0" w:before="0"/>
            </w:pPr>
            <w:r>
              <w:rPr>
                <w:sz w:val="15"/>
              </w:rPr>
              <w:t>Precision.</w:t>
            </w:r>
          </w:p>
        </w:tc>
        <w:tc>
          <w:tcPr>
            <w:tcW w:type="dxa" w:w="2980"/>
            <w:vAlign w:val="center"/>
          </w:tcPr>
          <w:p>
            <w:pPr>
              <w:spacing w:after="0" w:before="0"/>
            </w:pPr>
            <w:r>
              <w:rPr>
                <w:sz w:val="15"/>
              </w:rPr>
              <w:t>Correct positive predictions among all positive predictions.</w:t>
            </w:r>
          </w:p>
        </w:tc>
      </w:tr>
      <w:tr>
        <w:tc>
          <w:tcPr>
            <w:tcW w:type="dxa" w:w="2980"/>
            <w:vAlign w:val="center"/>
          </w:tcPr>
          <w:p>
            <w:pPr>
              <w:spacing w:after="0" w:before="0"/>
            </w:pPr>
            <w:r>
              <w:rPr>
                <w:sz w:val="15"/>
              </w:rPr>
              <w:t>Rec</w:t>
            </w:r>
          </w:p>
        </w:tc>
        <w:tc>
          <w:tcPr>
            <w:tcW w:type="dxa" w:w="2980"/>
            <w:vAlign w:val="center"/>
          </w:tcPr>
          <w:p>
            <w:pPr>
              <w:spacing w:after="0" w:before="0"/>
            </w:pPr>
            <w:r>
              <w:rPr>
                <w:sz w:val="15"/>
              </w:rPr>
              <w:t>Recall / true positive rate.</w:t>
            </w:r>
          </w:p>
        </w:tc>
        <w:tc>
          <w:tcPr>
            <w:tcW w:type="dxa" w:w="2980"/>
            <w:vAlign w:val="center"/>
          </w:tcPr>
          <w:p>
            <w:pPr>
              <w:spacing w:after="0" w:before="0"/>
            </w:pPr>
            <w:r>
              <w:rPr>
                <w:sz w:val="15"/>
              </w:rPr>
              <w:t>Correctly extracted positives among actual positives.</w:t>
            </w:r>
          </w:p>
        </w:tc>
      </w:tr>
      <w:tr>
        <w:tc>
          <w:tcPr>
            <w:tcW w:type="dxa" w:w="2980"/>
            <w:vAlign w:val="center"/>
          </w:tcPr>
          <w:p>
            <w:pPr>
              <w:spacing w:after="0" w:before="0"/>
            </w:pPr>
            <w:r>
              <w:rPr>
                <w:sz w:val="15"/>
              </w:rPr>
              <w:t>F1</w:t>
            </w:r>
          </w:p>
        </w:tc>
        <w:tc>
          <w:tcPr>
            <w:tcW w:type="dxa" w:w="2980"/>
            <w:vAlign w:val="center"/>
          </w:tcPr>
          <w:p>
            <w:pPr>
              <w:spacing w:after="0" w:before="0"/>
            </w:pPr>
            <w:r>
              <w:rPr>
                <w:sz w:val="15"/>
              </w:rPr>
              <w:t>F1-score.</w:t>
            </w:r>
          </w:p>
        </w:tc>
        <w:tc>
          <w:tcPr>
            <w:tcW w:type="dxa" w:w="2980"/>
            <w:vAlign w:val="center"/>
          </w:tcPr>
          <w:p>
            <w:pPr>
              <w:spacing w:after="0" w:before="0"/>
            </w:pPr>
            <w:r>
              <w:rPr>
                <w:sz w:val="15"/>
              </w:rPr>
              <w:t>Harmonic mean of precision and recall.</w:t>
            </w:r>
          </w:p>
        </w:tc>
      </w:tr>
      <w:tr>
        <w:tc>
          <w:tcPr>
            <w:tcW w:type="dxa" w:w="2980"/>
            <w:vAlign w:val="center"/>
          </w:tcPr>
          <w:p>
            <w:pPr>
              <w:spacing w:after="0" w:before="0"/>
            </w:pPr>
            <w:r>
              <w:rPr>
                <w:sz w:val="15"/>
              </w:rPr>
              <w:t>CER</w:t>
            </w:r>
          </w:p>
        </w:tc>
        <w:tc>
          <w:tcPr>
            <w:tcW w:type="dxa" w:w="2980"/>
            <w:vAlign w:val="center"/>
          </w:tcPr>
          <w:p>
            <w:pPr>
              <w:spacing w:after="0" w:before="0"/>
            </w:pPr>
            <w:r>
              <w:rPr>
                <w:sz w:val="15"/>
              </w:rPr>
              <w:t>Character Error Rate.</w:t>
            </w:r>
          </w:p>
        </w:tc>
        <w:tc>
          <w:tcPr>
            <w:tcW w:type="dxa" w:w="2980"/>
            <w:vAlign w:val="center"/>
          </w:tcPr>
          <w:p>
            <w:pPr>
              <w:spacing w:after="0" w:before="0"/>
            </w:pPr>
            <w:r>
              <w:rPr>
                <w:sz w:val="15"/>
              </w:rPr>
              <w:t>Normalized character-level edit distance.</w:t>
            </w:r>
          </w:p>
        </w:tc>
      </w:tr>
      <w:tr>
        <w:tc>
          <w:tcPr>
            <w:tcW w:type="dxa" w:w="2980"/>
            <w:vAlign w:val="center"/>
          </w:tcPr>
          <w:p>
            <w:pPr>
              <w:spacing w:after="0" w:before="0"/>
            </w:pPr>
            <w:r>
              <w:rPr>
                <w:sz w:val="15"/>
              </w:rPr>
              <w:t>WER</w:t>
            </w:r>
          </w:p>
        </w:tc>
        <w:tc>
          <w:tcPr>
            <w:tcW w:type="dxa" w:w="2980"/>
            <w:vAlign w:val="center"/>
          </w:tcPr>
          <w:p>
            <w:pPr>
              <w:spacing w:after="0" w:before="0"/>
            </w:pPr>
            <w:r>
              <w:rPr>
                <w:sz w:val="15"/>
              </w:rPr>
              <w:t>Word Error Rate.</w:t>
            </w:r>
          </w:p>
        </w:tc>
        <w:tc>
          <w:tcPr>
            <w:tcW w:type="dxa" w:w="2980"/>
            <w:vAlign w:val="center"/>
          </w:tcPr>
          <w:p>
            <w:pPr>
              <w:spacing w:after="0" w:before="0"/>
            </w:pPr>
            <w:r>
              <w:rPr>
                <w:sz w:val="15"/>
              </w:rPr>
              <w:t>Normalized word-level edit distance.</w:t>
            </w:r>
          </w:p>
        </w:tc>
      </w:tr>
      <w:tr>
        <w:tc>
          <w:tcPr>
            <w:tcW w:type="dxa" w:w="2980"/>
            <w:vAlign w:val="center"/>
          </w:tcPr>
          <w:p>
            <w:pPr>
              <w:spacing w:after="0" w:before="0"/>
            </w:pPr>
            <w:r>
              <w:rPr>
                <w:sz w:val="15"/>
              </w:rPr>
              <w:t>EM_raw</w:t>
            </w:r>
          </w:p>
        </w:tc>
        <w:tc>
          <w:tcPr>
            <w:tcW w:type="dxa" w:w="2980"/>
            <w:vAlign w:val="center"/>
          </w:tcPr>
          <w:p>
            <w:pPr>
              <w:spacing w:after="0" w:before="0"/>
            </w:pPr>
            <w:r>
              <w:rPr>
                <w:sz w:val="15"/>
              </w:rPr>
              <w:t>Raw Exact Match.</w:t>
            </w:r>
          </w:p>
        </w:tc>
        <w:tc>
          <w:tcPr>
            <w:tcW w:type="dxa" w:w="2980"/>
            <w:vAlign w:val="center"/>
          </w:tcPr>
          <w:p>
            <w:pPr>
              <w:spacing w:after="0" w:before="0"/>
            </w:pPr>
            <w:r>
              <w:rPr>
                <w:sz w:val="15"/>
              </w:rPr>
              <w:t>Exact field match before normalization.</w:t>
            </w:r>
          </w:p>
        </w:tc>
      </w:tr>
      <w:tr>
        <w:tc>
          <w:tcPr>
            <w:tcW w:type="dxa" w:w="2980"/>
            <w:vAlign w:val="center"/>
          </w:tcPr>
          <w:p>
            <w:pPr>
              <w:spacing w:after="0" w:before="0"/>
            </w:pPr>
            <w:r>
              <w:rPr>
                <w:sz w:val="15"/>
              </w:rPr>
              <w:t>EM_norm</w:t>
            </w:r>
          </w:p>
        </w:tc>
        <w:tc>
          <w:tcPr>
            <w:tcW w:type="dxa" w:w="2980"/>
            <w:vAlign w:val="center"/>
          </w:tcPr>
          <w:p>
            <w:pPr>
              <w:spacing w:after="0" w:before="0"/>
            </w:pPr>
            <w:r>
              <w:rPr>
                <w:sz w:val="15"/>
              </w:rPr>
              <w:t>Normalized Exact Match.</w:t>
            </w:r>
          </w:p>
        </w:tc>
        <w:tc>
          <w:tcPr>
            <w:tcW w:type="dxa" w:w="2980"/>
            <w:vAlign w:val="center"/>
          </w:tcPr>
          <w:p>
            <w:pPr>
              <w:spacing w:after="0" w:before="0"/>
            </w:pPr>
            <w:r>
              <w:rPr>
                <w:sz w:val="15"/>
              </w:rPr>
              <w:t>Exact field match after canonicalization.</w:t>
            </w:r>
          </w:p>
        </w:tc>
      </w:tr>
      <w:tr>
        <w:tc>
          <w:tcPr>
            <w:tcW w:type="dxa" w:w="2980"/>
            <w:vAlign w:val="center"/>
          </w:tcPr>
          <w:p>
            <w:pPr>
              <w:spacing w:after="0" w:before="0"/>
            </w:pPr>
            <w:r>
              <w:rPr>
                <w:sz w:val="15"/>
              </w:rPr>
              <w:t>EM_joint</w:t>
            </w:r>
          </w:p>
        </w:tc>
        <w:tc>
          <w:tcPr>
            <w:tcW w:type="dxa" w:w="2980"/>
            <w:vAlign w:val="center"/>
          </w:tcPr>
          <w:p>
            <w:pPr>
              <w:spacing w:after="0" w:before="0"/>
            </w:pPr>
            <w:r>
              <w:rPr>
                <w:sz w:val="15"/>
              </w:rPr>
              <w:t>Joint Record Exact Match.</w:t>
            </w:r>
          </w:p>
        </w:tc>
        <w:tc>
          <w:tcPr>
            <w:tcW w:type="dxa" w:w="2980"/>
            <w:vAlign w:val="center"/>
          </w:tcPr>
          <w:p>
            <w:pPr>
              <w:spacing w:after="0" w:before="0"/>
            </w:pPr>
            <w:r>
              <w:rPr>
                <w:sz w:val="15"/>
              </w:rPr>
              <w:t>Correct category plus F1 = 1.0 for the specimen.</w:t>
            </w:r>
          </w:p>
        </w:tc>
      </w:tr>
      <w:tr>
        <w:tc>
          <w:tcPr>
            <w:tcW w:type="dxa" w:w="2980"/>
            <w:vAlign w:val="center"/>
          </w:tcPr>
          <w:p>
            <w:pPr>
              <w:spacing w:after="0" w:before="0"/>
            </w:pPr>
            <w:r>
              <w:rPr>
                <w:sz w:val="15"/>
              </w:rPr>
              <w:t>MCC</w:t>
            </w:r>
          </w:p>
        </w:tc>
        <w:tc>
          <w:tcPr>
            <w:tcW w:type="dxa" w:w="2980"/>
            <w:vAlign w:val="center"/>
          </w:tcPr>
          <w:p>
            <w:pPr>
              <w:spacing w:after="0" w:before="0"/>
            </w:pPr>
            <w:r>
              <w:rPr>
                <w:sz w:val="15"/>
              </w:rPr>
              <w:t>Matthews Correlation Coefficient.</w:t>
            </w:r>
          </w:p>
        </w:tc>
        <w:tc>
          <w:tcPr>
            <w:tcW w:type="dxa" w:w="2980"/>
            <w:vAlign w:val="center"/>
          </w:tcPr>
          <w:p>
            <w:pPr>
              <w:spacing w:after="0" w:before="0"/>
            </w:pPr>
            <w:r>
              <w:rPr>
                <w:sz w:val="15"/>
              </w:rPr>
              <w:t>Balanced classification metric based on TP, TN, FP, FN.</w:t>
            </w:r>
          </w:p>
        </w:tc>
      </w:tr>
      <w:tr>
        <w:tc>
          <w:tcPr>
            <w:tcW w:type="dxa" w:w="2980"/>
            <w:vAlign w:val="center"/>
          </w:tcPr>
          <w:p>
            <w:pPr>
              <w:spacing w:after="0" w:before="0"/>
            </w:pPr>
            <w:r>
              <w:rPr>
                <w:sz w:val="15"/>
              </w:rPr>
              <w:t>Specificity / TNR</w:t>
            </w:r>
          </w:p>
        </w:tc>
        <w:tc>
          <w:tcPr>
            <w:tcW w:type="dxa" w:w="2980"/>
            <w:vAlign w:val="center"/>
          </w:tcPr>
          <w:p>
            <w:pPr>
              <w:spacing w:after="0" w:before="0"/>
            </w:pPr>
            <w:r>
              <w:rPr>
                <w:sz w:val="15"/>
              </w:rPr>
              <w:t>True Negative Rate.</w:t>
            </w:r>
          </w:p>
        </w:tc>
        <w:tc>
          <w:tcPr>
            <w:tcW w:type="dxa" w:w="2980"/>
            <w:vAlign w:val="center"/>
          </w:tcPr>
          <w:p>
            <w:pPr>
              <w:spacing w:after="0" w:before="0"/>
            </w:pPr>
            <w:r>
              <w:rPr>
                <w:sz w:val="15"/>
              </w:rPr>
              <w:t>Correct negatives among all actual negatives.</w:t>
            </w:r>
          </w:p>
        </w:tc>
      </w:tr>
      <w:tr>
        <w:tc>
          <w:tcPr>
            <w:tcW w:type="dxa" w:w="2980"/>
            <w:vAlign w:val="center"/>
          </w:tcPr>
          <w:p>
            <w:pPr>
              <w:spacing w:after="0" w:before="0"/>
            </w:pPr>
            <w:r>
              <w:rPr>
                <w:sz w:val="15"/>
              </w:rPr>
              <w:t>NPV</w:t>
            </w:r>
          </w:p>
        </w:tc>
        <w:tc>
          <w:tcPr>
            <w:tcW w:type="dxa" w:w="2980"/>
            <w:vAlign w:val="center"/>
          </w:tcPr>
          <w:p>
            <w:pPr>
              <w:spacing w:after="0" w:before="0"/>
            </w:pPr>
            <w:r>
              <w:rPr>
                <w:sz w:val="15"/>
              </w:rPr>
              <w:t>Negative Predictive Value.</w:t>
            </w:r>
          </w:p>
        </w:tc>
        <w:tc>
          <w:tcPr>
            <w:tcW w:type="dxa" w:w="2980"/>
            <w:vAlign w:val="center"/>
          </w:tcPr>
          <w:p>
            <w:pPr>
              <w:spacing w:after="0" w:before="0"/>
            </w:pPr>
            <w:r>
              <w:rPr>
                <w:sz w:val="15"/>
              </w:rPr>
              <w:t>True negatives among predicted negatives.</w:t>
            </w:r>
          </w:p>
        </w:tc>
      </w:tr>
      <w:tr>
        <w:tc>
          <w:tcPr>
            <w:tcW w:type="dxa" w:w="2980"/>
            <w:vAlign w:val="center"/>
          </w:tcPr>
          <w:p>
            <w:pPr>
              <w:spacing w:after="0" w:before="0"/>
            </w:pPr>
            <w:r>
              <w:rPr>
                <w:sz w:val="15"/>
              </w:rPr>
              <w:t>FPR</w:t>
            </w:r>
          </w:p>
        </w:tc>
        <w:tc>
          <w:tcPr>
            <w:tcW w:type="dxa" w:w="2980"/>
            <w:vAlign w:val="center"/>
          </w:tcPr>
          <w:p>
            <w:pPr>
              <w:spacing w:after="0" w:before="0"/>
            </w:pPr>
            <w:r>
              <w:rPr>
                <w:sz w:val="15"/>
              </w:rPr>
              <w:t>False Positive Rate / fall-out.</w:t>
            </w:r>
          </w:p>
        </w:tc>
        <w:tc>
          <w:tcPr>
            <w:tcW w:type="dxa" w:w="2980"/>
            <w:vAlign w:val="center"/>
          </w:tcPr>
          <w:p>
            <w:pPr>
              <w:spacing w:after="0" w:before="0"/>
            </w:pPr>
            <w:r>
              <w:rPr>
                <w:sz w:val="15"/>
              </w:rPr>
              <w:t>Negative instances incorrectly flagged positive.</w:t>
            </w:r>
          </w:p>
        </w:tc>
      </w:tr>
      <w:tr>
        <w:tc>
          <w:tcPr>
            <w:tcW w:type="dxa" w:w="2980"/>
            <w:vAlign w:val="center"/>
          </w:tcPr>
          <w:p>
            <w:pPr>
              <w:spacing w:after="0" w:before="0"/>
            </w:pPr>
            <w:r>
              <w:rPr>
                <w:sz w:val="15"/>
              </w:rPr>
              <w:t>FNR</w:t>
            </w:r>
          </w:p>
        </w:tc>
        <w:tc>
          <w:tcPr>
            <w:tcW w:type="dxa" w:w="2980"/>
            <w:vAlign w:val="center"/>
          </w:tcPr>
          <w:p>
            <w:pPr>
              <w:spacing w:after="0" w:before="0"/>
            </w:pPr>
            <w:r>
              <w:rPr>
                <w:sz w:val="15"/>
              </w:rPr>
              <w:t>False Negative Rate / miss rate.</w:t>
            </w:r>
          </w:p>
        </w:tc>
        <w:tc>
          <w:tcPr>
            <w:tcW w:type="dxa" w:w="2980"/>
            <w:vAlign w:val="center"/>
          </w:tcPr>
          <w:p>
            <w:pPr>
              <w:spacing w:after="0" w:before="0"/>
            </w:pPr>
            <w:r>
              <w:rPr>
                <w:sz w:val="15"/>
              </w:rPr>
              <w:t>Positive instances missed.</w:t>
            </w:r>
          </w:p>
        </w:tc>
      </w:tr>
      <w:tr>
        <w:tc>
          <w:tcPr>
            <w:tcW w:type="dxa" w:w="2980"/>
            <w:vAlign w:val="center"/>
          </w:tcPr>
          <w:p>
            <w:pPr>
              <w:spacing w:after="0" w:before="0"/>
            </w:pPr>
            <w:r>
              <w:rPr>
                <w:sz w:val="15"/>
              </w:rPr>
              <w:t>FDR</w:t>
            </w:r>
          </w:p>
        </w:tc>
        <w:tc>
          <w:tcPr>
            <w:tcW w:type="dxa" w:w="2980"/>
            <w:vAlign w:val="center"/>
          </w:tcPr>
          <w:p>
            <w:pPr>
              <w:spacing w:after="0" w:before="0"/>
            </w:pPr>
            <w:r>
              <w:rPr>
                <w:sz w:val="15"/>
              </w:rPr>
              <w:t>False Discovery Rate.</w:t>
            </w:r>
          </w:p>
        </w:tc>
        <w:tc>
          <w:tcPr>
            <w:tcW w:type="dxa" w:w="2980"/>
            <w:vAlign w:val="center"/>
          </w:tcPr>
          <w:p>
            <w:pPr>
              <w:spacing w:after="0" w:before="0"/>
            </w:pPr>
            <w:r>
              <w:rPr>
                <w:sz w:val="15"/>
              </w:rPr>
              <w:t>Positive predictions that are false.</w:t>
            </w:r>
          </w:p>
        </w:tc>
      </w:tr>
      <w:tr>
        <w:tc>
          <w:tcPr>
            <w:tcW w:type="dxa" w:w="2980"/>
            <w:vAlign w:val="center"/>
          </w:tcPr>
          <w:p>
            <w:pPr>
              <w:spacing w:after="0" w:before="0"/>
            </w:pPr>
            <w:r>
              <w:rPr>
                <w:sz w:val="15"/>
              </w:rPr>
              <w:t>FOR</w:t>
            </w:r>
          </w:p>
        </w:tc>
        <w:tc>
          <w:tcPr>
            <w:tcW w:type="dxa" w:w="2980"/>
            <w:vAlign w:val="center"/>
          </w:tcPr>
          <w:p>
            <w:pPr>
              <w:spacing w:after="0" w:before="0"/>
            </w:pPr>
            <w:r>
              <w:rPr>
                <w:sz w:val="15"/>
              </w:rPr>
              <w:t>False Omission Rate.</w:t>
            </w:r>
          </w:p>
        </w:tc>
        <w:tc>
          <w:tcPr>
            <w:tcW w:type="dxa" w:w="2980"/>
            <w:vAlign w:val="center"/>
          </w:tcPr>
          <w:p>
            <w:pPr>
              <w:spacing w:after="0" w:before="0"/>
            </w:pPr>
            <w:r>
              <w:rPr>
                <w:sz w:val="15"/>
              </w:rPr>
              <w:t>Negative predictions that are actually false negatives.</w:t>
            </w:r>
          </w:p>
        </w:tc>
      </w:tr>
      <w:tr>
        <w:tc>
          <w:tcPr>
            <w:tcW w:type="dxa" w:w="2980"/>
            <w:vAlign w:val="center"/>
          </w:tcPr>
          <w:p>
            <w:pPr>
              <w:spacing w:after="0" w:before="0"/>
            </w:pPr>
            <w:r>
              <w:rPr>
                <w:sz w:val="15"/>
              </w:rPr>
              <w:t>T_total</w:t>
            </w:r>
          </w:p>
        </w:tc>
        <w:tc>
          <w:tcPr>
            <w:tcW w:type="dxa" w:w="2980"/>
            <w:vAlign w:val="center"/>
          </w:tcPr>
          <w:p>
            <w:pPr>
              <w:spacing w:after="0" w:before="0"/>
            </w:pPr>
            <w:r>
              <w:rPr>
                <w:sz w:val="15"/>
              </w:rPr>
              <w:t>Total execution/processing time.</w:t>
            </w:r>
          </w:p>
        </w:tc>
        <w:tc>
          <w:tcPr>
            <w:tcW w:type="dxa" w:w="2980"/>
            <w:vAlign w:val="center"/>
          </w:tcPr>
          <w:p>
            <w:pPr>
              <w:spacing w:after="0" w:before="0"/>
            </w:pPr>
            <w:r>
              <w:rPr>
                <w:sz w:val="15"/>
              </w:rPr>
              <w:t>Used for latency and throughput.</w:t>
            </w:r>
          </w:p>
        </w:tc>
      </w:tr>
      <w:tr>
        <w:tc>
          <w:tcPr>
            <w:tcW w:type="dxa" w:w="2980"/>
            <w:vAlign w:val="center"/>
          </w:tcPr>
          <w:p>
            <w:pPr>
              <w:spacing w:after="0" w:before="0"/>
            </w:pPr>
            <w:r>
              <w:rPr>
                <w:sz w:val="15"/>
              </w:rPr>
              <w:t>L_proc</w:t>
            </w:r>
          </w:p>
        </w:tc>
        <w:tc>
          <w:tcPr>
            <w:tcW w:type="dxa" w:w="2980"/>
            <w:vAlign w:val="center"/>
          </w:tcPr>
          <w:p>
            <w:pPr>
              <w:spacing w:after="0" w:before="0"/>
            </w:pPr>
            <w:r>
              <w:rPr>
                <w:sz w:val="15"/>
              </w:rPr>
              <w:t>Processing latency per specimen.</w:t>
            </w:r>
          </w:p>
        </w:tc>
        <w:tc>
          <w:tcPr>
            <w:tcW w:type="dxa" w:w="2980"/>
            <w:vAlign w:val="center"/>
          </w:tcPr>
          <w:p>
            <w:pPr>
              <w:spacing w:after="0" w:before="0"/>
            </w:pPr>
            <w:r>
              <w:rPr>
                <w:sz w:val="15"/>
              </w:rPr>
              <w:t>Mean milliseconds per sample.</w:t>
            </w:r>
          </w:p>
        </w:tc>
      </w:tr>
      <w:tr>
        <w:tc>
          <w:tcPr>
            <w:tcW w:type="dxa" w:w="2980"/>
            <w:vAlign w:val="center"/>
          </w:tcPr>
          <w:p>
            <w:pPr>
              <w:spacing w:after="0" w:before="0"/>
            </w:pPr>
            <w:r>
              <w:rPr>
                <w:sz w:val="15"/>
              </w:rPr>
              <w:t>TH</w:t>
            </w:r>
          </w:p>
        </w:tc>
        <w:tc>
          <w:tcPr>
            <w:tcW w:type="dxa" w:w="2980"/>
            <w:vAlign w:val="center"/>
          </w:tcPr>
          <w:p>
            <w:pPr>
              <w:spacing w:after="0" w:before="0"/>
            </w:pPr>
            <w:r>
              <w:rPr>
                <w:sz w:val="15"/>
              </w:rPr>
              <w:t>Processing throughput.</w:t>
            </w:r>
          </w:p>
        </w:tc>
        <w:tc>
          <w:tcPr>
            <w:tcW w:type="dxa" w:w="2980"/>
            <w:vAlign w:val="center"/>
          </w:tcPr>
          <w:p>
            <w:pPr>
              <w:spacing w:after="0" w:before="0"/>
            </w:pPr>
            <w:r>
              <w:rPr>
                <w:sz w:val="15"/>
              </w:rPr>
              <w:t>Samples/specimens processed per second.</w:t>
            </w:r>
          </w:p>
        </w:tc>
      </w:tr>
    </w:tbl>
    <w:p>
      <w:r>
        <w:rPr>
          <w:i/>
          <w:sz w:val="15"/>
        </w:rPr>
        <w:t>Note: The notation and meanings follow the evaluation-metric formulation defined in this paper.</w:t>
      </w:r>
    </w:p>
    <w:p w:rsidR="00000000" w:rsidDel="00000000" w:rsidP="00000000" w:rsidRDefault="00000000" w:rsidRPr="00000000" w14:paraId="0000017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1">
      <w:pPr>
        <w:spacing w:after="80" w:before="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 Reproducibility Information</w:t>
      </w:r>
    </w:p>
    <w:p w:rsidR="00000000" w:rsidDel="00000000" w:rsidP="00000000" w:rsidRDefault="00000000" w:rsidRPr="00000000" w14:paraId="00000172">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w:t>
      </w:r>
    </w:p>
    <w:p w:rsidR="00000000" w:rsidDel="00000000" w:rsidP="00000000" w:rsidRDefault="00000000" w:rsidRPr="00000000" w14:paraId="00000173">
      <w:pPr>
        <w:spacing w:after="12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RESULTS AND DISCUSSION</w:t>
      </w:r>
    </w:p>
    <w:p w:rsidR="00000000" w:rsidDel="00000000" w:rsidP="00000000" w:rsidRDefault="00000000" w:rsidRPr="00000000" w14:paraId="00000174">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empirical evaluation of the proposed Smart Academic Document Intelligence System begins with dry-run infrastructure verification across all 360 benchmark specimens in `AU_DIC_Benchmark_v1.0`. As detailed in Table 7, the framework validated zero database mutations, zero ground-truth leakage, and 100.00% verification accuracy, operating at a processing throughput of 242.59 specimens per second with 4.12 ms mean latency.</w:t>
      </w:r>
    </w:p>
    <w:p w:rsidR="00000000" w:rsidDel="00000000" w:rsidP="00000000" w:rsidRDefault="00000000" w:rsidRPr="00000000" w14:paraId="00000175">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7: FRAMEWORK VERIFICATION METRICS (DRY-RUN INFRASTRUCTURE VALIDATION ON AU DIC BENCHMARK V1.0)</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6.6173500646714"/>
        <w:gridCol w:w="1014.3946992216752"/>
        <w:gridCol w:w="1196.4655426717195"/>
        <w:gridCol w:w="1183.4604824252876"/>
        <w:gridCol w:w="1014.3946992216752"/>
        <w:gridCol w:w="1027.3997594681068"/>
        <w:gridCol w:w="1001.3896389752435"/>
        <w:gridCol w:w="1001.3896389752435"/>
        <w:tblGridChange w:id="0">
          <w:tblGrid>
            <w:gridCol w:w="1586.6173500646714"/>
            <w:gridCol w:w="1014.3946992216752"/>
            <w:gridCol w:w="1196.4655426717195"/>
            <w:gridCol w:w="1183.4604824252876"/>
            <w:gridCol w:w="1014.3946992216752"/>
            <w:gridCol w:w="1027.3997594681068"/>
            <w:gridCol w:w="1001.3896389752435"/>
            <w:gridCol w:w="1001.389638975243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76">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Quality Profile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77">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Eval. Samples</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78">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Cat. Accuracy</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79">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Field Precision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7A">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Field Recall</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7B">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Field F1</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7C">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Mean CER</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17D">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Mean WER</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7E">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clean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7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150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6">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scanner_copy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E">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mobile_camera</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8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6">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rotated_90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E">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Overall Total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9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450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A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A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A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A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A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1A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r>
    </w:tbl>
    <w:p w:rsidR="00000000" w:rsidDel="00000000" w:rsidP="00000000" w:rsidRDefault="00000000" w:rsidRPr="00000000" w14:paraId="000001A6">
      <w:pPr>
        <w:spacing w:after="160" w:lineRule="auto"/>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13"/>
          <w:szCs w:val="13"/>
          <w:rtl w:val="0"/>
        </w:rPr>
        <w:t xml:space="preserve">*Denotes framework system verification metrics (dry-run baseline reference).</w:t>
      </w:r>
    </w:p>
    <w:p w:rsidR="00000000" w:rsidDel="00000000" w:rsidP="00000000" w:rsidRDefault="00000000" w:rsidRPr="00000000" w14:paraId="000001A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establish a rigorous, scientifically defensible State-of-the-Art (SOTA) evaluation, Table 8 benchmarks multiple document intelligence paradigms directly on the identical 450 synthetic multi-modal document specimens (9,000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rsidR="00000000" w:rsidDel="00000000" w:rsidP="00000000" w:rsidRDefault="00000000" w:rsidRPr="00000000" w14:paraId="000001A9">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A">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B">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9337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3. Option A End-to-End Neural Document Intelligence Evaluation Pipeline Architecture.</w:t>
      </w:r>
    </w:p>
    <w:p w:rsidR="00000000" w:rsidDel="00000000" w:rsidP="00000000" w:rsidRDefault="00000000" w:rsidRPr="00000000" w14:paraId="000001AD">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8: STATE-OF-THE-ART (SOTA) EMPIRICAL BENCHMARKACROSSDOCUMENTINTELLIGENCE</w:t>
      </w:r>
    </w:p>
    <w:p w:rsidR="00000000" w:rsidDel="00000000" w:rsidP="00000000" w:rsidRDefault="00000000" w:rsidRPr="00000000" w14:paraId="000001AE">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PARADIGMSONAUDICDATASET</w:t>
      </w:r>
    </w:p>
    <w:p w:rsidR="00000000" w:rsidDel="00000000" w:rsidP="00000000" w:rsidRDefault="00000000" w:rsidRPr="00000000" w14:paraId="000001AF">
      <w:pPr>
        <w:rPr/>
      </w:pPr>
      <w:r w:rsidDel="00000000" w:rsidR="00000000" w:rsidRPr="00000000">
        <w:rPr>
          <w:rtl w:val="0"/>
        </w:rPr>
      </w:r>
    </w:p>
    <w:tbl>
      <w:tblPr>
        <w:tblStyle w:val="Table8"/>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990"/>
        <w:gridCol w:w="1080"/>
        <w:gridCol w:w="990"/>
        <w:gridCol w:w="990"/>
        <w:gridCol w:w="900"/>
        <w:gridCol w:w="885"/>
        <w:gridCol w:w="2370"/>
        <w:tblGridChange w:id="0">
          <w:tblGrid>
            <w:gridCol w:w="1380"/>
            <w:gridCol w:w="990"/>
            <w:gridCol w:w="1080"/>
            <w:gridCol w:w="990"/>
            <w:gridCol w:w="990"/>
            <w:gridCol w:w="900"/>
            <w:gridCol w:w="885"/>
            <w:gridCol w:w="237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1B0">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Document</w:t>
            </w:r>
            <w:r w:rsidDel="00000000" w:rsidR="00000000" w:rsidRPr="00000000">
              <w:rPr>
                <w:rtl w:val="0"/>
              </w:rPr>
            </w:r>
          </w:p>
          <w:p w:rsidR="00000000" w:rsidDel="00000000" w:rsidP="00000000" w:rsidRDefault="00000000" w:rsidRPr="00000000" w14:paraId="000001B1">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Intelligence</w:t>
            </w:r>
            <w:r w:rsidDel="00000000" w:rsidR="00000000" w:rsidRPr="00000000">
              <w:rPr>
                <w:rtl w:val="0"/>
              </w:rPr>
            </w:r>
          </w:p>
          <w:p w:rsidR="00000000" w:rsidDel="00000000" w:rsidP="00000000" w:rsidRDefault="00000000" w:rsidRPr="00000000" w14:paraId="000001B2">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Architecture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1B3">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Model</w:t>
            </w:r>
            <w:r w:rsidDel="00000000" w:rsidR="00000000" w:rsidRPr="00000000">
              <w:rPr>
                <w:rtl w:val="0"/>
              </w:rPr>
            </w:r>
          </w:p>
          <w:p w:rsidR="00000000" w:rsidDel="00000000" w:rsidP="00000000" w:rsidRDefault="00000000" w:rsidRPr="00000000" w14:paraId="000001B4">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Paradigm /</w:t>
            </w:r>
            <w:r w:rsidDel="00000000" w:rsidR="00000000" w:rsidRPr="00000000">
              <w:rPr>
                <w:rtl w:val="0"/>
              </w:rPr>
            </w:r>
          </w:p>
          <w:p w:rsidR="00000000" w:rsidDel="00000000" w:rsidP="00000000" w:rsidRDefault="00000000" w:rsidRPr="00000000" w14:paraId="000001B5">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Pipeline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1B6">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Benchmark</w:t>
            </w:r>
            <w:r w:rsidDel="00000000" w:rsidR="00000000" w:rsidRPr="00000000">
              <w:rPr>
                <w:rtl w:val="0"/>
              </w:rPr>
            </w:r>
          </w:p>
          <w:p w:rsidR="00000000" w:rsidDel="00000000" w:rsidP="00000000" w:rsidRDefault="00000000" w:rsidRPr="00000000" w14:paraId="000001B7">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Evaluation</w:t>
            </w:r>
            <w:r w:rsidDel="00000000" w:rsidR="00000000" w:rsidRPr="00000000">
              <w:rPr>
                <w:rtl w:val="0"/>
              </w:rPr>
            </w:r>
          </w:p>
          <w:p w:rsidR="00000000" w:rsidDel="00000000" w:rsidP="00000000" w:rsidRDefault="00000000" w:rsidRPr="00000000" w14:paraId="000001B8">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Protocol</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1B9">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Category Accuracy </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1BA">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Student</w:t>
            </w:r>
            <w:r w:rsidDel="00000000" w:rsidR="00000000" w:rsidRPr="00000000">
              <w:rPr>
                <w:rtl w:val="0"/>
              </w:rPr>
            </w:r>
          </w:p>
          <w:p w:rsidR="00000000" w:rsidDel="00000000" w:rsidP="00000000" w:rsidRDefault="00000000" w:rsidRPr="00000000" w14:paraId="000001BB">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NameAcc</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1BC">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Overall Field</w:t>
            </w:r>
            <w:r w:rsidDel="00000000" w:rsidR="00000000" w:rsidRPr="00000000">
              <w:rPr>
                <w:rtl w:val="0"/>
              </w:rPr>
            </w:r>
          </w:p>
          <w:p w:rsidR="00000000" w:rsidDel="00000000" w:rsidP="00000000" w:rsidRDefault="00000000" w:rsidRPr="00000000" w14:paraId="000001BD">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F1</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1BE">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Character</w:t>
            </w:r>
            <w:r w:rsidDel="00000000" w:rsidR="00000000" w:rsidRPr="00000000">
              <w:rPr>
                <w:rtl w:val="0"/>
              </w:rPr>
            </w:r>
          </w:p>
          <w:p w:rsidR="00000000" w:rsidDel="00000000" w:rsidP="00000000" w:rsidRDefault="00000000" w:rsidRPr="00000000" w14:paraId="000001BF">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Error Rate</w:t>
            </w:r>
            <w:r w:rsidDel="00000000" w:rsidR="00000000" w:rsidRPr="00000000">
              <w:rPr>
                <w:rtl w:val="0"/>
              </w:rPr>
            </w:r>
          </w:p>
          <w:p w:rsidR="00000000" w:rsidDel="00000000" w:rsidP="00000000" w:rsidRDefault="00000000" w:rsidRPr="00000000" w14:paraId="000001C0">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(CER)</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tcPr>
          <w:p w:rsidR="00000000" w:rsidDel="00000000" w:rsidP="00000000" w:rsidRDefault="00000000" w:rsidRPr="00000000" w14:paraId="000001C1">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Benchmark</w:t>
            </w:r>
            <w:r w:rsidDel="00000000" w:rsidR="00000000" w:rsidRPr="00000000">
              <w:rPr>
                <w:rtl w:val="0"/>
              </w:rPr>
            </w:r>
          </w:p>
          <w:p w:rsidR="00000000" w:rsidDel="00000000" w:rsidP="00000000" w:rsidRDefault="00000000" w:rsidRPr="00000000" w14:paraId="000001C2">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Status &amp;</w:t>
            </w:r>
            <w:r w:rsidDel="00000000" w:rsidR="00000000" w:rsidRPr="00000000">
              <w:rPr>
                <w:rtl w:val="0"/>
              </w:rPr>
            </w:r>
          </w:p>
          <w:p w:rsidR="00000000" w:rsidDel="00000000" w:rsidP="00000000" w:rsidRDefault="00000000" w:rsidRPr="00000000" w14:paraId="000001C3">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Empirical</w:t>
            </w:r>
            <w:r w:rsidDel="00000000" w:rsidR="00000000" w:rsidRPr="00000000">
              <w:rPr>
                <w:rtl w:val="0"/>
              </w:rPr>
            </w:r>
          </w:p>
          <w:p w:rsidR="00000000" w:rsidDel="00000000" w:rsidP="00000000" w:rsidRDefault="00000000" w:rsidRPr="00000000" w14:paraId="000001C4">
            <w:pPr>
              <w:ind w:left="40" w:firstLine="0"/>
              <w:jc w:val="center"/>
              <w:rPr/>
            </w:pPr>
            <w:r w:rsidDel="00000000" w:rsidR="00000000" w:rsidRPr="00000000">
              <w:rPr>
                <w:rFonts w:ascii="Times New Roman" w:cs="Times New Roman" w:eastAsia="Times New Roman" w:hAnsi="Times New Roman"/>
                <w:b w:val="1"/>
                <w:bCs w:val="1"/>
                <w:sz w:val="15"/>
                <w:szCs w:val="15"/>
                <w:rtl w:val="0"/>
              </w:rPr>
              <w:t xml:space="preserve">Summary</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C5">
            <w:pPr>
              <w:ind w:left="40" w:firstLine="0"/>
              <w:rPr/>
            </w:pPr>
            <w:r w:rsidDel="00000000" w:rsidR="00000000" w:rsidRPr="00000000">
              <w:rPr>
                <w:rFonts w:ascii="Times New Roman" w:cs="Times New Roman" w:eastAsia="Times New Roman" w:hAnsi="Times New Roman"/>
                <w:b w:val="1"/>
                <w:bCs w:val="1"/>
                <w:sz w:val="15"/>
                <w:szCs w:val="15"/>
                <w:rtl w:val="0"/>
              </w:rPr>
              <w:t xml:space="preserve">Classical Vector</w:t>
            </w:r>
            <w:r w:rsidDel="00000000" w:rsidR="00000000" w:rsidRPr="00000000">
              <w:rPr>
                <w:rtl w:val="0"/>
              </w:rPr>
            </w:r>
          </w:p>
          <w:p w:rsidR="00000000" w:rsidDel="00000000" w:rsidP="00000000" w:rsidRDefault="00000000" w:rsidRPr="00000000" w14:paraId="000001C6">
            <w:pPr>
              <w:ind w:left="40" w:firstLine="0"/>
              <w:rPr/>
            </w:pPr>
            <w:r w:rsidDel="00000000" w:rsidR="00000000" w:rsidRPr="00000000">
              <w:rPr>
                <w:rFonts w:ascii="Times New Roman" w:cs="Times New Roman" w:eastAsia="Times New Roman" w:hAnsi="Times New Roman"/>
                <w:b w:val="1"/>
                <w:bCs w:val="1"/>
                <w:sz w:val="15"/>
                <w:szCs w:val="15"/>
                <w:rtl w:val="0"/>
              </w:rPr>
              <w:t xml:space="preserve">Extractor [19]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C7">
            <w:pPr>
              <w:ind w:left="40" w:firstLine="0"/>
              <w:jc w:val="center"/>
              <w:rPr/>
            </w:pPr>
            <w:r w:rsidDel="00000000" w:rsidR="00000000" w:rsidRPr="00000000">
              <w:rPr>
                <w:rFonts w:ascii="Times New Roman" w:cs="Times New Roman" w:eastAsia="Times New Roman" w:hAnsi="Times New Roman"/>
                <w:sz w:val="15"/>
                <w:szCs w:val="15"/>
                <w:rtl w:val="0"/>
              </w:rPr>
              <w:t xml:space="preserve">Direct Text Stream (PyMuPDF)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C8">
            <w:pPr>
              <w:ind w:left="40" w:firstLine="0"/>
              <w:jc w:val="center"/>
              <w:rPr/>
            </w:pPr>
            <w:r w:rsidDel="00000000" w:rsidR="00000000" w:rsidRPr="00000000">
              <w:rPr>
                <w:rFonts w:ascii="Times New Roman" w:cs="Times New Roman" w:eastAsia="Times New Roman" w:hAnsi="Times New Roman"/>
                <w:sz w:val="15"/>
                <w:szCs w:val="15"/>
                <w:rtl w:val="0"/>
              </w:rPr>
              <w:t xml:space="preserve">Direct Live Run (AU DIC 450 Synthetic Specimens)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C9">
            <w:pPr>
              <w:ind w:left="40" w:firstLine="0"/>
              <w:jc w:val="center"/>
              <w:rPr/>
            </w:pPr>
            <w:r w:rsidDel="00000000" w:rsidR="00000000" w:rsidRPr="00000000">
              <w:rPr>
                <w:rFonts w:ascii="Times New Roman" w:cs="Times New Roman" w:eastAsia="Times New Roman" w:hAnsi="Times New Roman"/>
                <w:sz w:val="15"/>
                <w:szCs w:val="15"/>
                <w:rtl w:val="0"/>
              </w:rPr>
              <w:t xml:space="preserve">33.33%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CA">
            <w:pPr>
              <w:ind w:left="40" w:firstLine="0"/>
              <w:jc w:val="center"/>
              <w:rPr/>
            </w:pPr>
            <w:r w:rsidDel="00000000" w:rsidR="00000000" w:rsidRPr="00000000">
              <w:rPr>
                <w:rFonts w:ascii="Times New Roman" w:cs="Times New Roman" w:eastAsia="Times New Roman" w:hAnsi="Times New Roman"/>
                <w:sz w:val="15"/>
                <w:szCs w:val="15"/>
                <w:rtl w:val="0"/>
              </w:rPr>
              <w:t xml:space="preserve">11.11%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CB">
            <w:pPr>
              <w:ind w:left="40" w:firstLine="0"/>
              <w:jc w:val="center"/>
              <w:rPr/>
            </w:pPr>
            <w:r w:rsidDel="00000000" w:rsidR="00000000" w:rsidRPr="00000000">
              <w:rPr>
                <w:rFonts w:ascii="Times New Roman" w:cs="Times New Roman" w:eastAsia="Times New Roman" w:hAnsi="Times New Roman"/>
                <w:sz w:val="15"/>
                <w:szCs w:val="15"/>
                <w:rtl w:val="0"/>
              </w:rPr>
              <w:t xml:space="preserve">11.11%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CC">
            <w:pPr>
              <w:ind w:left="40" w:firstLine="0"/>
              <w:jc w:val="center"/>
              <w:rPr/>
            </w:pPr>
            <w:r w:rsidDel="00000000" w:rsidR="00000000" w:rsidRPr="00000000">
              <w:rPr>
                <w:rFonts w:ascii="Times New Roman" w:cs="Times New Roman" w:eastAsia="Times New Roman" w:hAnsi="Times New Roman"/>
                <w:sz w:val="15"/>
                <w:szCs w:val="15"/>
                <w:rtl w:val="0"/>
              </w:rPr>
              <w:t xml:space="preserve">88.89%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CD">
            <w:pPr>
              <w:ind w:left="40" w:firstLine="0"/>
              <w:jc w:val="center"/>
              <w:rPr/>
            </w:pPr>
            <w:r w:rsidDel="00000000" w:rsidR="00000000" w:rsidRPr="00000000">
              <w:rPr>
                <w:rFonts w:ascii="Times New Roman" w:cs="Times New Roman" w:eastAsia="Times New Roman" w:hAnsi="Times New Roman"/>
                <w:sz w:val="15"/>
                <w:szCs w:val="15"/>
                <w:rtl w:val="0"/>
              </w:rPr>
              <w:t xml:space="preserve">Baseline:</w:t>
            </w:r>
            <w:r w:rsidDel="00000000" w:rsidR="00000000" w:rsidRPr="00000000">
              <w:rPr>
                <w:rtl w:val="0"/>
              </w:rPr>
            </w:r>
          </w:p>
          <w:p w:rsidR="00000000" w:rsidDel="00000000" w:rsidP="00000000" w:rsidRDefault="00000000" w:rsidRPr="00000000" w14:paraId="000001CE">
            <w:pPr>
              <w:ind w:left="40" w:firstLine="0"/>
              <w:jc w:val="center"/>
              <w:rPr/>
            </w:pPr>
            <w:r w:rsidDel="00000000" w:rsidR="00000000" w:rsidRPr="00000000">
              <w:rPr>
                <w:rFonts w:ascii="Times New Roman" w:cs="Times New Roman" w:eastAsia="Times New Roman" w:hAnsi="Times New Roman"/>
                <w:sz w:val="15"/>
                <w:szCs w:val="15"/>
                <w:rtl w:val="0"/>
              </w:rPr>
              <w:t xml:space="preserve">Fails</w:t>
            </w:r>
            <w:r w:rsidDel="00000000" w:rsidR="00000000" w:rsidRPr="00000000">
              <w:rPr>
                <w:rtl w:val="0"/>
              </w:rPr>
            </w:r>
          </w:p>
          <w:p w:rsidR="00000000" w:rsidDel="00000000" w:rsidP="00000000" w:rsidRDefault="00000000" w:rsidRPr="00000000" w14:paraId="000001CF">
            <w:pPr>
              <w:ind w:left="40" w:firstLine="0"/>
              <w:jc w:val="center"/>
              <w:rPr/>
            </w:pPr>
            <w:r w:rsidDel="00000000" w:rsidR="00000000" w:rsidRPr="00000000">
              <w:rPr>
                <w:rFonts w:ascii="Times New Roman" w:cs="Times New Roman" w:eastAsia="Times New Roman" w:hAnsi="Times New Roman"/>
                <w:sz w:val="15"/>
                <w:szCs w:val="15"/>
                <w:rtl w:val="0"/>
              </w:rPr>
              <w:t xml:space="preserve">completely</w:t>
            </w:r>
            <w:r w:rsidDel="00000000" w:rsidR="00000000" w:rsidRPr="00000000">
              <w:rPr>
                <w:rtl w:val="0"/>
              </w:rPr>
            </w:r>
          </w:p>
          <w:p w:rsidR="00000000" w:rsidDel="00000000" w:rsidP="00000000" w:rsidRDefault="00000000" w:rsidRPr="00000000" w14:paraId="000001D0">
            <w:pPr>
              <w:ind w:left="40" w:firstLine="0"/>
              <w:jc w:val="center"/>
              <w:rPr/>
            </w:pPr>
            <w:r w:rsidDel="00000000" w:rsidR="00000000" w:rsidRPr="00000000">
              <w:rPr>
                <w:rFonts w:ascii="Times New Roman" w:cs="Times New Roman" w:eastAsia="Times New Roman" w:hAnsi="Times New Roman"/>
                <w:sz w:val="15"/>
                <w:szCs w:val="15"/>
                <w:rtl w:val="0"/>
              </w:rPr>
              <w:t xml:space="preserve">on raster </w:t>
            </w:r>
            <w:r w:rsidDel="00000000" w:rsidR="00000000" w:rsidRPr="00000000">
              <w:rPr>
                <w:rtl w:val="0"/>
              </w:rPr>
            </w:r>
          </w:p>
          <w:p w:rsidR="00000000" w:rsidDel="00000000" w:rsidP="00000000" w:rsidRDefault="00000000" w:rsidRPr="00000000" w14:paraId="000001D1">
            <w:pPr>
              <w:ind w:left="40" w:firstLine="0"/>
              <w:jc w:val="center"/>
              <w:rPr/>
            </w:pPr>
            <w:r w:rsidDel="00000000" w:rsidR="00000000" w:rsidRPr="00000000">
              <w:rPr>
                <w:rFonts w:ascii="Times New Roman" w:cs="Times New Roman" w:eastAsia="Times New Roman" w:hAnsi="Times New Roman"/>
                <w:sz w:val="15"/>
                <w:szCs w:val="15"/>
                <w:rtl w:val="0"/>
              </w:rPr>
              <w:t xml:space="preserve">image photos</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2">
            <w:pPr>
              <w:ind w:left="40" w:firstLine="0"/>
              <w:rPr/>
            </w:pPr>
            <w:r w:rsidDel="00000000" w:rsidR="00000000" w:rsidRPr="00000000">
              <w:rPr>
                <w:rFonts w:ascii="Times New Roman" w:cs="Times New Roman" w:eastAsia="Times New Roman" w:hAnsi="Times New Roman"/>
                <w:b w:val="1"/>
                <w:bCs w:val="1"/>
                <w:sz w:val="15"/>
                <w:szCs w:val="15"/>
                <w:rtl w:val="0"/>
              </w:rPr>
              <w:t xml:space="preserve">OCR+Spatial Parser</w:t>
            </w:r>
            <w:r w:rsidDel="00000000" w:rsidR="00000000" w:rsidRPr="00000000">
              <w:rPr>
                <w:rtl w:val="0"/>
              </w:rPr>
            </w:r>
          </w:p>
          <w:p w:rsidR="00000000" w:rsidDel="00000000" w:rsidP="00000000" w:rsidRDefault="00000000" w:rsidRPr="00000000" w14:paraId="000001D3">
            <w:pPr>
              <w:ind w:left="40" w:firstLine="0"/>
              <w:rPr/>
            </w:pPr>
            <w:r w:rsidDel="00000000" w:rsidR="00000000" w:rsidRPr="00000000">
              <w:rPr>
                <w:rFonts w:ascii="Times New Roman" w:cs="Times New Roman" w:eastAsia="Times New Roman" w:hAnsi="Times New Roman"/>
                <w:b w:val="1"/>
                <w:bCs w:val="1"/>
                <w:sz w:val="15"/>
                <w:szCs w:val="15"/>
                <w:rtl w:val="0"/>
              </w:rPr>
              <w:t xml:space="preserve">[20]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4">
            <w:pPr>
              <w:ind w:left="40" w:firstLine="0"/>
              <w:jc w:val="center"/>
              <w:rPr/>
            </w:pPr>
            <w:r w:rsidDel="00000000" w:rsidR="00000000" w:rsidRPr="00000000">
              <w:rPr>
                <w:rFonts w:ascii="Times New Roman" w:cs="Times New Roman" w:eastAsia="Times New Roman" w:hAnsi="Times New Roman"/>
                <w:sz w:val="15"/>
                <w:szCs w:val="15"/>
                <w:rtl w:val="0"/>
              </w:rPr>
              <w:t xml:space="preserve">Tesseract 5.3 + Layout Rules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5">
            <w:pPr>
              <w:ind w:left="40" w:firstLine="0"/>
              <w:jc w:val="center"/>
              <w:rPr/>
            </w:pPr>
            <w:r w:rsidDel="00000000" w:rsidR="00000000" w:rsidRPr="00000000">
              <w:rPr>
                <w:rFonts w:ascii="Times New Roman" w:cs="Times New Roman" w:eastAsia="Times New Roman" w:hAnsi="Times New Roman"/>
                <w:sz w:val="15"/>
                <w:szCs w:val="15"/>
                <w:rtl w:val="0"/>
              </w:rPr>
              <w:t xml:space="preserve">Direct Live Run (AU DIC 450 Synthetic Specimens)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6">
            <w:pPr>
              <w:ind w:left="40" w:firstLine="0"/>
              <w:jc w:val="center"/>
              <w:rPr/>
            </w:pPr>
            <w:r w:rsidDel="00000000" w:rsidR="00000000" w:rsidRPr="00000000">
              <w:rPr>
                <w:rFonts w:ascii="Times New Roman" w:cs="Times New Roman" w:eastAsia="Times New Roman" w:hAnsi="Times New Roman"/>
                <w:sz w:val="15"/>
                <w:szCs w:val="15"/>
                <w:rtl w:val="0"/>
              </w:rPr>
              <w:t xml:space="preserve">68.89%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7">
            <w:pPr>
              <w:ind w:left="40" w:firstLine="0"/>
              <w:jc w:val="center"/>
              <w:rPr/>
            </w:pPr>
            <w:r w:rsidDel="00000000" w:rsidR="00000000" w:rsidRPr="00000000">
              <w:rPr>
                <w:rFonts w:ascii="Times New Roman" w:cs="Times New Roman" w:eastAsia="Times New Roman" w:hAnsi="Times New Roman"/>
                <w:sz w:val="15"/>
                <w:szCs w:val="15"/>
                <w:rtl w:val="0"/>
              </w:rPr>
              <w:t xml:space="preserve">62.20%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8">
            <w:pPr>
              <w:ind w:left="40" w:firstLine="0"/>
              <w:jc w:val="center"/>
              <w:rPr/>
            </w:pPr>
            <w:r w:rsidDel="00000000" w:rsidR="00000000" w:rsidRPr="00000000">
              <w:rPr>
                <w:rFonts w:ascii="Times New Roman" w:cs="Times New Roman" w:eastAsia="Times New Roman" w:hAnsi="Times New Roman"/>
                <w:sz w:val="15"/>
                <w:szCs w:val="15"/>
                <w:rtl w:val="0"/>
              </w:rPr>
              <w:t xml:space="preserve">52.22%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9">
            <w:pPr>
              <w:ind w:left="40" w:firstLine="0"/>
              <w:jc w:val="center"/>
              <w:rPr/>
            </w:pPr>
            <w:r w:rsidDel="00000000" w:rsidR="00000000" w:rsidRPr="00000000">
              <w:rPr>
                <w:rFonts w:ascii="Times New Roman" w:cs="Times New Roman" w:eastAsia="Times New Roman" w:hAnsi="Times New Roman"/>
                <w:sz w:val="15"/>
                <w:szCs w:val="15"/>
                <w:rtl w:val="0"/>
              </w:rPr>
              <w:t xml:space="preserve">38.40%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A">
            <w:pPr>
              <w:ind w:left="40" w:firstLine="0"/>
              <w:jc w:val="center"/>
              <w:rPr/>
            </w:pPr>
            <w:r w:rsidDel="00000000" w:rsidR="00000000" w:rsidRPr="00000000">
              <w:rPr>
                <w:rFonts w:ascii="Times New Roman" w:cs="Times New Roman" w:eastAsia="Times New Roman" w:hAnsi="Times New Roman"/>
                <w:sz w:val="15"/>
                <w:szCs w:val="15"/>
                <w:rtl w:val="0"/>
              </w:rPr>
              <w:t xml:space="preserve">Baseline:</w:t>
            </w:r>
            <w:r w:rsidDel="00000000" w:rsidR="00000000" w:rsidRPr="00000000">
              <w:rPr>
                <w:rtl w:val="0"/>
              </w:rPr>
            </w:r>
          </w:p>
          <w:p w:rsidR="00000000" w:rsidDel="00000000" w:rsidP="00000000" w:rsidRDefault="00000000" w:rsidRPr="00000000" w14:paraId="000001DB">
            <w:pPr>
              <w:ind w:left="40" w:firstLine="0"/>
              <w:jc w:val="center"/>
              <w:rPr/>
            </w:pPr>
            <w:r w:rsidDel="00000000" w:rsidR="00000000" w:rsidRPr="00000000">
              <w:rPr>
                <w:rFonts w:ascii="Times New Roman" w:cs="Times New Roman" w:eastAsia="Times New Roman" w:hAnsi="Times New Roman"/>
                <w:sz w:val="15"/>
                <w:szCs w:val="15"/>
                <w:rtl w:val="0"/>
              </w:rPr>
              <w:t xml:space="preserve">Degrades</w:t>
            </w:r>
            <w:r w:rsidDel="00000000" w:rsidR="00000000" w:rsidRPr="00000000">
              <w:rPr>
                <w:rtl w:val="0"/>
              </w:rPr>
            </w:r>
          </w:p>
          <w:p w:rsidR="00000000" w:rsidDel="00000000" w:rsidP="00000000" w:rsidRDefault="00000000" w:rsidRPr="00000000" w14:paraId="000001DC">
            <w:pPr>
              <w:ind w:left="40" w:firstLine="0"/>
              <w:jc w:val="center"/>
              <w:rPr/>
            </w:pPr>
            <w:r w:rsidDel="00000000" w:rsidR="00000000" w:rsidRPr="00000000">
              <w:rPr>
                <w:rFonts w:ascii="Times New Roman" w:cs="Times New Roman" w:eastAsia="Times New Roman" w:hAnsi="Times New Roman"/>
                <w:sz w:val="15"/>
                <w:szCs w:val="15"/>
                <w:rtl w:val="0"/>
              </w:rPr>
              <w:t xml:space="preserve">under optical</w:t>
            </w:r>
            <w:r w:rsidDel="00000000" w:rsidR="00000000" w:rsidRPr="00000000">
              <w:rPr>
                <w:rtl w:val="0"/>
              </w:rPr>
            </w:r>
          </w:p>
          <w:p w:rsidR="00000000" w:rsidDel="00000000" w:rsidP="00000000" w:rsidRDefault="00000000" w:rsidRPr="00000000" w14:paraId="000001DD">
            <w:pPr>
              <w:ind w:left="40" w:firstLine="0"/>
              <w:jc w:val="center"/>
              <w:rPr/>
            </w:pPr>
            <w:r w:rsidDel="00000000" w:rsidR="00000000" w:rsidRPr="00000000">
              <w:rPr>
                <w:rFonts w:ascii="Times New Roman" w:cs="Times New Roman" w:eastAsia="Times New Roman" w:hAnsi="Times New Roman"/>
                <w:sz w:val="15"/>
                <w:szCs w:val="15"/>
                <w:rtl w:val="0"/>
              </w:rPr>
              <w:t xml:space="preserve">noise &amp;</w:t>
            </w:r>
            <w:r w:rsidDel="00000000" w:rsidR="00000000" w:rsidRPr="00000000">
              <w:rPr>
                <w:rtl w:val="0"/>
              </w:rPr>
            </w:r>
          </w:p>
          <w:p w:rsidR="00000000" w:rsidDel="00000000" w:rsidP="00000000" w:rsidRDefault="00000000" w:rsidRPr="00000000" w14:paraId="000001DE">
            <w:pPr>
              <w:ind w:left="40" w:firstLine="0"/>
              <w:jc w:val="center"/>
              <w:rPr/>
            </w:pPr>
            <w:r w:rsidDel="00000000" w:rsidR="00000000" w:rsidRPr="00000000">
              <w:rPr>
                <w:rFonts w:ascii="Times New Roman" w:cs="Times New Roman" w:eastAsia="Times New Roman" w:hAnsi="Times New Roman"/>
                <w:sz w:val="15"/>
                <w:szCs w:val="15"/>
                <w:rtl w:val="0"/>
              </w:rPr>
              <w:t xml:space="preserve">rotation</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DF">
            <w:pPr>
              <w:ind w:left="40" w:firstLine="0"/>
              <w:rPr/>
            </w:pPr>
            <w:r w:rsidDel="00000000" w:rsidR="00000000" w:rsidRPr="00000000">
              <w:rPr>
                <w:rFonts w:ascii="Times New Roman" w:cs="Times New Roman" w:eastAsia="Times New Roman" w:hAnsi="Times New Roman"/>
                <w:b w:val="1"/>
                <w:bCs w:val="1"/>
                <w:sz w:val="15"/>
                <w:szCs w:val="15"/>
                <w:rtl w:val="0"/>
              </w:rPr>
              <w:t xml:space="preserve">Pure Foundation VLM</w:t>
            </w:r>
            <w:r w:rsidDel="00000000" w:rsidR="00000000" w:rsidRPr="00000000">
              <w:rPr>
                <w:rtl w:val="0"/>
              </w:rPr>
            </w:r>
          </w:p>
          <w:p w:rsidR="00000000" w:rsidDel="00000000" w:rsidP="00000000" w:rsidRDefault="00000000" w:rsidRPr="00000000" w14:paraId="000001E0">
            <w:pPr>
              <w:ind w:left="40" w:firstLine="0"/>
              <w:rPr/>
            </w:pPr>
            <w:r w:rsidDel="00000000" w:rsidR="00000000" w:rsidRPr="00000000">
              <w:rPr>
                <w:rFonts w:ascii="Times New Roman" w:cs="Times New Roman" w:eastAsia="Times New Roman" w:hAnsi="Times New Roman"/>
                <w:b w:val="1"/>
                <w:bCs w:val="1"/>
                <w:sz w:val="15"/>
                <w:szCs w:val="15"/>
                <w:rtl w:val="0"/>
              </w:rPr>
              <w:t xml:space="preserve">(MiniCPM-V) [31]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E1">
            <w:pPr>
              <w:ind w:left="40" w:firstLine="0"/>
              <w:jc w:val="center"/>
              <w:rPr/>
            </w:pPr>
            <w:r w:rsidDel="00000000" w:rsidR="00000000" w:rsidRPr="00000000">
              <w:rPr>
                <w:rFonts w:ascii="Times New Roman" w:cs="Times New Roman" w:eastAsia="Times New Roman" w:hAnsi="Times New Roman"/>
                <w:sz w:val="15"/>
                <w:szCs w:val="15"/>
                <w:rtl w:val="0"/>
              </w:rPr>
              <w:t xml:space="preserve">Zero-Shot Neural Pixel Ingestion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E2">
            <w:pPr>
              <w:ind w:left="40" w:firstLine="0"/>
              <w:jc w:val="center"/>
              <w:rPr/>
            </w:pPr>
            <w:r w:rsidDel="00000000" w:rsidR="00000000" w:rsidRPr="00000000">
              <w:rPr>
                <w:rFonts w:ascii="Times New Roman" w:cs="Times New Roman" w:eastAsia="Times New Roman" w:hAnsi="Times New Roman"/>
                <w:sz w:val="15"/>
                <w:szCs w:val="15"/>
                <w:rtl w:val="0"/>
              </w:rPr>
              <w:t xml:space="preserve">Direct Live</w:t>
            </w:r>
            <w:r w:rsidDel="00000000" w:rsidR="00000000" w:rsidRPr="00000000">
              <w:rPr>
                <w:rtl w:val="0"/>
              </w:rPr>
            </w:r>
          </w:p>
          <w:p w:rsidR="00000000" w:rsidDel="00000000" w:rsidP="00000000" w:rsidRDefault="00000000" w:rsidRPr="00000000" w14:paraId="000001E3">
            <w:pPr>
              <w:ind w:left="40" w:firstLine="0"/>
              <w:jc w:val="center"/>
              <w:rPr/>
            </w:pPr>
            <w:r w:rsidDel="00000000" w:rsidR="00000000" w:rsidRPr="00000000">
              <w:rPr>
                <w:rFonts w:ascii="Times New Roman" w:cs="Times New Roman" w:eastAsia="Times New Roman" w:hAnsi="Times New Roman"/>
                <w:sz w:val="15"/>
                <w:szCs w:val="15"/>
                <w:rtl w:val="0"/>
              </w:rPr>
              <w:t xml:space="preserve">Run (AU</w:t>
            </w:r>
            <w:r w:rsidDel="00000000" w:rsidR="00000000" w:rsidRPr="00000000">
              <w:rPr>
                <w:rtl w:val="0"/>
              </w:rPr>
            </w:r>
          </w:p>
          <w:p w:rsidR="00000000" w:rsidDel="00000000" w:rsidP="00000000" w:rsidRDefault="00000000" w:rsidRPr="00000000" w14:paraId="000001E4">
            <w:pPr>
              <w:ind w:left="40" w:firstLine="0"/>
              <w:jc w:val="center"/>
              <w:rPr/>
            </w:pPr>
            <w:r w:rsidDel="00000000" w:rsidR="00000000" w:rsidRPr="00000000">
              <w:rPr>
                <w:rFonts w:ascii="Times New Roman" w:cs="Times New Roman" w:eastAsia="Times New Roman" w:hAnsi="Times New Roman"/>
                <w:sz w:val="15"/>
                <w:szCs w:val="15"/>
                <w:rtl w:val="0"/>
              </w:rPr>
              <w:t xml:space="preserve">DIC 450</w:t>
            </w:r>
            <w:r w:rsidDel="00000000" w:rsidR="00000000" w:rsidRPr="00000000">
              <w:rPr>
                <w:rtl w:val="0"/>
              </w:rPr>
            </w:r>
          </w:p>
          <w:p w:rsidR="00000000" w:rsidDel="00000000" w:rsidP="00000000" w:rsidRDefault="00000000" w:rsidRPr="00000000" w14:paraId="000001E5">
            <w:pPr>
              <w:ind w:left="40" w:firstLine="0"/>
              <w:jc w:val="center"/>
              <w:rPr/>
            </w:pPr>
            <w:r w:rsidDel="00000000" w:rsidR="00000000" w:rsidRPr="00000000">
              <w:rPr>
                <w:rFonts w:ascii="Times New Roman" w:cs="Times New Roman" w:eastAsia="Times New Roman" w:hAnsi="Times New Roman"/>
                <w:sz w:val="15"/>
                <w:szCs w:val="15"/>
                <w:rtl w:val="0"/>
              </w:rPr>
              <w:t xml:space="preserve">Synthetic</w:t>
            </w:r>
            <w:r w:rsidDel="00000000" w:rsidR="00000000" w:rsidRPr="00000000">
              <w:rPr>
                <w:rtl w:val="0"/>
              </w:rPr>
            </w:r>
          </w:p>
          <w:p w:rsidR="00000000" w:rsidDel="00000000" w:rsidP="00000000" w:rsidRDefault="00000000" w:rsidRPr="00000000" w14:paraId="000001E6">
            <w:pPr>
              <w:ind w:left="40" w:firstLine="0"/>
              <w:jc w:val="center"/>
              <w:rPr/>
            </w:pPr>
            <w:r w:rsidDel="00000000" w:rsidR="00000000" w:rsidRPr="00000000">
              <w:rPr>
                <w:rFonts w:ascii="Times New Roman" w:cs="Times New Roman" w:eastAsia="Times New Roman" w:hAnsi="Times New Roman"/>
                <w:sz w:val="15"/>
                <w:szCs w:val="15"/>
                <w:rtl w:val="0"/>
              </w:rPr>
              <w:t xml:space="preserve">Specimens</w:t>
            </w:r>
            <w:r w:rsidDel="00000000" w:rsidR="00000000" w:rsidRPr="00000000">
              <w:rPr>
                <w:rtl w:val="0"/>
              </w:rPr>
            </w:r>
          </w:p>
          <w:p w:rsidR="00000000" w:rsidDel="00000000" w:rsidP="00000000" w:rsidRDefault="00000000" w:rsidRPr="00000000" w14:paraId="000001E7">
            <w:pPr>
              <w:ind w:left="40" w:firstLine="0"/>
              <w:jc w:val="center"/>
              <w:rPr/>
            </w:pPr>
            <w:r w:rsidDel="00000000" w:rsidR="00000000" w:rsidRPr="00000000">
              <w:rPr>
                <w:rFonts w:ascii="Times New Roman" w:cs="Times New Roman" w:eastAsia="Times New Roman" w:hAnsi="Times New Roman"/>
                <w:sz w:val="15"/>
                <w:szCs w:val="15"/>
                <w:rtl w:val="0"/>
              </w:rPr>
              <w:t xml:space="preserve">Pass 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E8">
            <w:pPr>
              <w:ind w:left="40" w:firstLine="0"/>
              <w:jc w:val="center"/>
              <w:rPr/>
            </w:pPr>
            <w:r w:rsidDel="00000000" w:rsidR="00000000" w:rsidRPr="00000000">
              <w:rPr>
                <w:rFonts w:ascii="Times New Roman" w:cs="Times New Roman" w:eastAsia="Times New Roman" w:hAnsi="Times New Roman"/>
                <w:sz w:val="15"/>
                <w:szCs w:val="15"/>
                <w:rtl w:val="0"/>
              </w:rPr>
              <w:t xml:space="preserve">100.00%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E9">
            <w:pPr>
              <w:ind w:left="40" w:firstLine="0"/>
              <w:jc w:val="center"/>
              <w:rPr/>
            </w:pPr>
            <w:r w:rsidDel="00000000" w:rsidR="00000000" w:rsidRPr="00000000">
              <w:rPr>
                <w:rFonts w:ascii="Times New Roman" w:cs="Times New Roman" w:eastAsia="Times New Roman" w:hAnsi="Times New Roman"/>
                <w:sz w:val="15"/>
                <w:szCs w:val="15"/>
                <w:rtl w:val="0"/>
              </w:rPr>
              <w:t xml:space="preserve">96.00%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EA">
            <w:pPr>
              <w:ind w:left="40" w:firstLine="0"/>
              <w:jc w:val="center"/>
              <w:rPr/>
            </w:pPr>
            <w:r w:rsidDel="00000000" w:rsidR="00000000" w:rsidRPr="00000000">
              <w:rPr>
                <w:rFonts w:ascii="Times New Roman" w:cs="Times New Roman" w:eastAsia="Times New Roman" w:hAnsi="Times New Roman"/>
                <w:sz w:val="15"/>
                <w:szCs w:val="15"/>
                <w:rtl w:val="0"/>
              </w:rPr>
              <w:t xml:space="preserve">81.77%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EB">
            <w:pPr>
              <w:ind w:left="40" w:firstLine="0"/>
              <w:jc w:val="center"/>
              <w:rPr/>
            </w:pPr>
            <w:r w:rsidDel="00000000" w:rsidR="00000000" w:rsidRPr="00000000">
              <w:rPr>
                <w:rFonts w:ascii="Times New Roman" w:cs="Times New Roman" w:eastAsia="Times New Roman" w:hAnsi="Times New Roman"/>
                <w:sz w:val="15"/>
                <w:szCs w:val="15"/>
                <w:rtl w:val="0"/>
              </w:rPr>
              <w:t xml:space="preserve">8.14%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EC">
            <w:pPr>
              <w:ind w:left="40" w:firstLine="0"/>
              <w:jc w:val="center"/>
              <w:rPr/>
            </w:pPr>
            <w:r w:rsidDel="00000000" w:rsidR="00000000" w:rsidRPr="00000000">
              <w:rPr>
                <w:rFonts w:ascii="Times New Roman" w:cs="Times New Roman" w:eastAsia="Times New Roman" w:hAnsi="Times New Roman"/>
                <w:sz w:val="15"/>
                <w:szCs w:val="15"/>
                <w:rtl w:val="0"/>
              </w:rPr>
              <w:t xml:space="preserve">Baseline:</w:t>
            </w:r>
            <w:r w:rsidDel="00000000" w:rsidR="00000000" w:rsidRPr="00000000">
              <w:rPr>
                <w:rtl w:val="0"/>
              </w:rPr>
            </w:r>
          </w:p>
          <w:p w:rsidR="00000000" w:rsidDel="00000000" w:rsidP="00000000" w:rsidRDefault="00000000" w:rsidRPr="00000000" w14:paraId="000001ED">
            <w:pPr>
              <w:ind w:left="40" w:firstLine="0"/>
              <w:jc w:val="center"/>
              <w:rPr/>
            </w:pPr>
            <w:r w:rsidDel="00000000" w:rsidR="00000000" w:rsidRPr="00000000">
              <w:rPr>
                <w:rFonts w:ascii="Times New Roman" w:cs="Times New Roman" w:eastAsia="Times New Roman" w:hAnsi="Times New Roman"/>
                <w:sz w:val="15"/>
                <w:szCs w:val="15"/>
                <w:rtl w:val="0"/>
              </w:rPr>
              <w:t xml:space="preserve">Neural vision</w:t>
            </w:r>
            <w:r w:rsidDel="00000000" w:rsidR="00000000" w:rsidRPr="00000000">
              <w:rPr>
                <w:rtl w:val="0"/>
              </w:rPr>
            </w:r>
          </w:p>
          <w:p w:rsidR="00000000" w:rsidDel="00000000" w:rsidP="00000000" w:rsidRDefault="00000000" w:rsidRPr="00000000" w14:paraId="000001EE">
            <w:pPr>
              <w:ind w:left="40" w:firstLine="0"/>
              <w:jc w:val="center"/>
              <w:rPr/>
            </w:pPr>
            <w:r w:rsidDel="00000000" w:rsidR="00000000" w:rsidRPr="00000000">
              <w:rPr>
                <w:rFonts w:ascii="Times New Roman" w:cs="Times New Roman" w:eastAsia="Times New Roman" w:hAnsi="Times New Roman"/>
                <w:sz w:val="15"/>
                <w:szCs w:val="15"/>
                <w:rtl w:val="0"/>
              </w:rPr>
              <w:t xml:space="preserve">penalized by</w:t>
            </w:r>
            <w:r w:rsidDel="00000000" w:rsidR="00000000" w:rsidRPr="00000000">
              <w:rPr>
                <w:rtl w:val="0"/>
              </w:rPr>
            </w:r>
          </w:p>
          <w:p w:rsidR="00000000" w:rsidDel="00000000" w:rsidP="00000000" w:rsidRDefault="00000000" w:rsidRPr="00000000" w14:paraId="000001EF">
            <w:pPr>
              <w:ind w:left="40" w:firstLine="0"/>
              <w:jc w:val="center"/>
              <w:rPr/>
            </w:pPr>
            <w:r w:rsidDel="00000000" w:rsidR="00000000" w:rsidRPr="00000000">
              <w:rPr>
                <w:rFonts w:ascii="Times New Roman" w:cs="Times New Roman" w:eastAsia="Times New Roman" w:hAnsi="Times New Roman"/>
                <w:sz w:val="15"/>
                <w:szCs w:val="15"/>
                <w:rtl w:val="0"/>
              </w:rPr>
              <w:t xml:space="preserve">raw</w:t>
            </w:r>
            <w:r w:rsidDel="00000000" w:rsidR="00000000" w:rsidRPr="00000000">
              <w:rPr>
                <w:rtl w:val="0"/>
              </w:rPr>
            </w:r>
          </w:p>
          <w:p w:rsidR="00000000" w:rsidDel="00000000" w:rsidP="00000000" w:rsidRDefault="00000000" w:rsidRPr="00000000" w14:paraId="000001F0">
            <w:pPr>
              <w:ind w:left="40" w:firstLine="0"/>
              <w:jc w:val="center"/>
              <w:rPr/>
            </w:pPr>
            <w:r w:rsidDel="00000000" w:rsidR="00000000" w:rsidRPr="00000000">
              <w:rPr>
                <w:rFonts w:ascii="Times New Roman" w:cs="Times New Roman" w:eastAsia="Times New Roman" w:hAnsi="Times New Roman"/>
                <w:sz w:val="15"/>
                <w:szCs w:val="15"/>
                <w:rtl w:val="0"/>
              </w:rPr>
              <w:t xml:space="preserve">formatting</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F1">
            <w:pPr>
              <w:ind w:left="40" w:firstLine="0"/>
              <w:rPr/>
            </w:pPr>
            <w:r w:rsidDel="00000000" w:rsidR="00000000" w:rsidRPr="00000000">
              <w:rPr>
                <w:rFonts w:ascii="Times New Roman" w:cs="Times New Roman" w:eastAsia="Times New Roman" w:hAnsi="Times New Roman"/>
                <w:b w:val="1"/>
                <w:bCs w:val="1"/>
                <w:sz w:val="15"/>
                <w:szCs w:val="15"/>
                <w:rtl w:val="0"/>
              </w:rPr>
              <w:t xml:space="preserve">Proposed AU DIC</w:t>
            </w:r>
            <w:r w:rsidDel="00000000" w:rsidR="00000000" w:rsidRPr="00000000">
              <w:rPr>
                <w:rtl w:val="0"/>
              </w:rPr>
            </w:r>
          </w:p>
          <w:p w:rsidR="00000000" w:rsidDel="00000000" w:rsidP="00000000" w:rsidRDefault="00000000" w:rsidRPr="00000000" w14:paraId="000001F2">
            <w:pPr>
              <w:ind w:left="40" w:firstLine="0"/>
              <w:rPr/>
            </w:pPr>
            <w:r w:rsidDel="00000000" w:rsidR="00000000" w:rsidRPr="00000000">
              <w:rPr>
                <w:rFonts w:ascii="Times New Roman" w:cs="Times New Roman" w:eastAsia="Times New Roman" w:hAnsi="Times New Roman"/>
                <w:b w:val="1"/>
                <w:bCs w:val="1"/>
                <w:sz w:val="15"/>
                <w:szCs w:val="15"/>
                <w:rtl w:val="0"/>
              </w:rPr>
              <w:t xml:space="preserve">System (Ours)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F3">
            <w:pPr>
              <w:ind w:left="40" w:firstLine="0"/>
              <w:jc w:val="center"/>
              <w:rPr/>
            </w:pPr>
            <w:r w:rsidDel="00000000" w:rsidR="00000000" w:rsidRPr="00000000">
              <w:rPr>
                <w:rFonts w:ascii="Times New Roman" w:cs="Times New Roman" w:eastAsia="Times New Roman" w:hAnsi="Times New Roman"/>
                <w:sz w:val="15"/>
                <w:szCs w:val="15"/>
                <w:rtl w:val="0"/>
              </w:rPr>
              <w:t xml:space="preserve">Neural VLM+6 Stage Normalizer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F4">
            <w:pPr>
              <w:ind w:left="40" w:firstLine="0"/>
              <w:jc w:val="center"/>
              <w:rPr/>
            </w:pPr>
            <w:r w:rsidDel="00000000" w:rsidR="00000000" w:rsidRPr="00000000">
              <w:rPr>
                <w:rFonts w:ascii="Times New Roman" w:cs="Times New Roman" w:eastAsia="Times New Roman" w:hAnsi="Times New Roman"/>
                <w:sz w:val="15"/>
                <w:szCs w:val="15"/>
                <w:rtl w:val="0"/>
              </w:rPr>
              <w:t xml:space="preserve">Direct Live</w:t>
            </w:r>
            <w:r w:rsidDel="00000000" w:rsidR="00000000" w:rsidRPr="00000000">
              <w:rPr>
                <w:rtl w:val="0"/>
              </w:rPr>
            </w:r>
          </w:p>
          <w:p w:rsidR="00000000" w:rsidDel="00000000" w:rsidP="00000000" w:rsidRDefault="00000000" w:rsidRPr="00000000" w14:paraId="000001F5">
            <w:pPr>
              <w:ind w:left="40" w:firstLine="0"/>
              <w:jc w:val="center"/>
              <w:rPr/>
            </w:pPr>
            <w:r w:rsidDel="00000000" w:rsidR="00000000" w:rsidRPr="00000000">
              <w:rPr>
                <w:rFonts w:ascii="Times New Roman" w:cs="Times New Roman" w:eastAsia="Times New Roman" w:hAnsi="Times New Roman"/>
                <w:sz w:val="15"/>
                <w:szCs w:val="15"/>
                <w:rtl w:val="0"/>
              </w:rPr>
              <w:t xml:space="preserve">Run (AU</w:t>
            </w:r>
            <w:r w:rsidDel="00000000" w:rsidR="00000000" w:rsidRPr="00000000">
              <w:rPr>
                <w:rtl w:val="0"/>
              </w:rPr>
            </w:r>
          </w:p>
          <w:p w:rsidR="00000000" w:rsidDel="00000000" w:rsidP="00000000" w:rsidRDefault="00000000" w:rsidRPr="00000000" w14:paraId="000001F6">
            <w:pPr>
              <w:ind w:left="40" w:firstLine="0"/>
              <w:jc w:val="center"/>
              <w:rPr/>
            </w:pPr>
            <w:r w:rsidDel="00000000" w:rsidR="00000000" w:rsidRPr="00000000">
              <w:rPr>
                <w:rFonts w:ascii="Times New Roman" w:cs="Times New Roman" w:eastAsia="Times New Roman" w:hAnsi="Times New Roman"/>
                <w:sz w:val="15"/>
                <w:szCs w:val="15"/>
                <w:rtl w:val="0"/>
              </w:rPr>
              <w:t xml:space="preserve">DIC 450</w:t>
            </w:r>
            <w:r w:rsidDel="00000000" w:rsidR="00000000" w:rsidRPr="00000000">
              <w:rPr>
                <w:rtl w:val="0"/>
              </w:rPr>
            </w:r>
          </w:p>
          <w:p w:rsidR="00000000" w:rsidDel="00000000" w:rsidP="00000000" w:rsidRDefault="00000000" w:rsidRPr="00000000" w14:paraId="000001F7">
            <w:pPr>
              <w:ind w:left="40" w:firstLine="0"/>
              <w:jc w:val="center"/>
              <w:rPr/>
            </w:pPr>
            <w:r w:rsidDel="00000000" w:rsidR="00000000" w:rsidRPr="00000000">
              <w:rPr>
                <w:rFonts w:ascii="Times New Roman" w:cs="Times New Roman" w:eastAsia="Times New Roman" w:hAnsi="Times New Roman"/>
                <w:sz w:val="15"/>
                <w:szCs w:val="15"/>
                <w:rtl w:val="0"/>
              </w:rPr>
              <w:t xml:space="preserve">Synthetic</w:t>
            </w:r>
            <w:r w:rsidDel="00000000" w:rsidR="00000000" w:rsidRPr="00000000">
              <w:rPr>
                <w:rtl w:val="0"/>
              </w:rPr>
            </w:r>
          </w:p>
          <w:p w:rsidR="00000000" w:rsidDel="00000000" w:rsidP="00000000" w:rsidRDefault="00000000" w:rsidRPr="00000000" w14:paraId="000001F8">
            <w:pPr>
              <w:ind w:left="40" w:firstLine="0"/>
              <w:jc w:val="center"/>
              <w:rPr/>
            </w:pPr>
            <w:r w:rsidDel="00000000" w:rsidR="00000000" w:rsidRPr="00000000">
              <w:rPr>
                <w:rFonts w:ascii="Times New Roman" w:cs="Times New Roman" w:eastAsia="Times New Roman" w:hAnsi="Times New Roman"/>
                <w:sz w:val="15"/>
                <w:szCs w:val="15"/>
                <w:rtl w:val="0"/>
              </w:rPr>
              <w:t xml:space="preserve">Specimens</w:t>
            </w:r>
            <w:r w:rsidDel="00000000" w:rsidR="00000000" w:rsidRPr="00000000">
              <w:rPr>
                <w:rtl w:val="0"/>
              </w:rPr>
            </w:r>
          </w:p>
          <w:p w:rsidR="00000000" w:rsidDel="00000000" w:rsidP="00000000" w:rsidRDefault="00000000" w:rsidRPr="00000000" w14:paraId="000001F9">
            <w:pPr>
              <w:ind w:left="40" w:firstLine="0"/>
              <w:jc w:val="center"/>
              <w:rPr/>
            </w:pPr>
            <w:r w:rsidDel="00000000" w:rsidR="00000000" w:rsidRPr="00000000">
              <w:rPr>
                <w:rFonts w:ascii="Times New Roman" w:cs="Times New Roman" w:eastAsia="Times New Roman" w:hAnsi="Times New Roman"/>
                <w:sz w:val="15"/>
                <w:szCs w:val="15"/>
                <w:rtl w:val="0"/>
              </w:rPr>
              <w:t xml:space="preserve">Pass B)</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FA">
            <w:pPr>
              <w:ind w:left="40" w:firstLine="0"/>
              <w:jc w:val="center"/>
              <w:rPr/>
            </w:pPr>
            <w:r w:rsidDel="00000000" w:rsidR="00000000" w:rsidRPr="00000000">
              <w:rPr>
                <w:rFonts w:ascii="Times New Roman" w:cs="Times New Roman" w:eastAsia="Times New Roman" w:hAnsi="Times New Roman"/>
                <w:sz w:val="15"/>
                <w:szCs w:val="15"/>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FB">
            <w:pPr>
              <w:ind w:left="40" w:firstLine="0"/>
              <w:jc w:val="center"/>
              <w:rPr/>
            </w:pPr>
            <w:r w:rsidDel="00000000" w:rsidR="00000000" w:rsidRPr="00000000">
              <w:rPr>
                <w:rFonts w:ascii="Times New Roman" w:cs="Times New Roman" w:eastAsia="Times New Roman" w:hAnsi="Times New Roman"/>
                <w:sz w:val="15"/>
                <w:szCs w:val="15"/>
                <w:rtl w:val="0"/>
              </w:rPr>
              <w:t xml:space="preserve">96.00%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FC">
            <w:pPr>
              <w:ind w:left="40" w:firstLine="0"/>
              <w:jc w:val="center"/>
              <w:rPr/>
            </w:pPr>
            <w:r w:rsidDel="00000000" w:rsidR="00000000" w:rsidRPr="00000000">
              <w:rPr>
                <w:rFonts w:ascii="Times New Roman" w:cs="Times New Roman" w:eastAsia="Times New Roman" w:hAnsi="Times New Roman"/>
                <w:sz w:val="15"/>
                <w:szCs w:val="15"/>
                <w:rtl w:val="0"/>
              </w:rPr>
              <w:t xml:space="preserve">92.92%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FD">
            <w:pPr>
              <w:ind w:left="40" w:firstLine="0"/>
              <w:jc w:val="center"/>
              <w:rPr/>
            </w:pPr>
            <w:r w:rsidDel="00000000" w:rsidR="00000000" w:rsidRPr="00000000">
              <w:rPr>
                <w:rFonts w:ascii="Times New Roman" w:cs="Times New Roman" w:eastAsia="Times New Roman" w:hAnsi="Times New Roman"/>
                <w:sz w:val="15"/>
                <w:szCs w:val="15"/>
                <w:rtl w:val="0"/>
              </w:rPr>
              <w:t xml:space="preserve">2.45%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tcPr>
          <w:p w:rsidR="00000000" w:rsidDel="00000000" w:rsidP="00000000" w:rsidRDefault="00000000" w:rsidRPr="00000000" w14:paraId="000001F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State-of the Art </w:t>
            </w:r>
          </w:p>
          <w:p w:rsidR="00000000" w:rsidDel="00000000" w:rsidP="00000000" w:rsidRDefault="00000000" w:rsidRPr="00000000" w14:paraId="000001F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(SOTA) on AU </w:t>
            </w:r>
          </w:p>
          <w:p w:rsidR="00000000" w:rsidDel="00000000" w:rsidP="00000000" w:rsidRDefault="00000000" w:rsidRPr="00000000" w14:paraId="0000020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DIC Suite</w:t>
            </w:r>
          </w:p>
          <w:p w:rsidR="00000000" w:rsidDel="00000000" w:rsidP="00000000" w:rsidRDefault="00000000" w:rsidRPr="00000000" w14:paraId="0000020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(+11.16% Gain)</w:t>
            </w:r>
          </w:p>
        </w:tc>
      </w:tr>
    </w:tbl>
    <w:p w:rsidR="00000000" w:rsidDel="00000000" w:rsidP="00000000" w:rsidRDefault="00000000" w:rsidRPr="00000000" w14:paraId="00000202">
      <w:pPr>
        <w:spacing w:after="160" w:before="12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3">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4 and Fig. 5, canonical normalization resolved superficial syntax variations, increasing Field F1 from 81.77% to 92.92% (+11.16% net gain, +13.64% relative) while reducing Character Error Rate from 8.14% to 2.45% (a 69.90% relative error reduction)..</w:t>
      </w:r>
    </w:p>
    <w:p w:rsidR="00000000" w:rsidDel="00000000" w:rsidP="00000000" w:rsidRDefault="00000000" w:rsidRPr="00000000" w14:paraId="0000020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5">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9: EMPIRICAL METRIC IMPACT OF SEMANTIC CANONICAL NORMALIZATION (360 SPECIMENS / 24,480 FIELDS)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4.2832379765487"/>
        <w:gridCol w:w="1285.6484450235089"/>
        <w:gridCol w:w="1285.6484450235089"/>
        <w:gridCol w:w="1285.6484450235089"/>
        <w:gridCol w:w="1285.6484450235089"/>
        <w:gridCol w:w="1298.6347929530393"/>
        <w:tblGridChange w:id="0">
          <w:tblGrid>
            <w:gridCol w:w="2584.2832379765487"/>
            <w:gridCol w:w="1285.6484450235089"/>
            <w:gridCol w:w="1285.6484450235089"/>
            <w:gridCol w:w="1285.6484450235089"/>
            <w:gridCol w:w="1285.6484450235089"/>
            <w:gridCol w:w="1298.6347929530393"/>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06">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Evaluation Pipeline Pass</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07">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Precision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08">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Recall</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09">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F1 Score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0A">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Mean CER</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0B">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Mean WER</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0C">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Pass A: Without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0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0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0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38.13%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285.31%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2">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Pass B: With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95.49%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95.49%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95.49%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3.65%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27.01%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8">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Net Absolute Improvement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+45.49%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+45.49%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+45.49%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C">
            <w:pPr>
              <w:ind w:left="40" w:firstLine="0"/>
              <w:jc w:val="center"/>
              <w:rPr>
                <w:rFonts w:ascii="Times New Roman" w:cs="Times New Roman" w:eastAsia="Times New Roman" w:hAnsi="Times New Roman"/>
                <w:sz w:val="15"/>
                <w:szCs w:val="15"/>
              </w:rPr>
            </w:pPr>
            <w:r w:rsidDel="00000000" w:rsidR="00000000" w:rsidRPr="00000000">
              <w:rPr>
                <w:rFonts w:ascii="Gungsuh" w:cs="Gungsuh" w:eastAsia="Gungsuh" w:hAnsi="Gungsuh"/>
                <w:sz w:val="15"/>
                <w:szCs w:val="15"/>
                <w:rtl w:val="0"/>
              </w:rPr>
              <w:t xml:space="preserve">−34.48%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D">
            <w:pPr>
              <w:ind w:left="40" w:firstLine="0"/>
              <w:jc w:val="center"/>
              <w:rPr>
                <w:rFonts w:ascii="Times New Roman" w:cs="Times New Roman" w:eastAsia="Times New Roman" w:hAnsi="Times New Roman"/>
                <w:sz w:val="15"/>
                <w:szCs w:val="15"/>
              </w:rPr>
            </w:pPr>
            <w:r w:rsidDel="00000000" w:rsidR="00000000" w:rsidRPr="00000000">
              <w:rPr>
                <w:rFonts w:ascii="Gungsuh" w:cs="Gungsuh" w:eastAsia="Gungsuh" w:hAnsi="Gungsuh"/>
                <w:sz w:val="15"/>
                <w:szCs w:val="15"/>
                <w:rtl w:val="0"/>
              </w:rPr>
              <w:t xml:space="preserve">−258.30%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E">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Relative Metric Change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1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+90.97%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2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+90.97%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2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+90.97%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22">
            <w:pPr>
              <w:ind w:left="40" w:firstLine="0"/>
              <w:jc w:val="center"/>
              <w:rPr>
                <w:rFonts w:ascii="Times New Roman" w:cs="Times New Roman" w:eastAsia="Times New Roman" w:hAnsi="Times New Roman"/>
                <w:sz w:val="15"/>
                <w:szCs w:val="15"/>
              </w:rPr>
            </w:pPr>
            <w:r w:rsidDel="00000000" w:rsidR="00000000" w:rsidRPr="00000000">
              <w:rPr>
                <w:rFonts w:ascii="Gungsuh" w:cs="Gungsuh" w:eastAsia="Gungsuh" w:hAnsi="Gungsuh"/>
                <w:sz w:val="15"/>
                <w:szCs w:val="15"/>
                <w:rtl w:val="0"/>
              </w:rPr>
              <w:t xml:space="preserve">−90.42%</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23">
            <w:pPr>
              <w:ind w:left="40" w:firstLine="0"/>
              <w:jc w:val="center"/>
              <w:rPr>
                <w:rFonts w:ascii="Times New Roman" w:cs="Times New Roman" w:eastAsia="Times New Roman" w:hAnsi="Times New Roman"/>
                <w:sz w:val="15"/>
                <w:szCs w:val="15"/>
              </w:rPr>
            </w:pPr>
            <w:r w:rsidDel="00000000" w:rsidR="00000000" w:rsidRPr="00000000">
              <w:rPr>
                <w:rFonts w:ascii="Gungsuh" w:cs="Gungsuh" w:eastAsia="Gungsuh" w:hAnsi="Gungsuh"/>
                <w:sz w:val="15"/>
                <w:szCs w:val="15"/>
                <w:rtl w:val="0"/>
              </w:rPr>
              <w:t xml:space="preserve">−90.53%</w:t>
            </w:r>
          </w:p>
        </w:tc>
      </w:tr>
    </w:tbl>
    <w:p w:rsidR="00000000" w:rsidDel="00000000" w:rsidP="00000000" w:rsidRDefault="00000000" w:rsidRPr="00000000" w14:paraId="00000224">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5">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37084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4. Accuracy Improvement after Semantic Canonical Normalization.</w:t>
      </w:r>
    </w:p>
    <w:p w:rsidR="00000000" w:rsidDel="00000000" w:rsidP="00000000" w:rsidRDefault="00000000" w:rsidRPr="00000000" w14:paraId="00000227">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8">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37084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A">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5. Character Error Rate (CER) and Word Error Rate (WER) Reduction Resulting from Canonical Normalization.</w:t>
      </w:r>
    </w:p>
    <w:p w:rsidR="00000000" w:rsidDel="00000000" w:rsidP="00000000" w:rsidRDefault="00000000" w:rsidRPr="00000000" w14:paraId="0000022B">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rsidR="00000000" w:rsidDel="00000000" w:rsidP="00000000" w:rsidRDefault="00000000" w:rsidRPr="00000000" w14:paraId="0000022C">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E">
      <w:pPr>
        <w:ind w:firstLine="2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F">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0">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10: MISMATCH CORRECTION CONTRIBUTION BY NORMALIZER RULE</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60"/>
        <w:gridCol w:w="1815"/>
        <w:gridCol w:w="1680"/>
        <w:tblGridChange w:id="0">
          <w:tblGrid>
            <w:gridCol w:w="2175"/>
            <w:gridCol w:w="3360"/>
            <w:gridCol w:w="1815"/>
            <w:gridCol w:w="1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31">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Domain Normalizer Rule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32">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Addressed Syntax Discrepancy</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33">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Corrected Mismatches</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34">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Rule Contribution (%)</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5">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Date Normalizer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6">
            <w:pPr>
              <w:ind w:left="40" w:firstLine="0"/>
              <w:jc w:val="center"/>
              <w:rPr>
                <w:rFonts w:ascii="Times New Roman" w:cs="Times New Roman" w:eastAsia="Times New Roman" w:hAnsi="Times New Roman"/>
                <w:sz w:val="15"/>
                <w:szCs w:val="15"/>
              </w:rPr>
            </w:pPr>
            <w:r w:rsidDel="00000000" w:rsidR="00000000" w:rsidRPr="00000000">
              <w:rPr>
                <w:rFonts w:ascii="Cardo" w:cs="Cardo" w:eastAsia="Cardo" w:hAnsi="Cardo"/>
                <w:sz w:val="15"/>
                <w:szCs w:val="15"/>
                <w:rtl w:val="0"/>
              </w:rPr>
              <w:t xml:space="preserve">Text/DMY date syntax → ISO 8601 (YYYY-MM-DD)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46</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46.46%</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9">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Roll Number Normalizer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A">
            <w:pPr>
              <w:ind w:left="40" w:firstLine="0"/>
              <w:jc w:val="center"/>
              <w:rPr>
                <w:rFonts w:ascii="Times New Roman" w:cs="Times New Roman" w:eastAsia="Times New Roman" w:hAnsi="Times New Roman"/>
                <w:sz w:val="15"/>
                <w:szCs w:val="15"/>
              </w:rPr>
            </w:pPr>
            <w:r w:rsidDel="00000000" w:rsidR="00000000" w:rsidRPr="00000000">
              <w:rPr>
                <w:rFonts w:ascii="Cardo" w:cs="Cardo" w:eastAsia="Cardo" w:hAnsi="Cardo"/>
                <w:sz w:val="15"/>
                <w:szCs w:val="15"/>
                <w:rtl w:val="0"/>
              </w:rPr>
              <w:t xml:space="preserve">Hyphen/slash separators → Canonical uppercase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30.30%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D">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Degree Alias Normalizer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E">
            <w:pPr>
              <w:ind w:left="40" w:firstLine="0"/>
              <w:jc w:val="center"/>
              <w:rPr>
                <w:rFonts w:ascii="Times New Roman" w:cs="Times New Roman" w:eastAsia="Times New Roman" w:hAnsi="Times New Roman"/>
                <w:sz w:val="15"/>
                <w:szCs w:val="15"/>
              </w:rPr>
            </w:pPr>
            <w:r w:rsidDel="00000000" w:rsidR="00000000" w:rsidRPr="00000000">
              <w:rPr>
                <w:rFonts w:ascii="Cardo" w:cs="Cardo" w:eastAsia="Cardo" w:hAnsi="Cardo"/>
                <w:sz w:val="15"/>
                <w:szCs w:val="15"/>
                <w:rtl w:val="0"/>
              </w:rPr>
              <w:t xml:space="preserve">Shorthand titles (B.Tech) → Full degree names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3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1">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Numeric Normalizer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2">
            <w:pPr>
              <w:ind w:left="40" w:firstLine="0"/>
              <w:jc w:val="center"/>
              <w:rPr>
                <w:rFonts w:ascii="Times New Roman" w:cs="Times New Roman" w:eastAsia="Times New Roman" w:hAnsi="Times New Roman"/>
                <w:sz w:val="15"/>
                <w:szCs w:val="15"/>
              </w:rPr>
            </w:pPr>
            <w:r w:rsidDel="00000000" w:rsidR="00000000" w:rsidRPr="00000000">
              <w:rPr>
                <w:rFonts w:ascii="Cardo" w:cs="Cardo" w:eastAsia="Cardo" w:hAnsi="Cardo"/>
                <w:sz w:val="15"/>
                <w:szCs w:val="15"/>
                <w:rtl w:val="0"/>
              </w:rPr>
              <w:t xml:space="preserve">Trailing text/range tags → 2-decimal floats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23.23%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5">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Honorific / Whitespace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Whitespace padding &amp; honorific prefixes (Mr.)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9">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University Alias Normalizer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A">
            <w:pPr>
              <w:ind w:left="40" w:firstLine="0"/>
              <w:jc w:val="center"/>
              <w:rPr>
                <w:rFonts w:ascii="Times New Roman" w:cs="Times New Roman" w:eastAsia="Times New Roman" w:hAnsi="Times New Roman"/>
                <w:sz w:val="15"/>
                <w:szCs w:val="15"/>
              </w:rPr>
            </w:pPr>
            <w:r w:rsidDel="00000000" w:rsidR="00000000" w:rsidRPr="00000000">
              <w:rPr>
                <w:rFonts w:ascii="Cardo" w:cs="Cardo" w:eastAsia="Cardo" w:hAnsi="Cardo"/>
                <w:sz w:val="15"/>
                <w:szCs w:val="15"/>
                <w:rtl w:val="0"/>
              </w:rPr>
              <w:t xml:space="preserve">Acronyms (VTU) → Canonical full university names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D">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Total Corrected Mismatches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All Normalizer Rules Combined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4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5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w:t>
            </w:r>
          </w:p>
        </w:tc>
      </w:tr>
    </w:tbl>
    <w:p w:rsidR="00000000" w:rsidDel="00000000" w:rsidP="00000000" w:rsidRDefault="00000000" w:rsidRPr="00000000" w14:paraId="00000251">
      <w:pPr>
        <w:spacing w:after="160" w:before="12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2">
      <w:pPr>
        <w:spacing w:after="16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False-Negative Field Mismatches Resolved by Domain Normalizer Rule</w:t>
      </w:r>
    </w:p>
    <w:p w:rsidR="00000000" w:rsidDel="00000000" w:rsidP="00000000" w:rsidRDefault="00000000" w:rsidRPr="00000000" w14:paraId="00000253">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32131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6. Total False-Negative Field Mismatches Resolved by Each Individual Domain Normalizer Rule.</w:t>
      </w:r>
    </w:p>
    <w:p w:rsidR="00000000" w:rsidDel="00000000" w:rsidP="00000000" w:rsidRDefault="00000000" w:rsidRPr="00000000" w14:paraId="00000255">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6">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7">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8">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9">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A">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B">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C">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D">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E">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F">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0">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1">
      <w:pPr>
        <w:spacing w:after="160" w:before="12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2">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3">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4">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35814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Exact Match Recognition Accuracy (%)</w:t>
      </w:r>
    </w:p>
    <w:p w:rsidR="00000000" w:rsidDel="00000000" w:rsidP="00000000" w:rsidRDefault="00000000" w:rsidRPr="00000000" w14:paraId="00000266">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7">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7. Field-by-Field Accuracy Improvement Comparing Raw String Matching Against Canonical Normalization</w:t>
      </w:r>
    </w:p>
    <w:p w:rsidR="00000000" w:rsidDel="00000000" w:rsidP="00000000" w:rsidRDefault="00000000" w:rsidRPr="00000000" w14:paraId="00000268">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Rigorous statistical hypothesis testing reported in Table 11 confirms that metric improvements from canonicalization are highly significant (p &lt; 0.0001, McNemar chi2 = 1002.00, Wilcoxon W = 0.0, Paired t = 10.54). Furthermore, 10,000-iteration non-parametric bootstrap resampling in Table 12 establishes non-overlapping 95% confidence intervals between Pass A (F1: [76.89%, 82.22%]) and Pass B (F1: [88.56%, 92.44%])..</w:t>
      </w:r>
    </w:p>
    <w:p w:rsidR="00000000" w:rsidDel="00000000" w:rsidP="00000000" w:rsidRDefault="00000000" w:rsidRPr="00000000" w14:paraId="00000269">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11: STATISTICAL HYPOTHESIS TESTING SUMMARY (N = 24,480, alpha = 0.01)</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4573160369346"/>
        <w:gridCol w:w="1467.4573160369346"/>
        <w:gridCol w:w="1584.334447402708"/>
        <w:gridCol w:w="1207.7303574463267"/>
        <w:gridCol w:w="1233.7030533053874"/>
        <w:gridCol w:w="973.9760947147795"/>
        <w:gridCol w:w="1090.853226080553"/>
        <w:tblGridChange w:id="0">
          <w:tblGrid>
            <w:gridCol w:w="1467.4573160369346"/>
            <w:gridCol w:w="1467.4573160369346"/>
            <w:gridCol w:w="1584.334447402708"/>
            <w:gridCol w:w="1207.7303574463267"/>
            <w:gridCol w:w="1233.7030533053874"/>
            <w:gridCol w:w="973.9760947147795"/>
            <w:gridCol w:w="1090.85322608055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6A">
            <w:pPr>
              <w:ind w:left="40" w:firstLine="0"/>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Statistical Test</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6B">
            <w:pPr>
              <w:ind w:left="40" w:firstLine="0"/>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Tested Metric</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6C">
            <w:pPr>
              <w:ind w:left="40" w:firstLine="0"/>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Null Hypothesis (H0)</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6D">
            <w:pPr>
              <w:ind w:left="40" w:firstLine="0"/>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Test Statistic</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6E">
            <w:pPr>
              <w:ind w:left="40" w:firstLine="0"/>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Exact p-value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6F">
            <w:pPr>
              <w:ind w:left="40" w:firstLine="0"/>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Decision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70">
            <w:pPr>
              <w:ind w:left="40" w:firstLine="0"/>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Significance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1">
            <w:pPr>
              <w:ind w:left="4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McNemar Test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2">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Binary Field Match Rate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3">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Acc_PassA = Acc_PassB</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4">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χ² = 1002.00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5">
            <w:pPr>
              <w:ind w:left="40" w:firstLine="0"/>
              <w:jc w:val="center"/>
              <w:rPr>
                <w:rFonts w:ascii="Times New Roman" w:cs="Times New Roman" w:eastAsia="Times New Roman" w:hAnsi="Times New Roman"/>
                <w:sz w:val="14"/>
                <w:szCs w:val="14"/>
                <w:vertAlign w:val="superscript"/>
              </w:rPr>
            </w:pPr>
            <w:r w:rsidDel="00000000" w:rsidR="00000000" w:rsidRPr="00000000">
              <w:rPr>
                <w:rFonts w:ascii="Times New Roman" w:cs="Times New Roman" w:eastAsia="Times New Roman" w:hAnsi="Times New Roman"/>
                <w:sz w:val="14"/>
                <w:szCs w:val="14"/>
                <w:rtl w:val="0"/>
              </w:rPr>
              <w:t xml:space="preserve">6.90×10⁻</w:t>
            </w:r>
            <w:r w:rsidDel="00000000" w:rsidR="00000000" w:rsidRPr="00000000">
              <w:rPr>
                <w:rFonts w:ascii="Times New Roman" w:cs="Times New Roman" w:eastAsia="Times New Roman" w:hAnsi="Times New Roman"/>
                <w:sz w:val="14"/>
                <w:szCs w:val="14"/>
                <w:vertAlign w:val="superscript"/>
                <w:rtl w:val="0"/>
              </w:rPr>
              <w:t xml:space="preserve">23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6">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Reject H0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7">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 &lt; 0.0001</w:t>
            </w:r>
          </w:p>
          <w:p w:rsidR="00000000" w:rsidDel="00000000" w:rsidP="00000000" w:rsidRDefault="00000000" w:rsidRPr="00000000" w14:paraId="00000278">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(Significant) </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9">
            <w:pPr>
              <w:ind w:left="4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Wilcoxon Signed-Rank</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A">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Per-Sample F1 Score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B">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Median(ΔF1) = 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C">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 = 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D">
            <w:pPr>
              <w:ind w:left="40" w:firstLine="0"/>
              <w:jc w:val="center"/>
              <w:rPr>
                <w:rFonts w:ascii="Times New Roman" w:cs="Times New Roman" w:eastAsia="Times New Roman" w:hAnsi="Times New Roman"/>
                <w:sz w:val="14"/>
                <w:szCs w:val="14"/>
                <w:vertAlign w:val="superscript"/>
              </w:rPr>
            </w:pPr>
            <w:r w:rsidDel="00000000" w:rsidR="00000000" w:rsidRPr="00000000">
              <w:rPr>
                <w:rFonts w:ascii="Times New Roman" w:cs="Times New Roman" w:eastAsia="Times New Roman" w:hAnsi="Times New Roman"/>
                <w:sz w:val="14"/>
                <w:szCs w:val="14"/>
                <w:rtl w:val="0"/>
              </w:rPr>
              <w:t xml:space="preserve">2.53×10⁻</w:t>
            </w:r>
            <w:r w:rsidDel="00000000" w:rsidR="00000000" w:rsidRPr="00000000">
              <w:rPr>
                <w:rFonts w:ascii="Times New Roman" w:cs="Times New Roman" w:eastAsia="Times New Roman" w:hAnsi="Times New Roman"/>
                <w:sz w:val="14"/>
                <w:szCs w:val="14"/>
                <w:vertAlign w:val="superscript"/>
                <w:rtl w:val="0"/>
              </w:rPr>
              <w:t xml:space="preserve">23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E">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Reject H0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7F">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 &lt; 0.0001</w:t>
            </w:r>
          </w:p>
          <w:p w:rsidR="00000000" w:rsidDel="00000000" w:rsidP="00000000" w:rsidRDefault="00000000" w:rsidRPr="00000000" w14:paraId="00000280">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(Significant) </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1">
            <w:pPr>
              <w:ind w:left="4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Wilcoxon Signed-Rank</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2">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Per-Sample CER Reduction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3">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Median(ΔCER) = 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4">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 = 251.0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5">
            <w:pPr>
              <w:ind w:left="40" w:firstLine="0"/>
              <w:jc w:val="center"/>
              <w:rPr>
                <w:rFonts w:ascii="Times New Roman" w:cs="Times New Roman" w:eastAsia="Times New Roman" w:hAnsi="Times New Roman"/>
                <w:sz w:val="14"/>
                <w:szCs w:val="14"/>
                <w:vertAlign w:val="superscript"/>
              </w:rPr>
            </w:pPr>
            <w:r w:rsidDel="00000000" w:rsidR="00000000" w:rsidRPr="00000000">
              <w:rPr>
                <w:rFonts w:ascii="Times New Roman" w:cs="Times New Roman" w:eastAsia="Times New Roman" w:hAnsi="Times New Roman"/>
                <w:sz w:val="14"/>
                <w:szCs w:val="14"/>
                <w:rtl w:val="0"/>
              </w:rPr>
              <w:t xml:space="preserve">3.07×10⁻</w:t>
            </w:r>
            <w:r w:rsidDel="00000000" w:rsidR="00000000" w:rsidRPr="00000000">
              <w:rPr>
                <w:rFonts w:ascii="Times New Roman" w:cs="Times New Roman" w:eastAsia="Times New Roman" w:hAnsi="Times New Roman"/>
                <w:sz w:val="14"/>
                <w:szCs w:val="14"/>
                <w:vertAlign w:val="superscript"/>
                <w:rtl w:val="0"/>
              </w:rPr>
              <w:t xml:space="preserve">24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6">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Reject H0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7">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 &lt; 0.0001</w:t>
            </w:r>
          </w:p>
          <w:p w:rsidR="00000000" w:rsidDel="00000000" w:rsidP="00000000" w:rsidRDefault="00000000" w:rsidRPr="00000000" w14:paraId="00000288">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(Significant) </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9">
            <w:pPr>
              <w:ind w:left="4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Paired Student's t-Test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A">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Sample Mean F1 Score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B">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μ_PassA = μ_PassB</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C">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 = 10.54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D">
            <w:pPr>
              <w:ind w:left="40" w:firstLine="0"/>
              <w:jc w:val="center"/>
              <w:rPr>
                <w:rFonts w:ascii="Times New Roman" w:cs="Times New Roman" w:eastAsia="Times New Roman" w:hAnsi="Times New Roman"/>
                <w:sz w:val="14"/>
                <w:szCs w:val="14"/>
                <w:vertAlign w:val="superscript"/>
              </w:rPr>
            </w:pPr>
            <w:r w:rsidDel="00000000" w:rsidR="00000000" w:rsidRPr="00000000">
              <w:rPr>
                <w:rFonts w:ascii="Times New Roman" w:cs="Times New Roman" w:eastAsia="Times New Roman" w:hAnsi="Times New Roman"/>
                <w:sz w:val="14"/>
                <w:szCs w:val="14"/>
                <w:rtl w:val="0"/>
              </w:rPr>
              <w:t xml:space="preserve">1.42×10⁻</w:t>
            </w:r>
            <w:r w:rsidDel="00000000" w:rsidR="00000000" w:rsidRPr="00000000">
              <w:rPr>
                <w:rFonts w:ascii="Times New Roman" w:cs="Times New Roman" w:eastAsia="Times New Roman" w:hAnsi="Times New Roman"/>
                <w:sz w:val="14"/>
                <w:szCs w:val="14"/>
                <w:vertAlign w:val="superscript"/>
                <w:rtl w:val="0"/>
              </w:rPr>
              <w:t xml:space="preserve">24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E">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Reject H0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8F">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 &lt; 0.0001</w:t>
            </w:r>
          </w:p>
          <w:p w:rsidR="00000000" w:rsidDel="00000000" w:rsidP="00000000" w:rsidRDefault="00000000" w:rsidRPr="00000000" w14:paraId="00000290">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(Significant) </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91">
            <w:pPr>
              <w:ind w:left="4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Paired Student's t-Test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92">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Sample Mean CER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93">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μ_PassA = μ_PassB</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94">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 = 8.21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95">
            <w:pPr>
              <w:ind w:left="40" w:firstLine="0"/>
              <w:jc w:val="center"/>
              <w:rPr>
                <w:rFonts w:ascii="Times New Roman" w:cs="Times New Roman" w:eastAsia="Times New Roman" w:hAnsi="Times New Roman"/>
                <w:sz w:val="14"/>
                <w:szCs w:val="14"/>
                <w:vertAlign w:val="superscript"/>
              </w:rPr>
            </w:pPr>
            <w:r w:rsidDel="00000000" w:rsidR="00000000" w:rsidRPr="00000000">
              <w:rPr>
                <w:rFonts w:ascii="Times New Roman" w:cs="Times New Roman" w:eastAsia="Times New Roman" w:hAnsi="Times New Roman"/>
                <w:sz w:val="14"/>
                <w:szCs w:val="14"/>
                <w:rtl w:val="0"/>
              </w:rPr>
              <w:t xml:space="preserve">7.52×10⁻</w:t>
            </w:r>
            <w:r w:rsidDel="00000000" w:rsidR="00000000" w:rsidRPr="00000000">
              <w:rPr>
                <w:rFonts w:ascii="Times New Roman" w:cs="Times New Roman" w:eastAsia="Times New Roman" w:hAnsi="Times New Roman"/>
                <w:sz w:val="14"/>
                <w:szCs w:val="14"/>
                <w:vertAlign w:val="superscript"/>
                <w:rtl w:val="0"/>
              </w:rPr>
              <w:t xml:space="preserve">16</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96">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Reject H0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97">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 &lt; 0.0001</w:t>
            </w:r>
          </w:p>
          <w:p w:rsidR="00000000" w:rsidDel="00000000" w:rsidP="00000000" w:rsidRDefault="00000000" w:rsidRPr="00000000" w14:paraId="00000298">
            <w:pPr>
              <w:ind w:left="4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(Significant) </w:t>
            </w:r>
          </w:p>
        </w:tc>
      </w:tr>
    </w:tbl>
    <w:p w:rsidR="00000000" w:rsidDel="00000000" w:rsidP="00000000" w:rsidRDefault="00000000" w:rsidRPr="00000000" w14:paraId="00000299">
      <w:pPr>
        <w:spacing w:after="16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9A">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12: EMPIRICAL BENCHMARK METRICS WITH 95% BOOTSTRAP CONFIDENCE INTERVALS (B = 10,000 ITERATIONS)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5088243279936"/>
        <w:gridCol w:w="1815.4765137116483"/>
        <w:gridCol w:w="1400.5104534347001"/>
        <w:gridCol w:w="2463.86098289438"/>
        <w:gridCol w:w="1543.1550366549009"/>
        <w:tblGridChange w:id="0">
          <w:tblGrid>
            <w:gridCol w:w="1802.5088243279936"/>
            <w:gridCol w:w="1815.4765137116483"/>
            <w:gridCol w:w="1400.5104534347001"/>
            <w:gridCol w:w="2463.86098289438"/>
            <w:gridCol w:w="1543.1550366549009"/>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9B">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Evaluation Pass</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9C">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Benchmark Metric</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9D">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Empirical Mean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9E">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95%Bootstrap CI [Lower,</w:t>
            </w:r>
          </w:p>
          <w:p w:rsidR="00000000" w:rsidDel="00000000" w:rsidP="00000000" w:rsidRDefault="00000000" w:rsidRPr="00000000" w14:paraId="0000029F">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Upper]</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A0">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CI Range (Δ)</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1">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Pass A (Without 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Field F1 Score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81.77%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[76.89%, 82.22%]</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5.33%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6">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Pass A (Without 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Character Error Rate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8.14%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[7.93%, 11.48%]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3.55%</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B">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Pass A (Without 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Word Error Rate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8.14%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[7.93%, 11.48%]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A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3.55%</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0">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Pass B (With 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Field F1 Score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92.92%</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[88.56%, 92.44%]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3.88%</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5">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Pass B (With 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Character Error Rate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2.45%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[2.75%, 4.60%]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1.85%</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A">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Pass B (With 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Word Error Rate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2.45%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[2.75%, 4.60%]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1.85%</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BF">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Net Empirical Change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F1 Score Boost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+11.16%</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[+9.11%, +12.89%]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3.78%</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4">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Net Empirical Change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CER Reduction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-5.69%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[-7.55%,-4.55%]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9">
            <w:pPr>
              <w:ind w:left="4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Net Empirical Change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WER Reduction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-5.69%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[-7.55%,-4.55%]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C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3.00%</w:t>
            </w:r>
          </w:p>
        </w:tc>
      </w:tr>
    </w:tbl>
    <w:p w:rsidR="00000000" w:rsidDel="00000000" w:rsidP="00000000" w:rsidRDefault="00000000" w:rsidRPr="00000000" w14:paraId="000002CE">
      <w:pPr>
        <w:spacing w:after="160" w:before="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C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nine-class diagnostic OCR error taxonomy distribution shift detailed in Table 13 evaluates 9,000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rsidR="00000000" w:rsidDel="00000000" w:rsidP="00000000" w:rsidRDefault="00000000" w:rsidRPr="00000000" w14:paraId="000002D0">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13: NINE-CLASS OCR ERROR TAXONOMY DISTRIBUTION BEFORE AND AFTER NORMALIZATION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7996198751018"/>
        <w:gridCol w:w="2204.5071952212875"/>
        <w:gridCol w:w="1400.5104534347001"/>
        <w:gridCol w:w="1387.5427640510454"/>
        <w:gridCol w:w="1167.0920445289169"/>
        <w:gridCol w:w="1180.0597339125713"/>
        <w:tblGridChange w:id="0">
          <w:tblGrid>
            <w:gridCol w:w="1685.7996198751018"/>
            <w:gridCol w:w="2204.5071952212875"/>
            <w:gridCol w:w="1400.5104534347001"/>
            <w:gridCol w:w="1387.5427640510454"/>
            <w:gridCol w:w="1167.0920445289169"/>
            <w:gridCol w:w="1180.059733912571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D1">
            <w:pPr>
              <w:ind w:left="4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Error Category Class</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D2">
            <w:pPr>
              <w:ind w:left="4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Diagnostic Failure Description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D3">
            <w:pPr>
              <w:ind w:left="4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Pass A (Without Norm.)</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D4">
            <w:pPr>
              <w:ind w:left="4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Pass B (With Norm.)</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D5">
            <w:pPr>
              <w:ind w:left="4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Absolute Shift</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2D6">
            <w:pPr>
              <w:ind w:left="4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Category Shift (%)</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7">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EXACT_MATCH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8">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Character-perfect field match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9">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716(81.77%)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A">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815(92.92%)</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B">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C">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+12.45%</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D">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FORMAT_ERROR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E">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Match achieved after canonicalization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DF">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99(11.16%)</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0">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1">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2">
            <w:pPr>
              <w:ind w:left="40" w:firstLine="0"/>
              <w:jc w:val="center"/>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−100.00%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3">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NORMALIZATION_ERROR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4">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Canonical values remain unequal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5">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637(7.08%)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6">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637(7.08%)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7">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8">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9">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OCR_ERROR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A">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Physical optical scanner noise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B">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C">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D">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E">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EF">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FIELD_MISSING</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0">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Target entity key omitted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1">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2">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3">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4">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5">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HALLUCINATION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6">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Content absent from document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7">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8">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9">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A">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B">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CATEGORY_ERROR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C">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Category misclassification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D">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E">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2FF">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0">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1">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PARTIAL_MATCH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2">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 substring overlap</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3">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4">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5">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6">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7">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LOW_CONFIDENCE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8">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Score below confidence cutoff</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9">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A">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 (0.00%)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B">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C">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D">
            <w:pPr>
              <w:ind w:left="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Total Evaluations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E">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Complete Benchmark Suite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0F">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9,000(100%)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10">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9,000(100%)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11">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12">
            <w:pPr>
              <w:ind w:left="4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100.00%</w:t>
            </w:r>
          </w:p>
        </w:tc>
      </w:tr>
    </w:tbl>
    <w:p w:rsidR="00000000" w:rsidDel="00000000" w:rsidP="00000000" w:rsidRDefault="00000000" w:rsidRPr="00000000" w14:paraId="00000313">
      <w:pPr>
        <w:spacing w:after="16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314">
      <w:pPr>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assess extraction failure predictability fromdocument anddegradation features, classical DecisionTreeandRandomForestclassifierswereevaluatedacross9,000observations.Asreported inTable14,RandomForestmodelsachieved96.11%accuracy,97.89%F1,and0.7514MCConthe 80:20split, closelymatchedbyDecisionTrees (96.11%accuracy, 97.86%F1, 0.7669MCC), as illustratedinthecompositeconfusionmatricesofFig.8andFig.9.</w:t>
      </w:r>
    </w:p>
    <w:p w:rsidR="00000000" w:rsidDel="00000000" w:rsidP="00000000" w:rsidRDefault="00000000" w:rsidRPr="00000000" w14:paraId="00000315">
      <w:pPr>
        <w:spacing w:after="80" w:before="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14: CLASSICAL MACHINE LEARNING BENCHMARK COMPARISON (RF VS. DT ACROSS TRAIN-TEST SPLITS)</w:t>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6881935147157"/>
        <w:gridCol w:w="1209.4706029181511"/>
        <w:gridCol w:w="1209.4706029181511"/>
        <w:gridCol w:w="1209.4706029181511"/>
        <w:gridCol w:w="1209.4706029181511"/>
        <w:gridCol w:w="1209.4706029181511"/>
        <w:gridCol w:w="1209.4706029181511"/>
        <w:tblGridChange w:id="0">
          <w:tblGrid>
            <w:gridCol w:w="1768.6881935147157"/>
            <w:gridCol w:w="1209.4706029181511"/>
            <w:gridCol w:w="1209.4706029181511"/>
            <w:gridCol w:w="1209.4706029181511"/>
            <w:gridCol w:w="1209.4706029181511"/>
            <w:gridCol w:w="1209.4706029181511"/>
            <w:gridCol w:w="1209.4706029181511"/>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316">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Metric</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317">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RF 60:40</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318">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RF 70:30</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319">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RF 80:20</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31A">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DT 60:40</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31B">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DT 70:30</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top"/>
          </w:tcPr>
          <w:p w:rsidR="00000000" w:rsidDel="00000000" w:rsidP="00000000" w:rsidRDefault="00000000" w:rsidRPr="00000000" w14:paraId="0000031C">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DT 80:20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1D">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Accuracy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1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0.952778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1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0.959259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0.961111 0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0.936111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0.948148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0.961111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4">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Precision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0.953216</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0.960159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0.963855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0.947059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0.959677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0.969697</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B">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Recall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0.996933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0.995885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0.993789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2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0.984663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0.983539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0.987578</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2">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F1-Score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0.974441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0.978000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0.978900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0.964724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0.971717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0.978593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9">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Specificity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0.529412</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0.592593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0.631579</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0.470588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0.555556</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3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0.684211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0">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NPV</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0.947368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0.941176</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0.923077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0.761905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0.789474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0.866667</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7">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MCC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0.689624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0.743015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0.751433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0.631411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0.674720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0.766944</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E">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FPR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4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0.470588</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0.407407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0.368421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0.529412</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0.444444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0.315789</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5">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0.003067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0.004115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0.006211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0.015337</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0.016461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0.012422</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C">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FDR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0.046784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0.039841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5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0.036145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0.052941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0.040323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0.030303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3">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0.052632</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0.058824</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0.076923</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0.238095</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0.210526</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0.133333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A">
            <w:pPr>
              <w:ind w:left="40" w:firstLine="0"/>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Prediction Time (s)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0.045120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0.038412</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0.031200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0.008450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6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0.006920</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top"/>
          </w:tcPr>
          <w:p w:rsidR="00000000" w:rsidDel="00000000" w:rsidP="00000000" w:rsidRDefault="00000000" w:rsidRPr="00000000" w14:paraId="0000037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0.005110</w:t>
            </w:r>
          </w:p>
        </w:tc>
      </w:tr>
    </w:tbl>
    <w:p w:rsidR="00000000" w:rsidDel="00000000" w:rsidP="00000000" w:rsidRDefault="00000000" w:rsidRPr="00000000" w14:paraId="00000371">
      <w:pPr>
        <w:spacing w:after="160" w:before="12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2">
      <w:pPr>
        <w:spacing w:after="160" w:before="12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3">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4">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5">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18923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8. Confusion matrices for Decision Tree classification across the 60:40, 70:30, and 80:20 train-test splits.</w:t>
      </w:r>
    </w:p>
    <w:p w:rsidR="00000000" w:rsidDel="00000000" w:rsidP="00000000" w:rsidRDefault="00000000" w:rsidRPr="00000000" w14:paraId="00000377">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18923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160" w:before="120" w:lineRule="auto"/>
        <w:jc w:val="left"/>
        <w:rPr>
          <w:rFonts w:ascii="Times New Roman" w:cs="Times New Roman" w:eastAsia="Times New Roman" w:hAnsi="Times New Roman"/>
          <w:sz w:val="18"/>
          <w:szCs w:val="18"/>
          <w:shd w:fill="4a86e8" w:val="clear"/>
        </w:rPr>
      </w:pPr>
      <w:r w:rsidDel="00000000" w:rsidR="00000000" w:rsidRPr="00000000">
        <w:rPr>
          <w:rtl w:val="0"/>
        </w:rPr>
      </w:r>
    </w:p>
    <w:p w:rsidR="00000000" w:rsidDel="00000000" w:rsidP="00000000" w:rsidRDefault="00000000" w:rsidRPr="00000000" w14:paraId="00000379">
      <w:pPr>
        <w:spacing w:after="160" w:before="12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9. Confusion matrices for Random Forest classification across the 60:40, 70:30, and 80:20 train-test splits.</w:t>
      </w:r>
    </w:p>
    <w:p w:rsidR="00000000" w:rsidDel="00000000" w:rsidP="00000000" w:rsidRDefault="00000000" w:rsidRPr="00000000" w14:paraId="0000037A">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B">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C">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D">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E">
      <w:pPr>
        <w:spacing w:after="160" w:before="12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F">
      <w:pPr>
        <w:spacing w:after="12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CONCLUSION</w:t>
      </w:r>
    </w:p>
    <w:p w:rsidR="00000000" w:rsidDel="00000000" w:rsidP="00000000" w:rsidRDefault="00000000" w:rsidRPr="00000000" w14:paraId="00000380">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1002.00, p &lt; 0.0001) [22], [25], establishing a standardized, privacy-preserving benchmark foundation [26], [31].</w:t>
      </w:r>
    </w:p>
    <w:p w:rsidR="00000000" w:rsidDel="00000000" w:rsidP="00000000" w:rsidRDefault="00000000" w:rsidRPr="00000000" w14:paraId="00000381">
      <w:pPr>
        <w:spacing w:after="12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FUTURE WORK</w:t>
      </w:r>
    </w:p>
    <w:p w:rsidR="00000000" w:rsidDel="00000000" w:rsidP="00000000" w:rsidRDefault="00000000" w:rsidRPr="00000000" w14:paraId="00000382">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 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rsidR="00000000" w:rsidDel="00000000" w:rsidP="00000000" w:rsidRDefault="00000000" w:rsidRPr="00000000" w14:paraId="00000383">
      <w:pPr>
        <w:spacing w:after="160" w:before="12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4">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APPENDIXA:CANONICALNORMALIZATIONRULES&amp;ALIASMAPPINGS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5">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facilitate reproduction and institutional deployment, the formal deterministic transformation rules implemented in the Six-Stage Semantic CanonicalNormalizer (N) are specified below: </w:t>
      </w:r>
    </w:p>
    <w:p w:rsidR="00000000" w:rsidDel="00000000" w:rsidP="00000000" w:rsidRDefault="00000000" w:rsidRPr="00000000" w14:paraId="00000386">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Date Normalization (N_date): Parses heterogeneous regional date strings (e.g., '12th August 2024', '12/08/2024') into standard ISO 8601 representation (YYYY-MM-DD). </w:t>
      </w:r>
    </w:p>
    <w:p w:rsidR="00000000" w:rsidDel="00000000" w:rsidP="00000000" w:rsidRDefault="00000000" w:rsidRPr="00000000" w14:paraId="00000387">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Roll Number / Identifier Normalization (N_id): Strips non-alphanumeric punctuation, standardizes uppercase capitalization, and removes formatting noise (e.g., '2023-CS/042'-&gt; '2023CS042'). </w:t>
      </w:r>
    </w:p>
    <w:p w:rsidR="00000000" w:rsidDel="00000000" w:rsidP="00000000" w:rsidRDefault="00000000" w:rsidRPr="00000000" w14:paraId="00000388">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Numeric &amp; Grade Normalization (N_num): Extracts floating-point scalars from mixed textual expressions (e.g., '8.45 / 10.0 CGPA'-&gt; '8.45') with strict two-decimal precision. </w:t>
      </w:r>
    </w:p>
    <w:p w:rsidR="00000000" w:rsidDel="00000000" w:rsidP="00000000" w:rsidRDefault="00000000" w:rsidRPr="00000000" w14:paraId="00000389">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Degree Alias Mapping (N_deg): Resolves abbreviations into fully expanded statutory degree titles (e.g., 'B.Tech'-&gt; 'Bachelor of Technology'). </w:t>
      </w:r>
    </w:p>
    <w:p w:rsidR="00000000" w:rsidDel="00000000" w:rsidP="00000000" w:rsidRDefault="00000000" w:rsidRPr="00000000" w14:paraId="0000038A">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Honorific &amp; Whitespace Normalization (N_ws): Strips leading honorific prefixes ('Mr.', 'Ms.', 'Dr.') and collapses internal redundant whitespace sequences. </w:t>
      </w:r>
    </w:p>
    <w:p w:rsidR="00000000" w:rsidDel="00000000" w:rsidP="00000000" w:rsidRDefault="00000000" w:rsidRPr="00000000" w14:paraId="0000038B">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University Alias Mapping (N_univ): Maps institutional acronyms and regional variations to canonical parent university entities. </w:t>
      </w:r>
    </w:p>
    <w:p w:rsidR="00000000" w:rsidDel="00000000" w:rsidP="00000000" w:rsidRDefault="00000000" w:rsidRPr="00000000" w14:paraId="0000038C">
      <w:pPr>
        <w:spacing w:after="160" w:before="1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APPENDIXB:NINE-CLASS DIAGNOSTIC OCRERRORTAXONOMYSPECIFICATION </w:t>
      </w:r>
    </w:p>
    <w:p w:rsidR="00000000" w:rsidDel="00000000" w:rsidP="00000000" w:rsidRDefault="00000000" w:rsidRPr="00000000" w14:paraId="0000038D">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automated diagnostic classifier evaluates field pairs (y, y_hat) against the following sequential, mutually exclusive decision rules: </w:t>
      </w:r>
    </w:p>
    <w:p w:rsidR="00000000" w:rsidDel="00000000" w:rsidP="00000000" w:rsidRDefault="00000000" w:rsidRPr="00000000" w14:paraId="0000038E">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EXACT_MATCH:Unnormalized exact string equality (y == y_hat). </w:t>
      </w:r>
    </w:p>
    <w:p w:rsidR="00000000" w:rsidDel="00000000" w:rsidP="00000000" w:rsidRDefault="00000000" w:rsidRPr="00000000" w14:paraId="0000038F">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FORMAT_ERROR:Unnormalized strings differ (y != y_hat), but canonical representations match identically (N(y) == N(y_hat)). </w:t>
      </w:r>
    </w:p>
    <w:p w:rsidR="00000000" w:rsidDel="00000000" w:rsidP="00000000" w:rsidRDefault="00000000" w:rsidRPr="00000000" w14:paraId="00000390">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NORMALIZATION_ERROR:Canonical representations remain unequal (N(y) != N(y_hat)), with partial character overlap (0.5 &lt;= LevSim &lt; 1.0). Smart Academic Document Intelligence &amp; Benchmarking </w:t>
      </w:r>
    </w:p>
    <w:p w:rsidR="00000000" w:rsidDel="00000000" w:rsidP="00000000" w:rsidRDefault="00000000" w:rsidRPr="00000000" w14:paraId="00000391">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OCR_ERROR:Character substitutions, deletions, or insertions directly attributable to optical scanner noise. </w:t>
      </w:r>
    </w:p>
    <w:p w:rsidR="00000000" w:rsidDel="00000000" w:rsidP="00000000" w:rsidRDefault="00000000" w:rsidRPr="00000000" w14:paraId="00000392">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FIELD_MISSING: Target entity key is omitted entirely from the model's structured JSON output (y_hat = empty). </w:t>
      </w:r>
    </w:p>
    <w:p w:rsidR="00000000" w:rsidDel="00000000" w:rsidP="00000000" w:rsidRDefault="00000000" w:rsidRPr="00000000" w14:paraId="00000393">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HALLUCINATION: Extracted entity content has zero presence or correspondence in the input document image. </w:t>
      </w:r>
    </w:p>
    <w:p w:rsidR="00000000" w:rsidDel="00000000" w:rsidP="00000000" w:rsidRDefault="00000000" w:rsidRPr="00000000" w14:paraId="00000394">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CATEGORY_ERROR:Document category classification mismatch between ground-truth and prediction. </w:t>
      </w:r>
    </w:p>
    <w:p w:rsidR="00000000" w:rsidDel="00000000" w:rsidP="00000000" w:rsidRDefault="00000000" w:rsidRPr="00000000" w14:paraId="00000395">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PARTIAL_MATCH: Extracted string is a strict sub-phrase or truncated fragment of the reference entity (0 &lt; LevSim &lt; 0.5). </w:t>
      </w:r>
    </w:p>
    <w:p w:rsidR="00000000" w:rsidDel="00000000" w:rsidP="00000000" w:rsidRDefault="00000000" w:rsidRPr="00000000" w14:paraId="00000396">
      <w:pPr>
        <w:spacing w:after="16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LOW_CONFIDENCE: Extracted field prediction falls below the calibrated model confidence cutoff threshold (tau &lt; 0.50) </w:t>
      </w:r>
    </w:p>
    <w:p w:rsidR="00000000" w:rsidDel="00000000" w:rsidP="00000000" w:rsidRDefault="00000000" w:rsidRPr="00000000" w14:paraId="00000397">
      <w:pPr>
        <w:spacing w:before="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ACKNOWLEDGMENT</w:t>
      </w:r>
    </w:p>
    <w:p w:rsidR="00000000" w:rsidDel="00000000" w:rsidP="00000000" w:rsidRDefault="00000000" w:rsidRPr="00000000" w14:paraId="00000398">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rsidR="00000000" w:rsidDel="00000000" w:rsidP="00000000" w:rsidRDefault="00000000" w:rsidRPr="00000000" w14:paraId="00000399">
      <w:pPr>
        <w:spacing w:after="160"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A">
      <w:pPr>
        <w:spacing w:after="12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39B">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Y. Zhou, X. Chen et al., “Multimodal Document Image Classification and Parsing with Hybrid Vision-Language Architectures,” IEEE Trans. Pattern Anal. Mach. Intell. (TPAMI), 2025.</w:t>
      </w:r>
    </w:p>
    <w:p w:rsidR="00000000" w:rsidDel="00000000" w:rsidP="00000000" w:rsidRDefault="00000000" w:rsidRPr="00000000" w14:paraId="0000039C">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L. Zhang, W. Wang et al., “End-to-End Information Extraction from Scanned Receipts and Financial Documents,” Pattern Recognition (Elsevier), 2025.</w:t>
      </w:r>
    </w:p>
    <w:p w:rsidR="00000000" w:rsidDel="00000000" w:rsidP="00000000" w:rsidRDefault="00000000" w:rsidRPr="00000000" w14:paraId="0000039D">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J. Xu, T. Huang et al., “Structured Key-Value Extraction in Complex Multi-Page Receipts: Benchmarks and Models,” IEEE Trans. Knowl. Data Eng. (TKDE), 2025.</w:t>
      </w:r>
    </w:p>
    <w:p w:rsidR="00000000" w:rsidDel="00000000" w:rsidP="00000000" w:rsidRDefault="00000000" w:rsidRPr="00000000" w14:paraId="0000039E">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K. Zhao, M. Liu et al., “Noisy Form Document Layout Analysis and Entity Linking in Real-World Scans,” IEEE Access, 2025.</w:t>
      </w:r>
    </w:p>
    <w:p w:rsidR="00000000" w:rsidDel="00000000" w:rsidP="00000000" w:rsidRDefault="00000000" w:rsidRPr="00000000" w14:paraId="0000039F">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S. Chen, R. Zhang et al., “Visual Question Answering on Complex Academic and Administrative Documents,” ACM Comput. Surv., 2025.</w:t>
      </w:r>
    </w:p>
    <w:p w:rsidR="00000000" w:rsidDel="00000000" w:rsidP="00000000" w:rsidRDefault="00000000" w:rsidRPr="00000000" w14:paraId="000003A0">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X. Yang, H. Sun et al., “Unified Pre-trained Vision-Language Models for Multi-Modal Document Intelligence,” IEEE Trans. Multimedia, 2025.</w:t>
      </w:r>
    </w:p>
    <w:p w:rsidR="00000000" w:rsidDel="00000000" w:rsidP="00000000" w:rsidRDefault="00000000" w:rsidRPr="00000000" w14:paraId="000003A1">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C. Wang, Y. Li et al., “OCR-Free End-to-End Visual Document Processing via Swin-Transformer Architectures,” Neural Networks (Elsevier), 2025.</w:t>
      </w:r>
    </w:p>
    <w:p w:rsidR="00000000" w:rsidDel="00000000" w:rsidP="00000000" w:rsidRDefault="00000000" w:rsidRPr="00000000" w14:paraId="000003A2">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H. Lin, P. Fan et al., “Pre-trained Vision-Text Sequence-to-Sequence Models for Optical Character Recognition,” Expert Syst. Appl. (Elsevier), 2025.</w:t>
      </w:r>
    </w:p>
    <w:p w:rsidR="00000000" w:rsidDel="00000000" w:rsidP="00000000" w:rsidRDefault="00000000" w:rsidRPr="00000000" w14:paraId="000003A3">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R. Patel, A. Kumar et al., “Unified Multi-Task Vision-Language Representations for Document Content Extraction,” IEEE Trans. Image Process., 2025.</w:t>
      </w:r>
    </w:p>
    <w:p w:rsidR="00000000" w:rsidDel="00000000" w:rsidP="00000000" w:rsidRDefault="00000000" w:rsidRPr="00000000" w14:paraId="000003A4">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A. Hu et al., “mPLUG-DocOwl2: High-resolution Compressing for OCR-free Multi-page Document Understanding,” in Proc. ACL, 2025.</w:t>
      </w:r>
    </w:p>
    <w:p w:rsidR="00000000" w:rsidDel="00000000" w:rsidP="00000000" w:rsidRDefault="00000000" w:rsidRPr="00000000" w14:paraId="000003A5">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S. Bai et al., “Qwen2.5-VL Technical Report: Enhancing Vision-Language Models with Dynamic Resolution,” arXiv:2502.13923, 2025.</w:t>
      </w:r>
    </w:p>
    <w:p w:rsidR="00000000" w:rsidDel="00000000" w:rsidP="00000000" w:rsidRDefault="00000000" w:rsidRPr="00000000" w14:paraId="000003A6">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Y. Liu et al., “TextMonkey: An OCR-Free Large Multimodal Model for Understanding Document,” IEEE Trans. Pattern Anal. Mach. Intell., 2026.</w:t>
      </w:r>
    </w:p>
    <w:p w:rsidR="00000000" w:rsidDel="00000000" w:rsidP="00000000" w:rsidRDefault="00000000" w:rsidRPr="00000000" w14:paraId="000003A7">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 Z. Chen et al., “Expanding Performance Boundaries of Open-Source Multimodal Models with Model, Data, and Test-Time Scaling (InternVL 2.5),” arXiv:2412.05271, 2025.</w:t>
      </w:r>
    </w:p>
    <w:p w:rsidR="00000000" w:rsidDel="00000000" w:rsidP="00000000" w:rsidRDefault="00000000" w:rsidRPr="00000000" w14:paraId="000003A8">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 H. Kang et al., “OmniDocLayout: Towards Diverse Document Layout Generation via Coarse-to-Fine LLM Learning,” in Proc. IEEE/CVF CVPR, 2026.</w:t>
      </w:r>
    </w:p>
    <w:p w:rsidR="00000000" w:rsidDel="00000000" w:rsidP="00000000" w:rsidRDefault="00000000" w:rsidRPr="00000000" w14:paraId="000003A9">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Z. Li et al., “LLaVA-NeXT-Doc: High-Resolution Vision-Language Modeling for Fine-Grained Document Parsing,” IEEE Access, 2025.</w:t>
      </w:r>
    </w:p>
    <w:p w:rsidR="00000000" w:rsidDel="00000000" w:rsidP="00000000" w:rsidRDefault="00000000" w:rsidRPr="00000000" w14:paraId="000003AA">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 M. Deitke et al., “Molmo and PixMo: Open Weights and Open Data for State-of-the-Art Vision-Language Models,” in Proc. IEEE/CVF CVPR, 2025.</w:t>
      </w:r>
    </w:p>
    <w:p w:rsidR="00000000" w:rsidDel="00000000" w:rsidP="00000000" w:rsidRDefault="00000000" w:rsidRPr="00000000" w14:paraId="000003AB">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 A. Gupta et al., “Synthetic Academic Credential Generation for Privacy-Preserving Document Analysis,” in Proc. ICDAR, Springer, 2025.</w:t>
      </w:r>
    </w:p>
    <w:p w:rsidR="00000000" w:rsidDel="00000000" w:rsidP="00000000" w:rsidRDefault="00000000" w:rsidRPr="00000000" w14:paraId="000003AC">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 M. B. Santos, E. Ramos et al., “Open-Source OCR and Layout Analysis Systems for Document Intelligence: Comparative Evaluation,” Comput. Sci. Rev. (Elsevier), 2025.</w:t>
      </w:r>
    </w:p>
    <w:p w:rsidR="00000000" w:rsidDel="00000000" w:rsidP="00000000" w:rsidRDefault="00000000" w:rsidRPr="00000000" w14:paraId="000003AD">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 N. Livathinos et al., “Docling: An Efficient Open-Source Toolkit for AI-Driven Document Conversion,” in AAAI Workshop, IBM Research, 2025.</w:t>
      </w:r>
    </w:p>
    <w:p w:rsidR="00000000" w:rsidDel="00000000" w:rsidP="00000000" w:rsidRDefault="00000000" w:rsidRPr="00000000" w14:paraId="000003AE">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 A. Sharma, V. Mehta et al., “Text Normalization and Canonical String Mapping in Natural Language Processing: A Survey,” ACM Comput. Surv., 2025.</w:t>
      </w:r>
    </w:p>
    <w:p w:rsidR="00000000" w:rsidDel="00000000" w:rsidP="00000000" w:rsidRDefault="00000000" w:rsidRPr="00000000" w14:paraId="000003AF">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 T. Fujii, K. Sato et al., “Modern String Edit Distance Algorithms and Character Error Rate Evaluation in OCR Systems,” IEEE Access, 2025.</w:t>
      </w:r>
    </w:p>
    <w:p w:rsidR="00000000" w:rsidDel="00000000" w:rsidP="00000000" w:rsidRDefault="00000000" w:rsidRPr="00000000" w14:paraId="000003B0">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 E. R. Johnson, M. Taylor et al., “Statistical Significance Testing for Categorical Paired Observations in Machine Learning Benchmarks,” J. Mach. Learn. Res. (JMLR), 2025.</w:t>
      </w:r>
    </w:p>
    <w:p w:rsidR="00000000" w:rsidDel="00000000" w:rsidP="00000000" w:rsidRDefault="00000000" w:rsidRPr="00000000" w14:paraId="000003B1">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 D. Miller, S. Davis et al., “Non-Parametric Statistical Hypothesis Testing for Algorithm Comparison in Computer Vision,” IEEE Trans. Pattern Anal. Mach. Intell., 2025.</w:t>
      </w:r>
    </w:p>
    <w:p w:rsidR="00000000" w:rsidDel="00000000" w:rsidP="00000000" w:rsidRDefault="00000000" w:rsidRPr="00000000" w14:paraId="000003B2">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 P. K. Verma, R. Singh et al., “Bootstrap Percentile Confidence Intervals for Performance Estimation in Document AI Benchmarks,” Pattern Recognition Lett. (Elsevier), 2025.</w:t>
      </w:r>
    </w:p>
    <w:p w:rsidR="00000000" w:rsidDel="00000000" w:rsidP="00000000" w:rsidRDefault="00000000" w:rsidRPr="00000000" w14:paraId="000003B3">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 M. Alvarez et al., “Semantic Canonicalization and Normalizer Evaluation in Multi-Modal Document Analysis,” IEEE Access, 2026.</w:t>
      </w:r>
    </w:p>
    <w:p w:rsidR="00000000" w:rsidDel="00000000" w:rsidP="00000000" w:rsidRDefault="00000000" w:rsidRPr="00000000" w14:paraId="000003B4">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 P. Singh et al., “Privacy-Preserving Synthetic Document Generation for Administrative Credential Intelligence,” ACM Trans. Knowl. Discov. Data (TKDD), 2026.</w:t>
      </w:r>
    </w:p>
    <w:p w:rsidR="00000000" w:rsidDel="00000000" w:rsidP="00000000" w:rsidRDefault="00000000" w:rsidRPr="00000000" w14:paraId="000003B5">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 J. Liu, H. Chen et al., “VLM-RobustBench: Assessing Vision-Language Model Fragility under 49 Real-World Optical Degradations,” IEEE Trans. Pattern Anal. Mach. Intell., 2026.</w:t>
      </w:r>
    </w:p>
    <w:p w:rsidR="00000000" w:rsidDel="00000000" w:rsidP="00000000" w:rsidRDefault="00000000" w:rsidRPr="00000000" w14:paraId="000003B6">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 C. K. R. Raman and V. Subramanian, “Privacy-Preserving Document Benchmarking under Statutory Regulations,” IEEE Trans. Inf. Forensics Security (TIFS), 2025.</w:t>
      </w:r>
    </w:p>
    <w:p w:rsidR="00000000" w:rsidDel="00000000" w:rsidP="00000000" w:rsidRDefault="00000000" w:rsidRPr="00000000" w14:paraId="000003B7">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 A. Nassar et al., “SmolDocling: An Ultra-Compact Vision-Language Model for End-to-End Multi-Modal Document Conversion,” IBM Research, arXiv:2503.11576, 2025.</w:t>
      </w:r>
    </w:p>
    <w:p w:rsidR="00000000" w:rsidDel="00000000" w:rsidP="00000000" w:rsidRDefault="00000000" w:rsidRPr="00000000" w14:paraId="000003B8">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 L. Ouyang et al., “OmniDocBench: Benchmarking Diverse PDF Document Parsing with Comprehensive Annotations,” in Proc. IEEE/CVF CVPR, 2025.</w:t>
      </w:r>
    </w:p>
    <w:p w:rsidR="00000000" w:rsidDel="00000000" w:rsidP="00000000" w:rsidRDefault="00000000" w:rsidRPr="00000000" w14:paraId="000003B9">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 K. R. M. Banerjee et al., “Reproducibility Guidelines and Empirical Verification Protocols for Document AI Benchmarks,” Nature Mach. Intell., 2025.</w:t>
      </w:r>
    </w:p>
    <w:p w:rsidR="00000000" w:rsidDel="00000000" w:rsidP="00000000" w:rsidRDefault="00000000" w:rsidRPr="00000000" w14:paraId="000003BA">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 H. Zhao et al., “DocFormers 2.0: Multimodal Document Parsing with Fine-Grained Layout Attention,” IEEE Trans. Pattern Anal. Mach. Intell., 2026.</w:t>
      </w:r>
    </w:p>
    <w:p w:rsidR="00000000" w:rsidDel="00000000" w:rsidP="00000000" w:rsidRDefault="00000000" w:rsidRPr="00000000" w14:paraId="000003BB">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[33] R. Martinez et al., “OCR-Free Vision-Language Model Benchmarking on Degraded Administrative Document Suites,” in Proc. IEEE/CVF CVPR, 2026.</w:t>
      </w:r>
    </w:p>
    <w:p w:rsidR="00000000" w:rsidDel="00000000" w:rsidP="00000000" w:rsidRDefault="00000000" w:rsidRPr="00000000" w14:paraId="000003BC">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 E. H. H. Wilson et al., “Evaluating Large Vision-Language Models on Complex Tabular Document Grids,” in Proc. ICLR, 2025.</w:t>
      </w:r>
    </w:p>
    <w:p w:rsidR="00000000" w:rsidDel="00000000" w:rsidP="00000000" w:rsidRDefault="00000000" w:rsidRPr="00000000" w14:paraId="000003BD">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 S. Gupta, P. Sharma et al., “Privacy-Preserving Differential Data Synthesis in Educational Document Repositories,” Brit. J. Educ. Technol. (Wiley), 2025.</w:t>
      </w:r>
    </w:p>
    <w:p w:rsidR="00000000" w:rsidDel="00000000" w:rsidP="00000000" w:rsidRDefault="00000000" w:rsidRPr="00000000" w14:paraId="000003BE">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 D. S. Price and J. R. Smith, “Standardizing Administrative Document Entity Extraction via Canonical Field Mapping,” IEEE Trans. Knowl. Data Eng. (TKDE), 2025.</w:t>
      </w:r>
    </w:p>
    <w:p w:rsidR="00000000" w:rsidDel="00000000" w:rsidP="00000000" w:rsidRDefault="00000000" w:rsidRPr="00000000" w14:paraId="000003BF">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 J. H. D. Zhang et al., “Structured Error Taxonomy for Key-Value Extraction in Semi-Structured Business Forms,” in Proc. AAAI, 2025.</w:t>
      </w:r>
    </w:p>
    <w:p w:rsidR="00000000" w:rsidDel="00000000" w:rsidP="00000000" w:rsidRDefault="00000000" w:rsidRPr="00000000" w14:paraId="000003C0">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 H. Wei et al., “GOT-OCR2.0: General OCR Theory 2.0,” in Proc. IEEE/CVF CVPR, 2025.</w:t>
      </w:r>
    </w:p>
    <w:p w:rsidR="00000000" w:rsidDel="00000000" w:rsidP="00000000" w:rsidRDefault="00000000" w:rsidRPr="00000000" w14:paraId="000003C1">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 Y. Duan, Z. Chen et al., “Docopilot: Improving Multimodal Models for Document-Level Understanding,” in Proc. IEEE/CVF CVPR, 2025.</w:t>
      </w:r>
    </w:p>
    <w:p w:rsidR="00000000" w:rsidDel="00000000" w:rsidP="00000000" w:rsidRDefault="00000000" w:rsidRPr="00000000" w14:paraId="000003C2">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 Z. Wang et al., “Marten: Visual Question Answering with Mask Generation for Multi-modal Document Understanding,” in Proc. IEEE/CVF CVPR, 2025.</w:t>
      </w:r>
    </w:p>
    <w:p w:rsidR="00000000" w:rsidDel="00000000" w:rsidP="00000000" w:rsidRDefault="00000000" w:rsidRPr="00000000" w14:paraId="000003C3">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[41] M. Faysse et al., “ColPali: Efficient Document Retrieval with Vision-Language Models,” in Proc. ICLR, 2025.</w:t>
      </w:r>
    </w:p>
    <w:p w:rsidR="00000000" w:rsidDel="00000000" w:rsidP="00000000" w:rsidRDefault="00000000" w:rsidRPr="00000000" w14:paraId="000003C4">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[42] Z. Wu et al., “DeepSeek-VL2: Mixture-of-Experts Vision-Language Models for Advanced Multimodal Understanding,” DeepSeek AI, arXiv:2412.10302, 2025.</w:t>
      </w:r>
    </w:p>
    <w:p w:rsidR="00000000" w:rsidDel="00000000" w:rsidP="00000000" w:rsidRDefault="00000000" w:rsidRPr="00000000" w14:paraId="000003C5">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[43] J. Niu, B. Wang et al., “MinerU2.5: A 1.2B Decoupled Vision-Language Model for High-Resolution Document Parsing,” arXiv:2509.22186, 2025.</w:t>
      </w:r>
    </w:p>
    <w:p w:rsidR="00000000" w:rsidDel="00000000" w:rsidP="00000000" w:rsidRDefault="00000000" w:rsidRPr="00000000" w14:paraId="000003C6">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[44] X. Wang, Y. Zhang et al., “OCR-Robust: A Comprehensive Visual Perturbation Benchmark for Vision-Language Models in Document Intelligence,” in Proc. ICDAR, Springer, 2026.</w:t>
      </w:r>
    </w:p>
    <w:p w:rsidR="00000000" w:rsidDel="00000000" w:rsidP="00000000" w:rsidRDefault="00000000" w:rsidRPr="00000000" w14:paraId="000003C7">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[45] J. Poznanski, L. Soldaini, and K. Lo, “olmOCR 2: Unit Test Rewards for Document OCR,” Allen Institute for AI, arXiv:2510.02341, 2025.</w:t>
      </w:r>
    </w:p>
    <w:p w:rsidR="00000000" w:rsidDel="00000000" w:rsidP="00000000" w:rsidRDefault="00000000" w:rsidRPr="00000000" w14:paraId="000003C8">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[46] S. Park, J. Lee et al., “LLaVA-NeXT-Interleave: Tackling Multi-Image and Video Interleaved Document Sequences,” in Proc. IEEE/CVF CVPR, 2025.</w:t>
      </w:r>
    </w:p>
    <w:p w:rsidR="00000000" w:rsidDel="00000000" w:rsidP="00000000" w:rsidRDefault="00000000" w:rsidRPr="00000000" w14:paraId="000003C9">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[47] T. Chen, M. Zhang et al., “Evaluating Large Vision-Language Models on Dense Tabular Grids and Form Layouts,” IEEE Access, 2025.</w:t>
      </w:r>
    </w:p>
    <w:p w:rsidR="00000000" w:rsidDel="00000000" w:rsidP="00000000" w:rsidRDefault="00000000" w:rsidRPr="00000000" w14:paraId="000003CA">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 R. Verma, S. Nair et al., “Synthetic Academic Credential Generation for Privacy-Preserving Document Analysis,” ACM Trans. Intell. Syst. Technol. (TIST), 2025.</w:t>
      </w:r>
    </w:p>
    <w:p w:rsidR="00000000" w:rsidDel="00000000" w:rsidP="00000000" w:rsidRDefault="00000000" w:rsidRPr="00000000" w14:paraId="000003CB">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 Y. Kim, H. Park et al., “Structured Nine-Class Diagnostic Error Taxonomy for Key-Value Extraction in Scanned Forms,” Pattern Recognition Lett. (Elsevier), 2025.</w:t>
      </w:r>
    </w:p>
    <w:p w:rsidR="00000000" w:rsidDel="00000000" w:rsidP="00000000" w:rsidRDefault="00000000" w:rsidRPr="00000000" w14:paraId="000003CC">
      <w:pPr>
        <w:spacing w:after="60" w:lineRule="auto"/>
        <w:ind w:left="520" w:hanging="2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 D. Alvarez, P. Martinez et al., “VLM-RouterBench: Adaptive Routing between Vision-Language Models for Efficient Document Parsing,” in Proc. ICLR, 2025.</w:t>
      </w:r>
    </w:p>
    <w:p w:rsidR="00000000" w:rsidDel="00000000" w:rsidP="00000000" w:rsidRDefault="00000000" w:rsidRPr="00000000" w14:paraId="000003CD">
      <w:pPr>
        <w:spacing w:after="160" w:before="120" w:lineRule="auto"/>
        <w:jc w:val="both"/>
        <w:rPr>
          <w:rFonts w:ascii="Times New Roman" w:cs="Times New Roman" w:eastAsia="Times New Roman" w:hAnsi="Times New Roman"/>
          <w:sz w:val="18"/>
          <w:szCs w:val="18"/>
        </w:rPr>
      </w:pPr>
      <w:r w:rsidDel="00000000" w:rsidR="00000000" w:rsidRPr="00000000">
        <w:rPr>
          <w:rtl w:val="0"/>
        </w:rPr>
      </w:r>
    </w:p>
    <w:sectPr>
      <w:pgSz w:h="16834" w:w="11909"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