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0"/>
          <w:rtl w:val="0"/>
        </w:rPr>
        <w:t xml:space="preserve">Aashish Rajput</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Kushagra Singh Bhadauria</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and Avdesh Kumar Sah</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123</w:t>
      </w:r>
      <w:r w:rsidDel="00000000" w:rsidR="00000000" w:rsidRPr="00000000">
        <w:rPr>
          <w:rFonts w:ascii="Times New Roman" w:cs="Times New Roman" w:eastAsia="Times New Roman" w:hAnsi="Times New Roman"/>
          <w:sz w:val="20"/>
          <w:szCs w:val="20"/>
          <w:rtl w:val="0"/>
        </w:rPr>
        <w:t xml:space="preserve"> Department of Computer Science and Engineering, Sharda University, Greater Noida, Uttar Pradesh, India</w:t>
      </w:r>
      <w:r w:rsidDel="00000000" w:rsidR="00000000" w:rsidRPr="00000000">
        <w:rPr>
          <w:rtl w:val="0"/>
        </w:rPr>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aashishrajput9838@gmail.com,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codykush2k7@gmail.com, </w:t>
      </w:r>
      <w:r w:rsidDel="00000000" w:rsidR="00000000" w:rsidRPr="00000000">
        <w:rPr>
          <w:rtl w:val="0"/>
        </w:rPr>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avdeshsah338@gmail.com</w:t>
      </w:r>
      <w:r w:rsidDel="00000000" w:rsidR="00000000" w:rsidRPr="00000000">
        <w:rPr>
          <w:rtl w:val="0"/>
        </w:rPr>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 quantitative results validate that the proposed framework provides a sound, privacy-aware assessment basis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9">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higher education, administrative credentials like degree certificates, semester marksheets, official transcripts and student identity cards are increasingly being processed, particularly for automated extraction, parsing, and verification, by the use of Document Intelligence Systems (DIS) [1]. The recent development of Large Language Models (LLMs) and Vision-Language Models (VLMs) has enabled automated document understanding to become more practical, even for complex documents and forms with a dense visual layout [2].</w:t>
      </w:r>
    </w:p>
    <w:p w:rsidR="00000000" w:rsidDel="00000000" w:rsidP="00000000" w:rsidRDefault="00000000" w:rsidRPr="00000000" w14:paraId="0000000A">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extraction models on academic documents, however, poses important methodological challenges which the current benchmarks do not fully address. First, there are strict legal restrictions on the public dissemination, sharing, and processing of genuine student records that contain personally identifiable information (PII) in the United States (FERPA) and the European Union (GDPR) [3]. Secondly, academic certificates have a high degree of structural and typographic variability, from a highly decorated certificate with a seal to a tabular marksheet with multiple columns and credit arrays and numeric grades [4]. Third, traditional document evaluation procedures use a naive string-matching approach, which strongly penalizes any formatting differences, such as date formats, abbreviator expansions, identifiers punctuations etc., severely impacting the fidelity of the extracted information [5]. Lastly, common scalar metrics like Character Error Rate (CER) [6] combine different failure modes, highlighting the critical need for carefully designed diagnostic error taxonomies [7] assessed under controlled physical and optical degradation profiles [8].</w:t>
      </w:r>
    </w:p>
    <w:p w:rsidR="00000000" w:rsidDel="00000000" w:rsidP="00000000" w:rsidRDefault="00000000" w:rsidRPr="00000000" w14:paraId="0000000B">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interrelated problems can be solved by the development of a repeatable and privacy-preserving academic document identification and assessment framework without relying on the original documents of learners [9]. This model combines the generation of synthetic credentials that is seed deterministic with controlled multi-profile optical degradation, a semantic canonical 6-stage normalizer, an automated 9-class diagnostic OCR error taxonomy, and a decoupled, strictly read-only evaluation engine. The main research achievements of this work are as follows:</w:t>
      </w:r>
    </w:p>
    <w:p w:rsidR="00000000" w:rsidDel="00000000" w:rsidP="00000000" w:rsidRDefault="00000000" w:rsidRPr="00000000" w14:paraId="0000000C">
      <w:pPr>
        <w:spacing w:after="56" w:line="252.00000000000003"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 Synthetic Academic Credential Benchmark Generator (ADBG v1.0): We create and develop seed-deterministic synthetic generation engine to generate realistic certificates, marksheets, and identity cards with ground-truth annotations at the pixel level and without the use of any actual student PII, for fully reproducible benchmark evaluation.</w:t>
      </w:r>
    </w:p>
    <w:p w:rsidR="00000000" w:rsidDel="00000000" w:rsidP="00000000" w:rsidRDefault="00000000" w:rsidRPr="00000000" w14:paraId="0000000E">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We create a strictly read-only benchmark execution architecture (`isReadOnly: true`) that runs structured document intelligence evaluations, raw model inference parsing and ground truth pairing operations without touching the underlying production data stores.</w:t>
      </w:r>
    </w:p>
    <w:p w:rsidR="00000000" w:rsidDel="00000000" w:rsidP="00000000" w:rsidRDefault="00000000" w:rsidRPr="00000000" w14:paraId="0000000F">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make evaluation metrics robust to superficial inconsistencies and make them domain-independent, we introduce a multi-stage domain-specific normalization layer, CanonicalNormalizer, that normalizes dates, identifiers, numerical marks, degree titles, and institutional aliases before calculating evaluation metrics.</w:t>
      </w:r>
    </w:p>
    <w:p w:rsidR="00000000" w:rsidDel="00000000" w:rsidP="00000000" w:rsidRDefault="00000000" w:rsidRPr="00000000" w14:paraId="00000010">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We create a structured OCR Error Taxonomy of nine mutually exclusive error classes at the field level, instead of just providing uninformative aggregate scalar metrics, diagnostics are provided at the root cause.</w:t>
      </w:r>
    </w:p>
    <w:p w:rsidR="00000000" w:rsidDel="00000000" w:rsidP="00000000" w:rsidRDefault="00000000" w:rsidRPr="00000000" w14:paraId="00000011">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We propose a robustness framework for optical quality profiles by defining a systematic evaluation matrix for four standardized optical quality profiles (clean, scanner_copy, mobile_camera, rotated_90) to quantify the decay of the model under controlled physical and optical capture distortions.</w:t>
      </w:r>
    </w:p>
    <w:p w:rsidR="00000000" w:rsidDel="00000000" w:rsidP="00000000" w:rsidRDefault="00000000" w:rsidRPr="00000000" w14:paraId="00000012">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organized as follows. The literature survey and research gap is outlined in Section 2. Section 3 explains the proposed approach, the system architecture and end-to-end data flow are decoupled. Section 4 details the experimental setup, the composition of the dataset, the evaluation protocol, and the mathematical formulation of metrics. Section 5 presents and discusses empirical results, statistical analyses, ablation results, error-taxonomy distributions and classification benchmarks. The paper ends in Section 6 and future work is outlined in Section 7..</w:t>
      </w:r>
    </w:p>
    <w:p w:rsidR="00000000" w:rsidDel="00000000" w:rsidP="00000000" w:rsidRDefault="00000000" w:rsidRPr="00000000" w14:paraId="0000001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4">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2.1 Evolution of Document AI and Foundation Models</w:t>
      </w:r>
      <w:r w:rsidDel="00000000" w:rsidR="00000000" w:rsidRPr="00000000">
        <w:rPr>
          <w:rtl w:val="0"/>
        </w:rPr>
      </w:r>
    </w:p>
    <w:p w:rsidR="00000000" w:rsidDel="00000000" w:rsidP="00000000" w:rsidRDefault="00000000" w:rsidRPr="00000000" w14:paraId="00000015">
      <w:pPr>
        <w:spacing w:after="240" w:before="24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 including SROIE [10], CORD [11], FUNSD [12], and DocVQA [13], to multimodal transformer architectures such as LayoutLMv3 [14], TrOCR [15], and OCR-free models like Donut [16]. Recent developments have introduced advanced Large Multimodal Models (LMMs) and Vision-Language Models (VLMs), including mPLUG-DocOwl2 [17], Qwen2.5-VL [18], TextMonkey [19], LLaVA-NeXT-Doc [20], DocFormers 2.0 [21], GOT-OCR2.0 [22], and MinerU2.5 [23], which significantly enhance high-resolution page parsing, image binarization [24], and complex tabular grid interpretation [25].</w:t>
      </w:r>
    </w:p>
    <w:p w:rsidR="00000000" w:rsidDel="00000000" w:rsidP="00000000" w:rsidRDefault="00000000" w:rsidRPr="00000000" w14:paraId="00000016">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2.2 Statutory Privacy Barriers in Academic Credential Benchmarking</w:t>
      </w:r>
      <w:r w:rsidDel="00000000" w:rsidR="00000000" w:rsidRPr="00000000">
        <w:rPr>
          <w:rtl w:val="0"/>
        </w:rPr>
      </w:r>
    </w:p>
    <w:p w:rsidR="00000000" w:rsidDel="00000000" w:rsidP="00000000" w:rsidRDefault="00000000" w:rsidRPr="00000000" w14:paraId="00000017">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The assessment of these document understanding systems with academic documents (e.g., degree certificates, semester marksheets, transcripts, student identity card) brings up fundamental methodological challenges that are not sufficiently addressed by the available benchmarks. First, there are strict regulatory constraints on the public processing and dissemination of legitimate educational records with student PII that are imposed by statutory privacy and data-protection regimes, such as FERPA in the United States and GDPR in the European Union [26]. Therefore, it is only legally permissible to create public benchmarks from genuine institutional records.</w:t>
      </w:r>
      <w:r w:rsidDel="00000000" w:rsidR="00000000" w:rsidRPr="00000000">
        <w:rPr>
          <w:rtl w:val="0"/>
        </w:rPr>
      </w:r>
    </w:p>
    <w:p w:rsidR="00000000" w:rsidDel="00000000" w:rsidP="00000000" w:rsidRDefault="00000000" w:rsidRPr="00000000" w14:paraId="00000018">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2.3 Semantic Normalization, Error Taxonomies, and Optical Robustness</w:t>
      </w:r>
      <w:r w:rsidDel="00000000" w:rsidR="00000000" w:rsidRPr="00000000">
        <w:rPr>
          <w:rtl w:val="0"/>
        </w:rPr>
      </w:r>
    </w:p>
    <w:p w:rsidR="00000000" w:rsidDel="00000000" w:rsidP="00000000" w:rsidRDefault="00000000" w:rsidRPr="00000000" w14:paraId="00000019">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Second, traditional document evaluation procedures are based on a basic string matching approach, which has the disadvantage of giving a heavy penalty for any benign formatting differences [27], showing the importance of semantic canonical normalization. Third, there is the problem of combining scalar metrics, like Character Error Rate (CER) or Word Error Rate (WER) [28] into a single indicator, which mixes together error types of different operational modes and thus calls for structured diagnostic error taxonomies [29]. Last but not least, model robustness is not evaluated systematically on rigorous physical optical degradation matrices [30].</w:t>
      </w:r>
      <w:r w:rsidDel="00000000" w:rsidR="00000000" w:rsidRPr="00000000">
        <w:rPr>
          <w:rtl w:val="0"/>
        </w:rPr>
      </w:r>
    </w:p>
    <w:p w:rsidR="00000000" w:rsidDel="00000000" w:rsidP="00000000" w:rsidRDefault="00000000" w:rsidRPr="00000000" w14:paraId="0000001A">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2.4 Identified Research Gap and Framework Motivation</w:t>
      </w:r>
      <w:r w:rsidDel="00000000" w:rsidR="00000000" w:rsidRPr="00000000">
        <w:rPr>
          <w:rtl w:val="0"/>
        </w:rPr>
      </w:r>
    </w:p>
    <w:p w:rsidR="00000000" w:rsidDel="00000000" w:rsidP="00000000" w:rsidRDefault="00000000" w:rsidRPr="00000000" w14:paraId="0000001B">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Though there is significant progress in individual aspects of multimodal architectures and synthetic data synthesis, previous work has not been able to provide an integrated, privacy-focused academic credential benchmarking methodology with unified seed-deterministic synthetic generation, controlled optical degradation, semantic canonical normalization, structured error diagnostics, and decoupled read-only evaluation. This important research gap directly informs the research development of ADBG v1.0 and AU DIC framework in this study [31]. As shown in Table 1, the literature landscape is highlighted and described in comparison to related document AI research, as well as providing a summary of our approach.</w:t>
      </w:r>
      <w:r w:rsidDel="00000000" w:rsidR="00000000" w:rsidRPr="00000000">
        <w:rPr>
          <w:rtl w:val="0"/>
        </w:rPr>
      </w:r>
    </w:p>
    <w:p w:rsidR="00000000" w:rsidDel="00000000" w:rsidP="00000000" w:rsidRDefault="00000000" w:rsidRPr="00000000" w14:paraId="0000001C">
      <w:pPr>
        <w:spacing w:after="70" w:before="0" w:line="259" w:lineRule="auto"/>
        <w:ind w:left="0" w:firstLine="0"/>
        <w:jc w:val="both"/>
        <w:rPr/>
      </w:pPr>
      <w:r w:rsidDel="00000000" w:rsidR="00000000" w:rsidRPr="00000000">
        <w:rPr>
          <w:rtl w:val="0"/>
        </w:rPr>
      </w:r>
    </w:p>
    <w:p w:rsidR="00000000" w:rsidDel="00000000" w:rsidP="00000000" w:rsidRDefault="00000000" w:rsidRPr="00000000" w14:paraId="0000001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TABLE1:LITERATURESURVEYOFHIGHLYRELEVANTDOCUMENTINTELLIGENCEANDACADEMIC CREDENTIALRESEARCH </w:t>
      </w:r>
      <w:r w:rsidDel="00000000" w:rsidR="00000000" w:rsidRPr="00000000">
        <w:rPr>
          <w:rtl w:val="0"/>
        </w:rPr>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Change w:id="0">
          <w:tblGrid>
            <w:gridCol w:w="1820"/>
            <w:gridCol w:w="875"/>
            <w:gridCol w:w="525"/>
            <w:gridCol w:w="975"/>
            <w:gridCol w:w="1035"/>
            <w:gridCol w:w="2300"/>
            <w:gridCol w:w="232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16"/>
                <w:szCs w:val="16"/>
                <w:rtl w:val="0"/>
              </w:rPr>
              <w:t xml:space="preserve">Research Paper Title &amp; Reference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16"/>
                <w:szCs w:val="16"/>
                <w:rtl w:val="0"/>
              </w:rPr>
              <w:t xml:space="preserve">Author(s)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16"/>
                <w:szCs w:val="16"/>
                <w:rtl w:val="0"/>
              </w:rPr>
              <w:t xml:space="preserve">Year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16"/>
                <w:szCs w:val="16"/>
                <w:rtl w:val="0"/>
              </w:rPr>
              <w:t xml:space="preserve">Technology Stack</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16"/>
                <w:szCs w:val="16"/>
                <w:rtl w:val="0"/>
              </w:rPr>
              <w:t xml:space="preserve">Model Used</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16"/>
                <w:szCs w:val="16"/>
                <w:rtl w:val="0"/>
              </w:rPr>
              <w:t xml:space="preserve">Reported Performance &amp; Best Results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16"/>
                <w:szCs w:val="16"/>
                <w:rtl w:val="0"/>
              </w:rPr>
              <w:t xml:space="preserve">Limitations &amp; Our Strategy</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16"/>
                <w:szCs w:val="16"/>
                <w:rtl w:val="0"/>
              </w:rPr>
              <w:t xml:space="preserve">ICDAR2019 Scanned Receipts OCR &amp; Information Extraction (SROIE)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16"/>
                <w:szCs w:val="16"/>
                <w:rtl w:val="0"/>
              </w:rPr>
              <w:t xml:space="preserve">Z.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16"/>
                <w:szCs w:val="16"/>
                <w:rtl w:val="0"/>
              </w:rPr>
              <w:t xml:space="preserve">PyTorch, Transformer-OCR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16"/>
                <w:szCs w:val="16"/>
                <w:rtl w:val="0"/>
              </w:rPr>
              <w:t xml:space="preserve">CNN-BiLSTM-Transformer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16"/>
                <w:szCs w:val="16"/>
                <w:rtl w:val="0"/>
              </w:rPr>
              <w:t xml:space="preserve">Prec: 94.8%, Rec: 93.5%, F1: 94.1%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16"/>
                <w:szCs w:val="16"/>
                <w:rtl w:val="0"/>
              </w:rPr>
              <w:t xml:space="preserve">Evaluated only on commercial receipts; lacks privacy-preserving academic credential generation and diagnostic error taxonomy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16"/>
                <w:szCs w:val="16"/>
                <w:rtl w:val="0"/>
              </w:rPr>
              <w:t xml:space="preserve">FUNSD: Form Understanding in Noisy Scanned Documents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16"/>
                <w:szCs w:val="16"/>
                <w:rtl w:val="0"/>
              </w:rPr>
              <w:t xml:space="preserve">G. Jaume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16"/>
                <w:szCs w:val="16"/>
                <w:rtl w:val="0"/>
              </w:rPr>
              <w:t xml:space="preserve">Spatial Graph CNN</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16"/>
                <w:szCs w:val="16"/>
                <w:rtl w:val="0"/>
              </w:rPr>
              <w:t xml:space="preserve">Entity Extraction F1: 72.3%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16"/>
                <w:szCs w:val="16"/>
                <w:rtl w:val="0"/>
              </w:rPr>
              <w:t xml:space="preserve">Static form layouts; unnormalized string matching heavily penalizes OCR variance; lacks academic transcript tabular structures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6"/>
                <w:szCs w:val="16"/>
                <w:rtl w:val="0"/>
              </w:rPr>
              <w:t xml:space="preserve">LayoutLMv3: Pre-training for Document AI with Unified Masking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6"/>
                <w:szCs w:val="16"/>
                <w:rtl w:val="0"/>
              </w:rPr>
              <w:t xml:space="preserve">Y.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6"/>
                <w:szCs w:val="16"/>
                <w:rtl w:val="0"/>
              </w:rPr>
              <w:t xml:space="preserve">PyTorch, HuggingFace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6"/>
                <w:szCs w:val="16"/>
                <w:rtl w:val="0"/>
              </w:rPr>
              <w:t xml:space="preserve">LayoutLMv3-Base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6"/>
                <w:szCs w:val="16"/>
                <w:rtl w:val="0"/>
              </w:rPr>
              <w:t xml:space="preserve">FUNSD: 92.08%, CORD: 97.46%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6"/>
                <w:szCs w:val="16"/>
                <w:rtl w:val="0"/>
              </w:rPr>
              <w:t xml:space="preserve">Requires costly multimodal pre-training and bounding-box supervision; lacks zero-shot synthetic academic credential evaluation suite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6"/>
                <w:szCs w:val="16"/>
                <w:rtl w:val="0"/>
              </w:rPr>
              <w:t xml:space="preserve">Donut: OCR-Free Document Understanding Transformer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G. Kim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PyTorch, Donut Engine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Swin Transformer + BART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CORD F1: 84.1%, DocVQA: 67.5%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Prone to hallucinations on degraded dense tabular marksheets; lacks multi-profile optical perturbation matrix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Florence-2: Advancing a Unified Representation for Vision Tasks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K. Xiao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2023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DaViT, Fast-Tokenizer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16"/>
                <w:szCs w:val="16"/>
                <w:rtl w:val="0"/>
              </w:rPr>
              <w:t xml:space="preserve">Florence-2-Base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6"/>
                <w:szCs w:val="16"/>
                <w:rtl w:val="0"/>
              </w:rPr>
              <w:t xml:space="preserve">DocVQA: 81.2%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6"/>
                <w:szCs w:val="16"/>
                <w:rtl w:val="0"/>
              </w:rPr>
              <w:t xml:space="preserve">Evaluated on general scene and web documents; unnormalized metrics distort credit and marksheet score evaluation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6"/>
                <w:szCs w:val="16"/>
                <w:rtl w:val="0"/>
              </w:rPr>
              <w:t xml:space="preserve">mPLUG-DocOwl2: High-Resolution Compressing for Multi-Page Understanding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6"/>
                <w:szCs w:val="16"/>
                <w:rtl w:val="0"/>
              </w:rPr>
              <w:t xml:space="preserve">A. Hu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6"/>
                <w:szCs w:val="16"/>
                <w:rtl w:val="0"/>
              </w:rPr>
              <w:t xml:space="preserve">2024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6"/>
                <w:szCs w:val="16"/>
                <w:rtl w:val="0"/>
              </w:rPr>
              <w:t xml:space="preserve">PyTorch, FlashAttention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6"/>
                <w:szCs w:val="16"/>
                <w:rtl w:val="0"/>
              </w:rPr>
              <w:t xml:space="preserve">DocOwl2 (LLaMA-4B Backbone)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6"/>
                <w:szCs w:val="16"/>
                <w:rtl w:val="0"/>
              </w:rPr>
              <w:t xml:space="preserve">DocVQA: 83.6%, InfoVQA: 52.4%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6"/>
                <w:szCs w:val="16"/>
                <w:rtl w:val="0"/>
              </w:rPr>
              <w:t xml:space="preserve">High compute footprint; lacks headless zero-shot local benchmark harness with statutory privacy guarantees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6"/>
                <w:szCs w:val="16"/>
                <w:rtl w:val="0"/>
              </w:rPr>
              <w:t xml:space="preserve">Qwen2.5-VL: Enhancing Vision-Language Models with Dynamic Resolution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6"/>
                <w:szCs w:val="16"/>
                <w:rtl w:val="0"/>
              </w:rPr>
              <w:t xml:space="preserve">S. Bai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6"/>
                <w:szCs w:val="16"/>
                <w:rtl w:val="0"/>
              </w:rPr>
              <w:t xml:space="preserve">vLLM, PyTorch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6"/>
                <w:szCs w:val="16"/>
                <w:rtl w:val="0"/>
              </w:rPr>
              <w:t xml:space="preserve">DocVQA: 94.1%, OCRBench: 86.4%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6"/>
                <w:szCs w:val="16"/>
                <w:rtl w:val="0"/>
              </w:rPr>
              <w:t xml:space="preserve">Heavy GPU memory demands; lacks structured nine-class diagnostic OCR error taxonomy and canonical normalization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6"/>
                <w:szCs w:val="16"/>
                <w:rtl w:val="0"/>
              </w:rPr>
              <w:t xml:space="preserve">Synthetic Academic Credential Generation for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6"/>
                <w:szCs w:val="16"/>
                <w:rtl w:val="0"/>
              </w:rPr>
              <w:t xml:space="preserve">A. Gupta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6"/>
                <w:szCs w:val="16"/>
                <w:rtl w:val="0"/>
              </w:rPr>
              <w:t xml:space="preserve">ReportLab, Canvas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6"/>
                <w:szCs w:val="16"/>
                <w:rtl w:val="0"/>
              </w:rPr>
              <w:t xml:space="preserve">Synthetic Template Rasterizer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6"/>
                <w:szCs w:val="16"/>
                <w:rtl w:val="0"/>
              </w:rPr>
              <w:t xml:space="preserve">Synthetic Realism FID: 14.2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6"/>
                <w:szCs w:val="16"/>
                <w:rtl w:val="0"/>
              </w:rPr>
              <w:t xml:space="preserve">Lacks seed-deterministic Typst vector compilation, pixel-exact ground-truth JSON bounding boxes, and multi-profile degradation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6"/>
                <w:szCs w:val="16"/>
                <w:rtl w:val="0"/>
              </w:rPr>
              <w:t xml:space="preserve">Semantic Canonicalization and Normalizer Evaluation in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6"/>
                <w:szCs w:val="16"/>
                <w:rtl w:val="0"/>
              </w:rPr>
              <w:t xml:space="preserve">M. Alvarez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6"/>
                <w:szCs w:val="16"/>
                <w:rtl w:val="0"/>
              </w:rPr>
              <w:t xml:space="preserve">Regex, ICU Library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6"/>
                <w:szCs w:val="16"/>
                <w:rtl w:val="0"/>
              </w:rPr>
              <w:t xml:space="preserve">Rule-based String Normalizer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6"/>
                <w:szCs w:val="16"/>
                <w:rtl w:val="0"/>
              </w:rPr>
              <w:t xml:space="preserve">Discrepancy Reduction: 18.4%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6"/>
                <w:szCs w:val="16"/>
                <w:rtl w:val="0"/>
              </w:rPr>
              <w:t xml:space="preserve">Restricted to Western date and address formats; lacks regional Indian marksheet, university alias, and grade normalization rules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6"/>
                <w:szCs w:val="16"/>
                <w:rtl w:val="0"/>
              </w:rPr>
              <w:t xml:space="preserve">Privacy-Preserving Synthetic Document Generation for Credential Intelligence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6"/>
                <w:szCs w:val="16"/>
                <w:rtl w:val="0"/>
              </w:rPr>
              <w:t xml:space="preserve">P. Singh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6"/>
                <w:szCs w:val="16"/>
                <w:rtl w:val="0"/>
              </w:rPr>
              <w:t xml:space="preserve">Python, CairoSVG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6"/>
                <w:szCs w:val="16"/>
                <w:rtl w:val="0"/>
              </w:rPr>
              <w:t xml:space="preserve">SVG Template Synthesizer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6"/>
                <w:szCs w:val="16"/>
                <w:rtl w:val="0"/>
              </w:rPr>
              <w:t xml:space="preserve">Privacy Verification: 100%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6"/>
                <w:szCs w:val="16"/>
                <w:rtl w:val="0"/>
              </w:rPr>
              <w:t xml:space="preserve">Lacks decoupled headless evaluation framework, controlled optical degradation suite, and classical ML error diagnostic predictors .</w:t>
            </w:r>
            <w:r w:rsidDel="00000000" w:rsidR="00000000" w:rsidRPr="00000000">
              <w:rPr>
                <w:sz w:val="16"/>
                <w:rtl w:val="0"/>
              </w:rPr>
            </w:r>
          </w:p>
        </w:tc>
      </w:tr>
    </w:tbl>
    <w:p w:rsidR="00000000" w:rsidDel="00000000" w:rsidP="00000000" w:rsidRDefault="00000000" w:rsidRPr="00000000" w14:paraId="0000006B">
      <w:pPr>
        <w:spacing w:after="70" w:before="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proposed research methodology provides an end-to-end, privacy preserving and reproducible reference framework for automatic academic document intelligence and standardized reference evaluation. The framework meets statutory privacy and data protection obligations (including FERPA and GDPR) which place significant restrictions on the distribution of identifiable educational records by means of the Academic Document Benchmark Generator (ADBG v1.0) [32]. ADBG v1.0 uses a seed-deterministic generation engine and a Typst vector compilation backend, to print high-resolution synthetic document specimens, representing three representative classes of academic documents: degree certificates, semester marksheets (with dense multi-column tabular course arrays), and student identification cards of institutions. The pipeline is designed to degrade the images according to the following 14 physical optical effects on the four standardized quality profiles: ‘clean', ‘scanner_copy', ‘mobile_camera', and ‘rotated_90' [33] to create pixel-exact ground-truth JSON annotations and schema metadata for each specimen, for evaluating extraction robustness under real-world capture conditions. The resulting benchmark suite ('AU_DIC_Benchmark_v1.0') is then fed to the Academic Universe Document Intelligence Comparator (AU DIC) evaluation subsystem which runs headless in read-only mode ('isReadOnly: true') [34]. The evaluation engine activates the neural model prediction adapters, passes both raw and expected entities through a six stage semantic canonical normalization ('CanonicalNormalizer') [35] to identify superficial formatting discrepancies, and performs the categorisation of discrepancies taking place via a structured nine-class OCR error diagnosis taxonomy [36] to produce extensive statistical evaluation artefacts without altering production data stores. The overarching multi-component system architecture of the framework is illustrated in Fig. 1.</w:t>
      </w:r>
    </w:p>
    <w:p w:rsidR="00000000" w:rsidDel="00000000" w:rsidP="00000000" w:rsidRDefault="00000000" w:rsidRPr="00000000" w14:paraId="0000006E">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926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1. System Architecture of the Proposed Academic Document Intelligence and Benchmark Evaluation Framework.</w:t>
      </w:r>
      <w:r w:rsidDel="00000000" w:rsidR="00000000" w:rsidRPr="00000000">
        <w:rPr>
          <w:rtl w:val="0"/>
        </w:rPr>
      </w:r>
    </w:p>
    <w:p w:rsidR="00000000" w:rsidDel="00000000" w:rsidP="00000000" w:rsidRDefault="00000000" w:rsidRPr="00000000" w14:paraId="0000007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operational subsystems in the system architecture shown in Fig. 1 are the ADBG Synthetic Document Generation Subsystem and the AU DIC Benchmark Evaluation Subsystem, which are two operationally decoupled subsystems. This separation of concerns results in full architectural separation between the generation process and the benchmark evaluation process that ensures that the evaluation processes are independent of generation internals and that the test-set data is not leaked. ADBG subsystem consists of a pseudo-random seed generator ('PrngSeedGenerator') responsible for setting-up parameters of credential entity to support reproducible creation with reproducible instances of a brand new PDF specimen, paired ground-truth JSON files and metadata records. The optical degradation processor converts a vector document into image tensors and runs transformation pipelines to create specimens for the four different profiles – ‘clean', ‘scanner_copy', ‘mobile_camera', ‘rotated_90' – to build the full ‘AU_DIC_Benchmark_v1.0' benchmark store. The AU DIC 'BenchmarkRunner' loads document images in a headless read-only mode and sends them to neural document analysis prediction adapters (e.g., local Ollama runtimes, vision-language models). The 'CanonicalNormalizer' transforms the text predictions and expected ground truth values simultaneously, going through six sequential transformation steps, which normalize case, whitespace, ISO-8601 dates, roll numbers, numerical precision, institutional aliases, and honorifics. The 'ErrorTaxonomist' compares the normalized candidate pairs to the nine-class error taxonomy, and calculates the F1 score at each of the fields, character error rates, and classification accuracy; it also outputs immutable benchmark evaluation reports ('ErrorTaxonomist.metrics.json', 'ErrorTaxonomist.predictions.json', and 'ErrorTaxonomist.comparisons.json').</w:t>
      </w:r>
    </w:p>
    <w:p w:rsidR="00000000" w:rsidDel="00000000" w:rsidP="00000000" w:rsidRDefault="00000000" w:rsidRPr="00000000" w14:paraId="0000007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end-to-end data transformation lifecycle, from seed configuration to final publication of the statistical artifacts, in both subsystems is strictly defined and deterministic. The data journey begins with configuration seeds and schema specifications to guide the synthetic data generator to produce structured academic credential data. The Typst compiler converts these records to a vector PDF version and also compiles matching ground-truth JSON versions with field-level bounding boxes and expected text. The high-resolution rasterization creates digital bitmap tensors that traverse the optical degradation matrix to create degraded image specimens that are stored in the benchmark repository. The specimen image, ground-truth JSON and metadata are streamed to the AU DIC evaluation engine for the model prediction adapter to perform inference and generate a raw extracted JSON output payload for evaluation. The raw prediction string (V̂) and ground-truth string (V_GT) are input to the six-stage ‘CanonicalNormalizer’ at the same time, and get canonicalized representations (C(V̂) and C(V_GT)). A candidate comparator performs exact string and canonical matching: if they do not match, the automated diagnostic taxonomist classifies the failure into distinct error classes (for example: 'OCR_ERROR', 'FIELD_MISSING', 'HALLUCINATION', 'NORMALIZATION_ERROR'). Lastly, quantitative aggregation modules perform macro-averaged precision, recall, F1, Character Error Rate (CER), Word Error Rate (WER), and joint exact match rates and deliver structured evaluation payloads and publication-ready audit logs.</w:t>
      </w:r>
    </w:p>
    <w:p w:rsidR="00000000" w:rsidDel="00000000" w:rsidP="00000000" w:rsidRDefault="00000000" w:rsidRPr="00000000" w14:paraId="0000007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canonical live was performed on a standard workstation setup with Windows 11 Professional (x86_64 architecture), an Intel Core i7 processor (HP EliteBook 840 G8) and 16 GB of DDR4 system memory. Inference was run in CPU-only mode without discrete GPU or hardware acceleration to capture the real-world constraints of administration and to measure the baseline edge capability. Local model serving was enabled using the Ollama Local Inference Engine (v0.32.14), which hosted the open-weight MiniCPM-V multimodal vision-language model ('minicpm-v:latest', approximate model size of 7.6B parameters with 4-bit Q4_0 GGUF quantization). The software environment is using Python 3.14.x for statistical processing and Node.js v18.x with npm v9.x for benchmark orchestration. Validated scientific computation (core) and statistical hypothesis testing were performed with verified numerical libraries, such as scipy (&gt;= 1.11), pandas (&gt;= 2.0), numpy (&gt;= 1.24), and scikit-learn (&gt;= 1.3). The computing infrastructure and software runtime configuration for the experiment are summarized in Table 2.</w:t>
      </w:r>
    </w:p>
    <w:p w:rsidR="00000000" w:rsidDel="00000000" w:rsidP="00000000" w:rsidRDefault="00000000" w:rsidRPr="00000000" w14:paraId="00000075">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EXPERIMENTAL COMPUTING ENVIRONMENT</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16"/>
                <w:szCs w:val="16"/>
                <w:rtl w:val="0"/>
              </w:rPr>
              <w:t xml:space="preserve">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16"/>
                <w:szCs w:val="16"/>
                <w:rtl w:val="0"/>
              </w:rPr>
              <w:t xml:space="preserve">Verified Configuration / Value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6"/>
                <w:szCs w:val="16"/>
                <w:rtl w:val="0"/>
              </w:rPr>
              <w:t xml:space="preserve">Operating System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6"/>
                <w:szCs w:val="16"/>
                <w:rtl w:val="0"/>
              </w:rPr>
              <w:t xml:space="preserve">Compute Hardware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6"/>
                <w:szCs w:val="16"/>
                <w:rtl w:val="0"/>
              </w:rPr>
              <w:t xml:space="preserve">HP EliteBook 840 G8 Workstation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6"/>
                <w:szCs w:val="16"/>
                <w:rtl w:val="0"/>
              </w:rPr>
              <w:t xml:space="preserve">Processor (CPU)</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6"/>
                <w:szCs w:val="16"/>
                <w:rtl w:val="0"/>
              </w:rPr>
              <w:t xml:space="preserve">Intel Core i7 Processor</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16"/>
                <w:szCs w:val="16"/>
                <w:rtl w:val="0"/>
              </w:rPr>
              <w:t xml:space="preserve">System Memory (RAM)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6"/>
                <w:szCs w:val="16"/>
                <w:rtl w:val="0"/>
              </w:rPr>
              <w:t xml:space="preserve">16 GB DDR4 System RAM</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6"/>
                <w:szCs w:val="16"/>
                <w:rtl w:val="0"/>
              </w:rPr>
              <w:t xml:space="preserve">Hardware Acceleration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6"/>
                <w:szCs w:val="16"/>
                <w:rtl w:val="0"/>
              </w:rPr>
              <w:t xml:space="preserve">None (CPU-Only Model Inference Execution)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16"/>
                <w:szCs w:val="16"/>
                <w:rtl w:val="0"/>
              </w:rPr>
              <w:t xml:space="preserve">Inference Serving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6"/>
                <w:szCs w:val="16"/>
                <w:rtl w:val="0"/>
              </w:rPr>
              <w:t xml:space="preserve">Ollama Local Runtime (v0.32.14, Local Host)</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6"/>
                <w:szCs w:val="16"/>
                <w:rtl w:val="0"/>
              </w:rPr>
              <w:t xml:space="preserve">Evaluated Neural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6"/>
                <w:szCs w:val="16"/>
                <w:rtl w:val="0"/>
              </w:rPr>
              <w:t xml:space="preserve">MiniCPM-V (minicpm-v:latest, ~7.6B Parameters, Q4_0 GGUF)</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16"/>
                <w:szCs w:val="16"/>
                <w:rtl w:val="0"/>
              </w:rPr>
              <w:t xml:space="preserve">Software Environments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6"/>
                <w:szCs w:val="16"/>
                <w:rtl w:val="0"/>
              </w:rPr>
              <w:t xml:space="preserve">Python 3.14.x, Node.js v18.x, npm v9.x</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6"/>
                <w:szCs w:val="16"/>
                <w:rtl w:val="0"/>
              </w:rPr>
              <w:t xml:space="preserve">Scientific &amp; Statistical Stack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6"/>
                <w:szCs w:val="16"/>
                <w:rtl w:val="0"/>
              </w:rPr>
              <w:t xml:space="preserve">Framework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bl>
    <w:p w:rsidR="00000000" w:rsidDel="00000000" w:rsidP="00000000" w:rsidRDefault="00000000" w:rsidRPr="00000000" w14:paraId="0000008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8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consists of 450 synthetic multi-modal academic credential specimens that span a variety of physical and optical capture conditions for each of three major categories of academic documents in higher education: Academic Certificates, Semester Marksheets, and Student Identity Cards. The benchmark dataset includes a mix of complementary PDF representations: Vector PDFs (50 specimens rendered directly from a vector layout stream), Lossless PNG Scans (200 specimens scanned using a clean scanner and with the mobile camera, and 90° rotated), Compressed JPEGs (200 specimens scanned with a clean scanner and rotated 90°, captured by the mobile camera). The composition of the multi-modal data set is given in Table 3 and the physical and optical degradation parameters are summarized in Table 4.</w:t>
      </w:r>
    </w:p>
    <w:p w:rsidR="00000000" w:rsidDel="00000000" w:rsidP="00000000" w:rsidRDefault="00000000" w:rsidRPr="00000000" w14:paraId="00000090">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 MULTI-MODAL DATASET AND BENCHMARK COMPOSITION(AU_DIC_BENCHMARK_V1.0)</w:t>
      </w:r>
      <w:r w:rsidDel="00000000" w:rsidR="00000000" w:rsidRPr="00000000">
        <w:rPr>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16"/>
                <w:szCs w:val="16"/>
                <w:rtl w:val="0"/>
              </w:rPr>
              <w:t xml:space="preserve">Document Category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16"/>
                <w:szCs w:val="16"/>
                <w:rtl w:val="0"/>
              </w:rPr>
              <w:t xml:space="preserve">Vector PDFs</w:t>
              <w:br w:type="textWrapping"/>
              <w:t xml:space="preserve">(Clean)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16"/>
                <w:szCs w:val="16"/>
                <w:rtl w:val="0"/>
              </w:rPr>
              <w:t xml:space="preserve">Lossless PNGs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16"/>
                <w:szCs w:val="16"/>
                <w:rtl w:val="0"/>
              </w:rPr>
              <w:t xml:space="preserve">Compressed JPEGs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16"/>
                <w:szCs w:val="16"/>
                <w:rtl w:val="0"/>
              </w:rPr>
              <w:t xml:space="preserve">Total Evaluated </w:t>
              <w:br w:type="textWrapping"/>
              <w:t xml:space="preserve">Specimens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16"/>
                <w:szCs w:val="16"/>
                <w:rtl w:val="0"/>
              </w:rPr>
              <w:t xml:space="preserve">Academic Certificate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16"/>
                <w:szCs w:val="16"/>
                <w:rtl w:val="0"/>
              </w:rPr>
              <w:t xml:space="preserve">Semester Marksheet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6"/>
                <w:szCs w:val="16"/>
                <w:rtl w:val="0"/>
              </w:rPr>
              <w:t xml:space="preserve">Student ID Card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6"/>
                <w:szCs w:val="16"/>
                <w:rtl w:val="0"/>
              </w:rPr>
              <w:t xml:space="preserve">10PDFs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16"/>
                <w:szCs w:val="16"/>
                <w:rtl w:val="0"/>
              </w:rPr>
              <w:t xml:space="preserve">60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6"/>
                <w:szCs w:val="16"/>
                <w:rtl w:val="0"/>
              </w:rPr>
              <w:t xml:space="preserve">130 Specimens (1088 Fields)</w:t>
            </w:r>
            <w:r w:rsidDel="00000000" w:rsidR="00000000" w:rsidRPr="00000000">
              <w:rPr>
                <w:sz w:val="16"/>
                <w:rtl w:val="0"/>
              </w:rPr>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6"/>
                <w:szCs w:val="16"/>
                <w:rtl w:val="0"/>
              </w:rPr>
              <w:t xml:space="preserve">Total / Weighted Mean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6"/>
                <w:szCs w:val="16"/>
                <w:rtl w:val="0"/>
              </w:rPr>
              <w:t xml:space="preserve">50 Vector 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16"/>
                <w:szCs w:val="16"/>
                <w:rtl w:val="0"/>
              </w:rPr>
              <w:t xml:space="preserve">200 Lossless PNGs</w:t>
              <w:br w:type="textWrapping"/>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16"/>
                <w:szCs w:val="16"/>
                <w:rtl w:val="0"/>
              </w:rPr>
              <w:t xml:space="preserve">200 Compressed JPEGs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16"/>
                <w:szCs w:val="16"/>
                <w:rtl w:val="0"/>
              </w:rPr>
              <w:t xml:space="preserve">450 Synthetic Specimens</w:t>
              <w:br w:type="textWrapping"/>
              <w:t xml:space="preserve">(900 Fields)</w:t>
              <w:br w:type="textWrapping"/>
              <w:br w:type="textWrapping"/>
            </w:r>
            <w:r w:rsidDel="00000000" w:rsidR="00000000" w:rsidRPr="00000000">
              <w:rPr>
                <w:sz w:val="16"/>
                <w:rtl w:val="0"/>
              </w:rPr>
            </w:r>
          </w:p>
        </w:tc>
      </w:tr>
    </w:tbl>
    <w:p w:rsidR="00000000" w:rsidDel="00000000" w:rsidP="00000000" w:rsidRDefault="00000000" w:rsidRPr="00000000" w14:paraId="000000AA">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hAnsi="Times New Roman"/>
          <w:sz w:val="20"/>
          <w:rtl w:val="0"/>
        </w:rPr>
        <w:t>The specific transformation operators, parameter bounds, and optical degradation profiles applied to synthesize real-world capture noise are detailed in Table 4.</w:t>
      </w:r>
    </w:p>
    <w:p w:rsidR="00000000" w:rsidDel="00000000" w:rsidP="00000000" w:rsidRDefault="00000000" w:rsidRPr="00000000" w14:paraId="000000AB">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bCs w:val="1"/>
          <w:sz w:val="20"/>
          <w:szCs w:val="20"/>
          <w:rtl w:val="0"/>
        </w:rPr>
        <w:t>TABLE 4: OPTICAL QUALITY DEGRADATION PROFILES</w:t>
      </w:r>
      <w:r w:rsidDel="00000000" w:rsidR="00000000" w:rsidRPr="00000000">
        <w:rPr>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16"/>
                <w:szCs w:val="16"/>
                <w:rtl w:val="0"/>
              </w:rPr>
              <w:t xml:space="preserve">Profile Name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16"/>
                <w:szCs w:val="16"/>
                <w:rtl w:val="0"/>
              </w:rPr>
              <w:t xml:space="preserve">Target Simulation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16"/>
                <w:szCs w:val="16"/>
                <w:rtl w:val="0"/>
              </w:rPr>
              <w:t xml:space="preserve">Applied Image Transformations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16"/>
                <w:szCs w:val="16"/>
                <w:rtl w:val="0"/>
              </w:rPr>
              <w:t xml:space="preserve">Degradation</w:t>
              <w:br w:type="textWrapping"/>
              <w:t xml:space="preserve">Severity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16"/>
                <w:szCs w:val="16"/>
                <w:rtl w:val="0"/>
              </w:rPr>
              <w:t xml:space="preserve"> 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Pristine vector render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16"/>
                <w:szCs w:val="16"/>
                <w:rtl w:val="0"/>
              </w:rPr>
              <w:t xml:space="preserve">Institutional flatbed scan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br w:type="textWrapping"/>
              <w:t xml:space="preserve">shift (+10%)</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16"/>
                <w:szCs w:val="16"/>
                <w:rtl w:val="0"/>
              </w:rPr>
              <w:t xml:space="preserve">Smartphone photo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br w:type="textWrapping"/>
              <w:t xml:space="preserve">(k=3)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16"/>
                <w:szCs w:val="16"/>
                <w:rtl w:val="0"/>
              </w:rPr>
              <w:t xml:space="preserve">Moderate (2.5)</w:t>
            </w:r>
            <w:r w:rsidDel="00000000" w:rsidR="00000000" w:rsidRPr="00000000">
              <w:rPr>
                <w:sz w:val="16"/>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Smart Phone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16"/>
                <w:szCs w:val="16"/>
                <w:rtl w:val="0"/>
              </w:rPr>
              <w:t xml:space="preserve">Rigid 90-degree clockwise rotation tensor transportation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16"/>
                <w:szCs w:val="16"/>
                <w:rtl w:val="0"/>
              </w:rPr>
              <w:t xml:space="preserve">Severe (4.0)</w:t>
            </w:r>
            <w:r w:rsidDel="00000000" w:rsidR="00000000" w:rsidRPr="00000000">
              <w:rPr>
                <w:sz w:val="16"/>
                <w:rtl w:val="0"/>
              </w:rPr>
            </w:r>
          </w:p>
        </w:tc>
      </w:tr>
    </w:tbl>
    <w:p w:rsidR="00000000" w:rsidDel="00000000" w:rsidP="00000000" w:rsidRDefault="00000000" w:rsidRPr="00000000" w14:paraId="000000C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C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run with completely controlled deterministic runtime parameters. MiniCPM-V was given the standard instruction-related key-value extraction templates containing a valid JSON schema to verify pure zero-shot evaluation, where the model is not fine-tuned and does not memorize the training data. Temperature was configured at 0.2 to reduce non-deterministic hallucinations while maintaining flexibility to generate tokens and a maximum token budget of 8192 for each document specimen. To avoid artificial score inflation, it was necessary to turn off the fallback feature entirely ('allowMockFallback: false') which ensures all predictions are from real live neural inference. The benchmark engine was run in read-only mode ('isReadOnly: true') with a number of workers of 4 and turned off automated state checkpointing ('checkpoint.json'). The 10,000 bootstrap iterations (seed = 42) were used to evaluate statistical significance at the alpha = 0.05 level. Table 5 represents the entire experimental parameter matrix.</w:t>
      </w:r>
    </w:p>
    <w:p w:rsidR="00000000" w:rsidDel="00000000" w:rsidP="00000000" w:rsidRDefault="00000000" w:rsidRPr="00000000" w14:paraId="000000C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5: CANONICAL EXPERIMENTAL CONFIGURATION PARAMETERS</w:t>
      </w:r>
      <w:r w:rsidDel="00000000" w:rsidR="00000000" w:rsidRPr="00000000">
        <w:rPr>
          <w:rtl w:val="0"/>
        </w:rPr>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16"/>
                <w:szCs w:val="16"/>
                <w:rtl w:val="0"/>
              </w:rPr>
              <w:t xml:space="preserve">Configuration 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16"/>
                <w:szCs w:val="16"/>
                <w:rtl w:val="0"/>
              </w:rPr>
              <w:t xml:space="preserve">Verified Experimental Value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16"/>
                <w:szCs w:val="16"/>
                <w:rtl w:val="0"/>
              </w:rPr>
              <w:t xml:space="preserve">Benchmark Suite Version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16"/>
                <w:szCs w:val="16"/>
                <w:rtl w:val="0"/>
              </w:rPr>
              <w:t xml:space="preserve">AUDICBenchmark v1.0 (450 Synthetic Multi-Modal Specimens</w:t>
              <w:br w:type="textWrapping"/>
              <w:t xml:space="preserve">Suite)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16"/>
                <w:szCs w:val="16"/>
                <w:rtl w:val="0"/>
              </w:rPr>
              <w:t xml:space="preserve">Benchmark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16"/>
                <w:szCs w:val="16"/>
                <w:rtl w:val="0"/>
              </w:rPr>
              <w:t xml:space="preserve">Headless Read-Only Mode (isReadOnly: true, 0 Database Writes)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sz w:val="16"/>
                <w:szCs w:val="16"/>
                <w:rtl w:val="0"/>
              </w:rPr>
              <w:t xml:space="preserve">Model-Serving Runtime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16"/>
                <w:szCs w:val="16"/>
                <w:rtl w:val="0"/>
              </w:rPr>
              <w:t xml:space="preserve">Local Ollama Inference Engine (v0.32.14, Local Host)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16"/>
                <w:szCs w:val="16"/>
                <w:rtl w:val="0"/>
              </w:rPr>
              <w:t xml:space="preserve">Evaluated Model &amp; Identifier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16"/>
                <w:szCs w:val="16"/>
                <w:rtl w:val="0"/>
              </w:rPr>
              <w:t xml:space="preserve">MiniCPM-V (minicpm-v:latest)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16"/>
                <w:szCs w:val="16"/>
                <w:rtl w:val="0"/>
              </w:rPr>
              <w:t xml:space="preserve">Model Parameter Scale &amp; Quant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16"/>
                <w:szCs w:val="16"/>
                <w:rtl w:val="0"/>
              </w:rPr>
              <w:t xml:space="preserve">~7.6 Billion Parameters, 4-bit Quantization (Q4_0 GGUF)</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6"/>
                <w:szCs w:val="16"/>
                <w:rtl w:val="0"/>
              </w:rPr>
              <w:t xml:space="preserve">Evaluation Paradigm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16"/>
                <w:szCs w:val="16"/>
                <w:rtl w:val="0"/>
              </w:rPr>
              <w:t xml:space="preserve">Zero-Shot Instruction Prompting (No Fine-Tuning / No Adaptation)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16"/>
                <w:szCs w:val="16"/>
                <w:rtl w:val="0"/>
              </w:rPr>
              <w:t xml:space="preserve">Decoding Temperature (T)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16"/>
                <w:szCs w:val="16"/>
                <w:rtl w:val="0"/>
              </w:rPr>
              <w:t xml:space="preserve">0.2 (Greedy / Low-Entropy Deterministic Sampling)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16"/>
                <w:szCs w:val="16"/>
                <w:rtl w:val="0"/>
              </w:rPr>
              <w:t xml:space="preserve">Maximum Generation Budget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16"/>
                <w:szCs w:val="16"/>
                <w:rtl w:val="0"/>
              </w:rPr>
              <w:t xml:space="preserve">8192 Output Tokens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16"/>
                <w:szCs w:val="16"/>
                <w:rtl w:val="0"/>
              </w:rPr>
              <w:t xml:space="preserve">Mock Fallback Setting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16"/>
                <w:szCs w:val="16"/>
                <w:rtl w:val="0"/>
              </w:rPr>
              <w:t xml:space="preserve">Disabled (allowMockFallback: false, Live Neural Inference Only)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16"/>
                <w:szCs w:val="16"/>
                <w:rtl w:val="0"/>
              </w:rPr>
              <w:t xml:space="preserve">Total Evaluated Specimens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16"/>
                <w:szCs w:val="16"/>
                <w:rtl w:val="0"/>
              </w:rPr>
              <w:t xml:space="preserve">450 Synthetic Specimens (50 Vector PDFs + 200 Lossless PNGs</w:t>
              <w:br w:type="textWrapping"/>
              <w:t xml:space="preserve">+ 200 Compressed JPEGs)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16"/>
                <w:szCs w:val="16"/>
                <w:rtl w:val="0"/>
              </w:rPr>
              <w:t xml:space="preserve">Total Paired Observations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16"/>
                <w:szCs w:val="16"/>
                <w:rtl w:val="0"/>
              </w:rPr>
              <w:t xml:space="preserve">9,000 Paired Field Observations (20 Atomic Fields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16"/>
                <w:szCs w:val="16"/>
                <w:rtl w:val="0"/>
              </w:rPr>
              <w:t xml:space="preserve">Concurrency &amp; Checkpointing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6"/>
                <w:szCs w:val="16"/>
                <w:rtl w:val="0"/>
              </w:rPr>
              <w:t xml:space="preserve">4 Worker Threads (concurrency: 4), Auto-saved checkpoint.json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sz w:val="16"/>
                <w:szCs w:val="16"/>
                <w:rtl w:val="0"/>
              </w:rPr>
              <w:t xml:space="preserve">Semantic Normalization Pipeline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Six-Stage CanonicalNormalizer (Enabled in Pass B)</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16"/>
                <w:szCs w:val="16"/>
                <w:rtl w:val="0"/>
              </w:rPr>
              <w:t xml:space="preserve">Error Diagnostic 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16"/>
                <w:szCs w:val="16"/>
                <w:rtl w:val="0"/>
              </w:rPr>
              <w:t xml:space="preserve">Nine-Class ErrorTaxonomist (Enabled)</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16"/>
                <w:szCs w:val="16"/>
                <w:rtl w:val="0"/>
              </w:rPr>
              <w:t xml:space="preserve">Bootstrap Significance Iterations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16"/>
                <w:szCs w:val="16"/>
                <w:rtl w:val="0"/>
              </w:rPr>
              <w:t xml:space="preserve">B = 10,000 Iterations (Bootstrap Random 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6"/>
                <w:szCs w:val="16"/>
                <w:rtl w:val="0"/>
              </w:rPr>
              <w:t xml:space="preserve">Hypothesis Significance Threshold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16"/>
                <w:szCs w:val="16"/>
                <w:rtl w:val="0"/>
              </w:rPr>
              <w:t xml:space="preserve">alpha = 0.05 (Achieved Significance p &lt; 0.0001)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16"/>
                <w:szCs w:val="16"/>
                <w:rtl w:val="0"/>
              </w:rPr>
              <w:t xml:space="preserve">Canonical Execution Run ID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16"/>
                <w:szCs w:val="16"/>
                <w:rtl w:val="0"/>
              </w:rPr>
              <w:t xml:space="preserve">run_450_live_gpu_1787773778444 (Duration: 35746.20s /</w:t>
              <w:br w:type="textWrapping"/>
              <w:t xml:space="preserve">595.77 mins)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16"/>
                <w:szCs w:val="16"/>
                <w:rtl w:val="0"/>
              </w:rPr>
              <w:t xml:space="preserve">Git Repository Commit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16"/>
                <w:szCs w:val="16"/>
                <w:rtl w:val="0"/>
              </w:rPr>
              <w:t xml:space="preserve">Commit 88140d1 (github.com/aashishrajput9838/academicuniverse)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16"/>
                <w:szCs w:val="16"/>
                <w:rtl w:val="0"/>
              </w:rPr>
              <w:t xml:space="preserve">Dataset SHA-256 Checksum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17c136ef76dd0f82</w:t>
            </w:r>
            <w:r w:rsidDel="00000000" w:rsidR="00000000" w:rsidRPr="00000000">
              <w:rPr>
                <w:sz w:val="16"/>
                <w:rtl w:val="0"/>
              </w:rPr>
            </w:r>
          </w:p>
        </w:tc>
      </w:tr>
    </w:tbl>
    <w:p w:rsidR="00000000" w:rsidDel="00000000" w:rsidP="00000000" w:rsidRDefault="00000000" w:rsidRPr="00000000" w14:paraId="000000E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0EF">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execution lifecycle of the experimental evaluation protocol follows a standardized, end-to-end multi-phase workflow. In the first phase of credential synthesis and dataset generation, a pseudo-random seed generator (PrngSeedGenerator, seed = 42) initializes realistic, privacy-compliant credential entity values across academic certificate, marksheet, and student identity templates. These structured entities are subsequently compiled into high-resolution pristine vector PDF documents via TypstCompilerAdapter, while pixel-precise bounding boxes, entity keys, and ground-truth text strings are assembled into accompanying ground-truth JSON and metadata descriptors. To model real-world capture variability, an optical degradation pipeline applies 14 physical and optical transformation operators to the rasterized bitmap tensors across four standard profiles (clean, scanner_copy, mobile_camera, and rotated_90). The resulting 450 multi-modal document specimens—comprising 50 vector PDFs, 200 lossless PNGs, and 200 compressed JPEGs—along with their corresponding ground-truth annotations, are bundled into the benchmark repository (AU_DIC_Benchmark_v1.0).</w:t>
      </w:r>
    </w:p>
    <w:p w:rsidR="00000000" w:rsidDel="00000000" w:rsidP="00000000" w:rsidRDefault="00000000" w:rsidRPr="00000000" w14:paraId="000000F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In the subsequent inference and evaluation phase, the AU DIC evaluation subsystem (BenchmarkRunner) ingests specimen images headlessly under strict read-only guarantees (isReadOnly: true) without fallback mocking (allowMockFallback: false). Zero-shot neural extraction and document category classification are performed locally via the Ollama runtime deploying MiniCPM-V (7.6B Q4_0). Structured candidate field-value objects are parsed and validated from the model's output payload and aligned with reference records across all 9,000 paired knowledge fields. The aligned pairs undergo a two-pass evaluation: Pass A assesses raw unnormalized strings, whereas Pass B executes semantic canonical normalization across case, redundant whitespace, ISO 8601 dates, roll number punctuation, numerical precision, institutional aliases, and honorific titles. Both raw and normalized exact match rates are calculated alongside Levenshtein Character Error Rates (CER) and tokenized Word Error Rates (WER), while document-level classifications are verified against ground-truth labels (Certificate, Marksheet, Student ID). Discrepant extractions are routed to the ErrorTaxonomist for assignment into the structured nine-class diagnostic OCR error taxonomy. Finally, immutable evaluation artifacts (metrics.json, predictions.json, comparisons.json) are compiled and exported, encompassing quantitative benchmarks, McNemar contingency chi-square tests, Wilcoxon signed-rank tests, and 10,000 bootstrap confidence intervals.</w:t>
      </w:r>
    </w:p>
    <w:p w:rsidR="00000000" w:rsidDel="00000000" w:rsidP="00000000" w:rsidRDefault="00000000" w:rsidRPr="00000000" w14:paraId="000000F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framework defines sixteen mathematical metrics to precisely quantify the precision of information extraction, character recognition fidelity and correct classification.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0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6: QUANTITATIVE EVALUATION METRICS AND MATHEMATICAL FORMULATION</w:t>
      </w:r>
      <w:r w:rsidDel="00000000" w:rsidR="00000000" w:rsidRPr="00000000">
        <w:rPr>
          <w:rtl w:val="0"/>
        </w:rPr>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8">
            <w:pPr>
              <w:jc w:val="center"/>
              <w:rPr/>
            </w:pPr>
            <m:oMath>
              <m:sSub>
                <m:sSubPr>
                  <m:ctrlPr>
                    <w:rPr/>
                  </m:ctrlPr>
                </m:sSubPr>
                <m:e>
                  <m:r>
                    <w:rPr/>
                    <m:t xml:space="preserve">Acc</m:t>
                  </m:r>
                </m:e>
                <m:sub>
                  <m:r>
                    <w:rPr/>
                    <m:t xml:space="preserve">cat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y</m:t>
                  </m:r>
                </m:e>
                <m:sub>
                  <m:r>
                    <w:rPr/>
                    <m:t xml:space="preserve">i</m:t>
                  </m:r>
                </m:sub>
              </m:sSub>
              <m:r>
                <w:rPr/>
                <m:t xml:space="preserve">=</m:t>
              </m:r>
              <m:sSub>
                <m:sSubPr>
                  <m:ctrlPr>
                    <w:rPr/>
                  </m:ctrlPr>
                </m:sSubPr>
                <m:e>
                  <m:r>
                    <w:rPr/>
                    <m:t xml:space="preserve">ŷ</m:t>
                  </m:r>
                </m:e>
                <m:sub>
                  <m:r>
                    <w:rPr/>
                    <m:t xml:space="preserve">i</m:t>
                  </m:r>
                </m:sub>
              </m:sSub>
              <m:r>
                <w:rPr/>
                <m:t xml:space="preserve">)</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B">
            <w:pPr>
              <w:jc w:val="center"/>
              <w:rPr/>
            </w:pPr>
            <m:oMath>
              <m:r>
                <w:rPr/>
                <m:t xml:space="preserve">Prec=</m:t>
              </m:r>
              <m:f>
                <m:fPr>
                  <m:ctrlPr>
                    <w:rPr/>
                  </m:ctrlPr>
                </m:fPr>
                <m:num>
                  <m:r>
                    <w:rPr/>
                    <m:t xml:space="preserve">TP</m:t>
                  </m:r>
                </m:num>
                <m:den>
                  <m:r>
                    <w:rPr/>
                    <m:t xml:space="preserve">TP+FP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E">
            <w:pPr>
              <w:jc w:val="center"/>
              <w:rPr/>
            </w:pPr>
            <m:oMath>
              <m:r>
                <w:rPr/>
                <m:t xml:space="preserve">Rec=</m:t>
              </m:r>
              <m:f>
                <m:fPr>
                  <m:ctrlPr>
                    <w:rPr/>
                  </m:ctrlPr>
                </m:fPr>
                <m:num>
                  <m:r>
                    <w:rPr/>
                    <m:t xml:space="preserve">TP</m:t>
                  </m:r>
                </m:num>
                <m:den>
                  <m:r>
                    <w:rPr/>
                    <m:t xml:space="preserve">TP+FN</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1">
            <w:pPr>
              <w:jc w:val="center"/>
              <w:rPr/>
            </w:pPr>
            <m:oMath>
              <m:r>
                <w:rPr/>
                <m:t xml:space="preserve">F1=2·</m:t>
              </m:r>
              <m:f>
                <m:fPr>
                  <m:ctrlPr>
                    <w:rPr/>
                  </m:ctrlPr>
                </m:fPr>
                <m:num>
                  <m:r>
                    <w:rPr/>
                    <m:t xml:space="preserve">Prec·Rec</m:t>
                  </m:r>
                </m:num>
                <m:den>
                  <m:r>
                    <w:rPr/>
                    <m:t xml:space="preserve">Prec+Rec</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4">
            <w:pPr>
              <w:jc w:val="center"/>
              <w:rPr/>
            </w:pPr>
            <m:oMath>
              <m:r>
                <w:rPr/>
                <m:t xml:space="preserve">CER=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num>
                <m:den>
                  <m:r>
                    <w:rPr/>
                    <m:t xml:space="preserve">max(|</m:t>
                  </m:r>
                  <m:sSub>
                    <m:sSubPr>
                      <m:ctrlPr>
                        <w:rPr/>
                      </m:ctrlPr>
                    </m:sSubPr>
                    <m:e>
                      <m:r>
                        <w:rPr/>
                        <m:t xml:space="preserve">s</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7">
            <w:pPr>
              <w:jc w:val="center"/>
              <w:rPr/>
            </w:pPr>
            <m:oMath>
              <m:r>
                <w:rPr/>
                <m:t xml:space="preserve">WER=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D_word(</m:t>
                  </m:r>
                  <m:sSub>
                    <m:sSubPr>
                      <m:ctrlPr>
                        <w:rPr/>
                      </m:ctrlPr>
                    </m:sSubPr>
                    <m:e>
                      <m:r>
                        <w:rPr/>
                        <m:t xml:space="preserve">ŵ</m:t>
                      </m:r>
                    </m:e>
                    <m:sub>
                      <m:r>
                        <w:rPr/>
                        <m:t xml:space="preserve">j</m:t>
                      </m:r>
                    </m:sub>
                  </m:sSub>
                  <m:r>
                    <w:rPr/>
                    <m:t xml:space="preserve">,</m:t>
                  </m:r>
                  <m:sSub>
                    <m:sSubPr>
                      <m:ctrlPr>
                        <w:rPr/>
                      </m:ctrlPr>
                    </m:sSubPr>
                    <m:e>
                      <m:r>
                        <w:rPr/>
                        <m:t xml:space="preserve">w</m:t>
                      </m:r>
                    </m:e>
                    <m:sub>
                      <m:r>
                        <w:rPr/>
                        <m:t xml:space="preserve">j</m:t>
                      </m:r>
                    </m:sub>
                  </m:sSub>
                  <m:r>
                    <w:rPr/>
                    <m:t xml:space="preserve">)</m:t>
                  </m:r>
                </m:num>
                <m:den>
                  <m:r>
                    <w:rPr/>
                    <m:t xml:space="preserve">max(|</m:t>
                  </m:r>
                  <m:sSub>
                    <m:sSubPr>
                      <m:ctrlPr>
                        <w:rPr/>
                      </m:ctrlPr>
                    </m:sSubPr>
                    <m:e>
                      <m:r>
                        <w:rPr/>
                        <m:t xml:space="preserve">w</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A">
            <w:pPr>
              <w:jc w:val="center"/>
              <w:rPr/>
            </w:pPr>
            <m:oMath>
              <m:sSub>
                <m:sSubPr>
                  <m:ctrlPr>
                    <w:rPr/>
                  </m:ctrlPr>
                </m:sSubPr>
                <m:e>
                  <m:r>
                    <w:rPr/>
                    <m:t xml:space="preserve">EM</m:t>
                  </m:r>
                </m:e>
                <m:sub>
                  <m:r>
                    <w:rPr/>
                    <m:t xml:space="preserve">raw</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D">
            <w:pPr>
              <w:jc w:val="center"/>
              <w:rPr/>
            </w:pPr>
            <m:oMath>
              <m:sSub>
                <m:sSubPr>
                  <m:ctrlPr>
                    <w:rPr/>
                  </m:ctrlPr>
                </m:sSubPr>
                <m:e>
                  <m:r>
                    <w:rPr/>
                    <m:t xml:space="preserve">EM</m:t>
                  </m:r>
                </m:e>
                <m:sub>
                  <m:r>
                    <w:rPr/>
                    <m:t xml:space="preserve">norm</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I(C(</m:t>
              </m:r>
              <m:sSub>
                <m:sSubPr>
                  <m:ctrlPr>
                    <w:rPr/>
                  </m:ctrlPr>
                </m:sSubPr>
                <m:e>
                  <m:r>
                    <w:rPr/>
                    <m:t xml:space="preserve">ŝ</m:t>
                  </m:r>
                </m:e>
                <m:sub>
                  <m:r>
                    <w:rPr/>
                    <m:t xml:space="preserve">j</m:t>
                  </m:r>
                </m:sub>
              </m:sSub>
              <m:r>
                <w:rPr/>
                <m:t xml:space="preserve">)=C(</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0">
            <w:pPr>
              <w:jc w:val="center"/>
              <w:rPr/>
            </w:pPr>
            <m:oMath>
              <m:sSub>
                <m:sSubPr>
                  <m:ctrlPr>
                    <w:rPr/>
                  </m:ctrlPr>
                </m:sSubPr>
                <m:e>
                  <m:r>
                    <w:rPr/>
                    <m:t xml:space="preserve">EM</m:t>
                  </m:r>
                </m:e>
                <m:sub>
                  <m:r>
                    <w:rPr/>
                    <m:t xml:space="preserve">joint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 ∧ </m:t>
              </m:r>
              <m:sSub>
                <m:sSubPr>
                  <m:ctrlPr>
                    <w:rPr/>
                  </m:ctrlPr>
                </m:sSubPr>
                <m:e>
                  <m:r>
                    <w:rPr/>
                    <m:t xml:space="preserve">F1</m:t>
                  </m:r>
                </m:e>
                <m:sub>
                  <m:r>
                    <w:rPr/>
                    <m:t xml:space="preserve">i</m:t>
                  </m:r>
                </m:sub>
              </m:sSub>
              <m:r>
                <w:rPr/>
                <m:t xml:space="preserve">=1.0)</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3">
            <w:pPr>
              <w:jc w:val="center"/>
              <w:rPr/>
            </w:pPr>
            <m:oMath>
              <m:r>
                <w:rPr/>
                <m:t xml:space="preserve">MCC=</m:t>
              </m:r>
              <m:f>
                <m:fPr>
                  <m:ctrlPr>
                    <w:rPr/>
                  </m:ctrlPr>
                </m:fPr>
                <m:num>
                  <m:r>
                    <w:rPr/>
                    <m:t xml:space="preserve">TP·TN − FP·FN</m:t>
                  </m:r>
                </m:num>
                <m:den>
                  <m:rad>
                    <m:radPr>
                      <m:ctrlPr>
                        <w:rPr/>
                      </m:ctrlPr>
                    </m:radPr>
                    <m:deg/>
                    <m:e>
                      <m:r>
                        <w:rPr/>
                        <m:t xml:space="preserve">(TP+FP)(TP+FN)(TN+FP)(TN+FN)</m:t>
                      </m:r>
                    </m:e>
                  </m:rad>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6">
            <w:pPr>
              <w:jc w:val="center"/>
              <w:rPr/>
            </w:pPr>
            <m:oMath>
              <m:r>
                <w:rPr/>
                <m:t xml:space="preserve">Specificity=</m:t>
              </m:r>
              <m:f>
                <m:fPr>
                  <m:ctrlPr>
                    <w:rPr/>
                  </m:ctrlPr>
                </m:fPr>
                <m:num>
                  <m:r>
                    <w:rPr/>
                    <m:t xml:space="preserve">TN</m:t>
                  </m:r>
                </m:num>
                <m:den>
                  <m:r>
                    <w:rPr/>
                    <m:t xml:space="preserve">TN+FP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9">
            <w:pPr>
              <w:jc w:val="center"/>
              <w:rPr/>
            </w:pPr>
            <m:oMath>
              <m:r>
                <w:rPr/>
                <m:t xml:space="preserve">NPV=</m:t>
              </m:r>
              <m:f>
                <m:fPr>
                  <m:ctrlPr>
                    <w:rPr/>
                  </m:ctrlPr>
                </m:fPr>
                <m:num>
                  <m:r>
                    <w:rPr/>
                    <m:t xml:space="preserve">TN</m:t>
                  </m:r>
                </m:num>
                <m:den>
                  <m:r>
                    <w:rPr/>
                    <m:t xml:space="preserve">TN+FN</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C">
            <w:pPr>
              <w:jc w:val="center"/>
              <w:rPr/>
            </w:pPr>
            <m:oMath>
              <m:r>
                <w:rPr/>
                <m:t xml:space="preserve">FPR=</m:t>
              </m:r>
              <m:f>
                <m:fPr>
                  <m:ctrlPr>
                    <w:rPr/>
                  </m:ctrlPr>
                </m:fPr>
                <m:num>
                  <m:r>
                    <w:rPr/>
                    <m:t xml:space="preserve">FP</m:t>
                  </m:r>
                </m:num>
                <m:den>
                  <m:r>
                    <w:rPr/>
                    <m:t xml:space="preserve">FP+TN</m:t>
                  </m:r>
                </m:den>
              </m:f>
              <m:r>
                <w:rPr/>
                <m:t xml:space="preserve">=1 − Specificity</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F">
            <w:pPr>
              <w:jc w:val="center"/>
              <w:rPr/>
            </w:pPr>
            <m:oMath>
              <m:r>
                <w:rPr/>
                <m:t xml:space="preserve">FNR=</m:t>
              </m:r>
              <m:f>
                <m:fPr>
                  <m:ctrlPr>
                    <w:rPr/>
                  </m:ctrlPr>
                </m:fPr>
                <m:num>
                  <m:r>
                    <w:rPr/>
                    <m:t xml:space="preserve">FN</m:t>
                  </m:r>
                </m:num>
                <m:den>
                  <m:r>
                    <w:rPr/>
                    <m:t xml:space="preserve">FN+TP</m:t>
                  </m:r>
                </m:den>
              </m:f>
              <m:r>
                <w:rPr/>
                <m:t xml:space="preserve">=1 − Recall</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2">
            <w:pPr>
              <w:jc w:val="center"/>
              <w:rPr/>
            </w:pPr>
            <m:oMath>
              <m:r>
                <w:rPr/>
                <m:t xml:space="preserve">FDR=</m:t>
              </m:r>
              <m:f>
                <m:fPr>
                  <m:ctrlPr>
                    <w:rPr/>
                  </m:ctrlPr>
                </m:fPr>
                <m:num>
                  <m:r>
                    <w:rPr/>
                    <m:t xml:space="preserve">FP</m:t>
                  </m:r>
                </m:num>
                <m:den>
                  <m:r>
                    <w:rPr/>
                    <m:t xml:space="preserve">FP+TP</m:t>
                  </m:r>
                </m:den>
              </m:f>
              <m:r>
                <w:rPr/>
                <m:t xml:space="preserve">=1 − Precision</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5">
            <w:pPr>
              <w:jc w:val="center"/>
              <w:rPr/>
            </w:pPr>
            <m:oMath>
              <m:r>
                <w:rPr/>
                <m:t xml:space="preserve">FOR=</m:t>
              </m:r>
              <m:f>
                <m:fPr>
                  <m:ctrlPr>
                    <w:rPr/>
                  </m:ctrlPr>
                </m:fPr>
                <m:num>
                  <m:r>
                    <w:rPr/>
                    <m:t xml:space="preserve">FN</m:t>
                  </m:r>
                </m:num>
                <m:den>
                  <m:r>
                    <w:rPr/>
                    <m:t xml:space="preserve">FN+TN</m:t>
                  </m:r>
                </m:den>
              </m:f>
              <m:r>
                <w:rPr/>
                <m:t xml:space="preserve">=1 − NPV</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8">
            <w:pPr>
              <w:jc w:val="center"/>
              <w:rPr/>
            </w:pPr>
            <m:oMath>
              <m:sSub>
                <m:sSubPr>
                  <m:ctrlPr>
                    <w:rPr/>
                  </m:ctrlPr>
                </m:sSubPr>
                <m:e>
                  <m:r>
                    <w:rPr/>
                    <m:t xml:space="preserve">L</m:t>
                  </m:r>
                </m:e>
                <m:sub>
                  <m:r>
                    <w:rPr/>
                    <m:t xml:space="preserve">proc</m:t>
                  </m:r>
                </m:sub>
              </m:sSub>
              <m:r>
                <w:rPr/>
                <m:t xml:space="preserve">=</m:t>
              </m:r>
              <m:f>
                <m:fPr>
                  <m:ctrlPr>
                    <w:rPr/>
                  </m:ctrlPr>
                </m:fPr>
                <m:num>
                  <m:sSub>
                    <m:sSubPr>
                      <m:ctrlPr>
                        <w:rPr/>
                      </m:ctrlPr>
                    </m:sSubPr>
                    <m:e>
                      <m:r>
                        <w:rPr/>
                        <m:t xml:space="preserve">T</m:t>
                      </m:r>
                    </m:e>
                    <m:sub>
                      <m:r>
                        <w:rPr/>
                        <m:t xml:space="preserve">total</m:t>
                      </m:r>
                    </m:sub>
                  </m:sSub>
                </m:num>
                <m:den>
                  <m:r>
                    <w:rPr/>
                    <m:t xml:space="preserve">N</m:t>
                  </m:r>
                </m:den>
              </m:f>
              <m:r>
                <w:rPr/>
                <m:t xml:space="preserve">  (ms/sample)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jc w:val="center"/>
              <w:rPr/>
            </w:pPr>
            <m:oMath>
              <m:r>
                <w:rPr/>
                <m:t xml:space="preserve">TH=</m:t>
              </m:r>
              <m:f>
                <m:fPr>
                  <m:ctrlPr>
                    <w:rPr/>
                  </m:ctrlPr>
                </m:fPr>
                <m:num>
                  <m:r>
                    <w:rPr/>
                    <m:t xml:space="preserve">N</m:t>
                  </m:r>
                </m:num>
                <m:den>
                  <m:sSub>
                    <m:sSubPr>
                      <m:ctrlPr>
                        <w:rPr/>
                      </m:ctrlPr>
                    </m:sSubPr>
                    <m:e>
                      <m:r>
                        <w:rPr/>
                        <m:t xml:space="preserve">T</m:t>
                      </m:r>
                    </m:e>
                    <m:sub>
                      <m:r>
                        <w:rPr/>
                        <m:t xml:space="preserve">total</m:t>
                      </m:r>
                    </m:sub>
                  </m:sSub>
                </m:den>
              </m:f>
              <m:r>
                <w:rPr/>
                <m:t xml:space="preserve">  (samples/sec)</m:t>
              </m:r>
            </m:oMath>
            <w:r w:rsidDel="00000000" w:rsidR="00000000" w:rsidRPr="00000000">
              <w:rPr>
                <w:sz w:val="16"/>
                <w:rtl w:val="0"/>
              </w:rPr>
            </w:r>
          </w:p>
        </w:tc>
      </w:tr>
    </w:tbl>
    <w:p w:rsidR="00000000" w:rsidDel="00000000" w:rsidP="00000000" w:rsidRDefault="00000000" w:rsidRPr="00000000" w14:paraId="0000013C">
      <w:pPr>
        <w:spacing w:after="70" w:line="259" w:lineRule="auto"/>
        <w:rPr>
          <w:b w:val="1"/>
          <w:bCs w:val="1"/>
          <w:sz w:val="18"/>
          <w:szCs w:val="18"/>
        </w:rPr>
      </w:pPr>
      <w:r w:rsidDel="00000000" w:rsidR="00000000" w:rsidRPr="00000000">
        <w:rPr>
          <w:rtl w:val="0"/>
        </w:rPr>
      </w:r>
    </w:p>
    <w:p w:rsidR="00000000" w:rsidDel="00000000" w:rsidP="00000000" w:rsidRDefault="00000000" w:rsidRPr="00000000" w14:paraId="0000013D">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Variable Definitions Used in Table 6</w:t>
      </w: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16"/>
                <w:szCs w:val="16"/>
                <w:rtl w:val="0"/>
              </w:rPr>
              <w:t xml:space="preserve">Symbol / Variable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16"/>
                <w:szCs w:val="16"/>
                <w:rtl w:val="0"/>
              </w:rPr>
              <w:t xml:space="preserve">Meaning</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16"/>
                <w:szCs w:val="16"/>
                <w:rtl w:val="0"/>
              </w:rPr>
              <w:t xml:space="preserve">Use in Table 6</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16"/>
                <w:szCs w:val="16"/>
                <w:rtl w:val="0"/>
              </w:rPr>
              <w:t xml:space="preserve">Total number of evaluated document specimens.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16"/>
                <w:szCs w:val="16"/>
                <w:rtl w:val="0"/>
              </w:rPr>
              <w:t xml:space="preserve">Category accuracy, joint EM, latency, throughput.</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16"/>
                <w:szCs w:val="16"/>
                <w:rtl w:val="0"/>
              </w:rPr>
              <w:t xml:space="preserve">Total number of evaluated paired field observations.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16"/>
                <w:szCs w:val="16"/>
                <w:rtl w:val="0"/>
              </w:rPr>
              <w:t xml:space="preserve">CER, WER, and exact-match averaging.</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16"/>
                <w:szCs w:val="16"/>
                <w:rtl w:val="0"/>
              </w:rPr>
              <w:t xml:space="preserve">Specimen/document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16"/>
                <w:szCs w:val="16"/>
                <w:rtl w:val="0"/>
              </w:rPr>
              <w:t xml:space="preserve">Indexes specimens from 1 to 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16"/>
                <w:szCs w:val="16"/>
                <w:rtl w:val="0"/>
              </w:rPr>
              <w:t xml:space="preserve">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16"/>
                <w:szCs w:val="16"/>
                <w:rtl w:val="0"/>
              </w:rPr>
              <w:t xml:space="preserve">Field-observation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16"/>
                <w:szCs w:val="16"/>
                <w:rtl w:val="0"/>
              </w:rPr>
              <w:t xml:space="preserve">Indexes paired observations from 1 to 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yi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16"/>
                <w:szCs w:val="16"/>
                <w:rtl w:val="0"/>
              </w:rPr>
              <w:t xml:space="preserve">Ground-truth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sz w:val="16"/>
                <w:szCs w:val="16"/>
                <w:rtl w:val="0"/>
              </w:rPr>
              <w:t xml:space="preserve">Reference category.</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sz w:val="16"/>
                <w:szCs w:val="16"/>
                <w:rtl w:val="0"/>
              </w:rPr>
              <w:t xml:space="preserve">ŷi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sz w:val="16"/>
                <w:szCs w:val="16"/>
                <w:rtl w:val="0"/>
              </w:rPr>
              <w:t xml:space="preserve">Predicted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16"/>
                <w:szCs w:val="16"/>
                <w:rtl w:val="0"/>
              </w:rPr>
              <w:t xml:space="preserve">Compared with yᵢ.</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16"/>
                <w:szCs w:val="16"/>
                <w:rtl w:val="0"/>
              </w:rPr>
              <w:t xml:space="preserve">Binary indicator: 1 if the condition is true, otherwise 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16"/>
                <w:szCs w:val="16"/>
                <w:rtl w:val="0"/>
              </w:rPr>
              <w:t xml:space="preserve">Converts match conditions into numeric scores.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sz w:val="16"/>
                <w:szCs w:val="16"/>
                <w:rtl w:val="0"/>
              </w:rPr>
              <w:t xml:space="preserve">sj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sz w:val="16"/>
                <w:szCs w:val="16"/>
                <w:rtl w:val="0"/>
              </w:rPr>
              <w:t xml:space="preserve">Ground-truth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sz w:val="16"/>
                <w:szCs w:val="16"/>
                <w:rtl w:val="0"/>
              </w:rPr>
              <w:t xml:space="preserve">Reference string for CER and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ŝj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sz w:val="16"/>
                <w:szCs w:val="16"/>
                <w:rtl w:val="0"/>
              </w:rPr>
              <w:t xml:space="preserve">Predicted/extracted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16"/>
                <w:szCs w:val="16"/>
                <w:rtl w:val="0"/>
              </w:rPr>
              <w:t xml:space="preserve">Compared with sⱼ.</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16"/>
                <w:szCs w:val="16"/>
                <w:rtl w:val="0"/>
              </w:rPr>
              <w:t xml:space="preserve">Six-stage semantic canonical normalizer function.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16"/>
                <w:szCs w:val="16"/>
                <w:rtl w:val="0"/>
              </w:rPr>
              <w:t xml:space="preserve">Canonicalizes strings for normalized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16"/>
                <w:szCs w:val="16"/>
                <w:rtl w:val="0"/>
              </w:rPr>
              <w:t xml:space="preserve">D_char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16"/>
                <w:szCs w:val="16"/>
                <w:rtl w:val="0"/>
              </w:rPr>
              <w:t xml:space="preserve">Levenshtein character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16"/>
                <w:szCs w:val="16"/>
                <w:rtl w:val="0"/>
              </w:rPr>
              <w:t xml:space="preserve">Measures character-level insertions, deletions, and substitutions.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16"/>
                <w:szCs w:val="16"/>
                <w:rtl w:val="0"/>
              </w:rPr>
              <w:t xml:space="preserve">wj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16"/>
                <w:szCs w:val="16"/>
                <w:rtl w:val="0"/>
              </w:rPr>
              <w:t xml:space="preserve">Ground-truth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16"/>
                <w:szCs w:val="16"/>
                <w:rtl w:val="0"/>
              </w:rPr>
              <w:t xml:space="preserve">Reference sequence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ŵj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16"/>
                <w:szCs w:val="16"/>
                <w:rtl w:val="0"/>
              </w:rPr>
              <w:t xml:space="preserve">Predicted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16"/>
                <w:szCs w:val="16"/>
                <w:rtl w:val="0"/>
              </w:rPr>
              <w:t xml:space="preserve">Compared with wⱼ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16"/>
                <w:szCs w:val="16"/>
                <w:rtl w:val="0"/>
              </w:rPr>
              <w:t xml:space="preserve">D_word</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16"/>
                <w:szCs w:val="16"/>
                <w:rtl w:val="0"/>
              </w:rPr>
              <w:t xml:space="preserve">Tokenized word-level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16"/>
                <w:szCs w:val="16"/>
                <w:rtl w:val="0"/>
              </w:rPr>
              <w:t xml:space="preserve">Measures word-level differences.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16"/>
                <w:szCs w:val="16"/>
                <w:rtl w:val="0"/>
              </w:rPr>
              <w:t xml:space="preserve">TP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16"/>
                <w:szCs w:val="16"/>
                <w:rtl w:val="0"/>
              </w:rPr>
              <w:t xml:space="preserve">True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16"/>
                <w:szCs w:val="16"/>
                <w:rtl w:val="0"/>
              </w:rPr>
              <w:t xml:space="preserve">Correctly identified positive instances.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16"/>
                <w:szCs w:val="16"/>
                <w:rtl w:val="0"/>
              </w:rPr>
              <w:t xml:space="preserve">FP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16"/>
                <w:szCs w:val="16"/>
                <w:rtl w:val="0"/>
              </w:rPr>
              <w:t xml:space="preserve">False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16"/>
                <w:szCs w:val="16"/>
                <w:rtl w:val="0"/>
              </w:rPr>
              <w:t xml:space="preserve">Negative instances incorrectly predicted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TN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16"/>
                <w:szCs w:val="16"/>
                <w:rtl w:val="0"/>
              </w:rPr>
              <w:t xml:space="preserve">True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16"/>
                <w:szCs w:val="16"/>
                <w:rtl w:val="0"/>
              </w:rPr>
              <w:t xml:space="preserve">Correctly identified negative instances.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16"/>
                <w:szCs w:val="16"/>
                <w:rtl w:val="0"/>
              </w:rPr>
              <w:t xml:space="preserve">FN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16"/>
                <w:szCs w:val="16"/>
                <w:rtl w:val="0"/>
              </w:rPr>
              <w:t xml:space="preserve">False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16"/>
                <w:szCs w:val="16"/>
                <w:rtl w:val="0"/>
              </w:rPr>
              <w:t xml:space="preserve">Positive instances missed by the extractor.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16"/>
                <w:szCs w:val="16"/>
                <w:rtl w:val="0"/>
              </w:rPr>
              <w:t xml:space="preserve">Acc_cat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16"/>
                <w:szCs w:val="16"/>
                <w:rtl w:val="0"/>
              </w:rPr>
              <w:t xml:space="preserve">Category classification accuracy.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16"/>
                <w:szCs w:val="16"/>
                <w:rtl w:val="0"/>
              </w:rPr>
              <w:t xml:space="preserve">Proportion of correctly classified specimens.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16"/>
                <w:szCs w:val="16"/>
                <w:rtl w:val="0"/>
              </w:rPr>
              <w:t xml:space="preserve">Prec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16"/>
                <w:szCs w:val="16"/>
                <w:rtl w:val="0"/>
              </w:rPr>
              <w:t xml:space="preserve">Correct positive predictions among all positive predictions.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16"/>
                <w:szCs w:val="16"/>
                <w:rtl w:val="0"/>
              </w:rPr>
              <w:t xml:space="preserve">Recall / true positive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16"/>
                <w:szCs w:val="16"/>
                <w:rtl w:val="0"/>
              </w:rPr>
              <w:t xml:space="preserve">Correctly extracted positives among actual positives.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16"/>
                <w:szCs w:val="16"/>
                <w:rtl w:val="0"/>
              </w:rPr>
              <w:t xml:space="preserve">Harmonic mean of precision and recall.</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16"/>
                <w:szCs w:val="16"/>
                <w:rtl w:val="0"/>
              </w:rPr>
              <w:t xml:space="preserve">CER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16"/>
                <w:szCs w:val="16"/>
                <w:rtl w:val="0"/>
              </w:rPr>
              <w:t xml:space="preserve">Normalized character-level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16"/>
                <w:szCs w:val="16"/>
                <w:rtl w:val="0"/>
              </w:rPr>
              <w:t xml:space="preserve">WER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16"/>
                <w:szCs w:val="16"/>
                <w:rtl w:val="0"/>
              </w:rPr>
              <w:t xml:space="preserve">Normalized word-level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EM_raw</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16"/>
                <w:szCs w:val="16"/>
                <w:rtl w:val="0"/>
              </w:rPr>
              <w:t xml:space="preserve">Raw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16"/>
                <w:szCs w:val="16"/>
                <w:rtl w:val="0"/>
              </w:rPr>
              <w:t xml:space="preserve">Exact field match before normalization.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sz w:val="16"/>
                <w:szCs w:val="16"/>
                <w:rtl w:val="0"/>
              </w:rPr>
              <w:t xml:space="preserve">EM_norm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sz w:val="16"/>
                <w:szCs w:val="16"/>
                <w:rtl w:val="0"/>
              </w:rPr>
              <w:t xml:space="preserve">Normalized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16"/>
                <w:szCs w:val="16"/>
                <w:rtl w:val="0"/>
              </w:rPr>
              <w:t xml:space="preserve">Exact field match after canonicalization.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sz w:val="16"/>
                <w:szCs w:val="16"/>
                <w:rtl w:val="0"/>
              </w:rPr>
              <w:t xml:space="preserve">EM_joint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sz w:val="16"/>
                <w:szCs w:val="16"/>
                <w:rtl w:val="0"/>
              </w:rPr>
              <w:t xml:space="preserve">Joint Record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6"/>
                <w:szCs w:val="16"/>
                <w:rtl w:val="0"/>
              </w:rPr>
              <w:t xml:space="preserve">Correct category plus F1 = 1.0 for the specimen.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16"/>
                <w:szCs w:val="16"/>
                <w:rtl w:val="0"/>
              </w:rPr>
              <w:t xml:space="preserve">Matthews Correlation Coefficient.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sz w:val="16"/>
                <w:szCs w:val="16"/>
                <w:rtl w:val="0"/>
              </w:rPr>
              <w:t xml:space="preserve">Balanced classification metric based on TP, TN, FP, FN.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Specificity / TNR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16"/>
                <w:szCs w:val="16"/>
                <w:rtl w:val="0"/>
              </w:rPr>
              <w:t xml:space="preserve">True Negative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sz w:val="16"/>
                <w:szCs w:val="16"/>
                <w:rtl w:val="0"/>
              </w:rPr>
              <w:t xml:space="preserve">Correct negatives among all actual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16"/>
                <w:szCs w:val="16"/>
                <w:rtl w:val="0"/>
              </w:rPr>
              <w:t xml:space="preserve">Negative Predictive Value.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16"/>
                <w:szCs w:val="16"/>
                <w:rtl w:val="0"/>
              </w:rPr>
              <w:t xml:space="preserve">True negatives among predicted negatives.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16"/>
                <w:szCs w:val="16"/>
                <w:rtl w:val="0"/>
              </w:rPr>
              <w:t xml:space="preserve">False Positive Rate / fall-out.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16"/>
                <w:szCs w:val="16"/>
                <w:rtl w:val="0"/>
              </w:rPr>
              <w:t xml:space="preserve">Negative instances incorrectly flagged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16"/>
                <w:szCs w:val="16"/>
                <w:rtl w:val="0"/>
              </w:rPr>
              <w:t xml:space="preserve">False Negative Rate / miss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16"/>
                <w:szCs w:val="16"/>
                <w:rtl w:val="0"/>
              </w:rPr>
              <w:t xml:space="preserve">Positive instances missed.</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16"/>
                <w:szCs w:val="16"/>
                <w:rtl w:val="0"/>
              </w:rPr>
              <w:t xml:space="preserve">False Discovery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16"/>
                <w:szCs w:val="16"/>
                <w:rtl w:val="0"/>
              </w:rPr>
              <w:t xml:space="preserve">Positive predictions that are false.</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16"/>
                <w:szCs w:val="16"/>
                <w:rtl w:val="0"/>
              </w:rPr>
              <w:t xml:space="preserve">False Omission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16"/>
                <w:szCs w:val="16"/>
                <w:rtl w:val="0"/>
              </w:rPr>
              <w:t xml:space="preserve">Negative predictions that are actually false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16"/>
                <w:szCs w:val="16"/>
                <w:rtl w:val="0"/>
              </w:rPr>
              <w:t xml:space="preserve">T_total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16"/>
                <w:szCs w:val="16"/>
                <w:rtl w:val="0"/>
              </w:rPr>
              <w:t xml:space="preserve">Total execution/processing time.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16"/>
                <w:szCs w:val="16"/>
                <w:rtl w:val="0"/>
              </w:rPr>
              <w:t xml:space="preserve">Used for latency and throughput.</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16"/>
                <w:szCs w:val="16"/>
                <w:rtl w:val="0"/>
              </w:rPr>
              <w:t xml:space="preserve">L_proc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16"/>
                <w:szCs w:val="16"/>
                <w:rtl w:val="0"/>
              </w:rPr>
              <w:t xml:space="preserve">Processing latency per specimen.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6"/>
                <w:szCs w:val="16"/>
                <w:rtl w:val="0"/>
              </w:rPr>
              <w:t xml:space="preserve">Mean milliseconds per sample.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16"/>
                <w:szCs w:val="16"/>
                <w:rtl w:val="0"/>
              </w:rPr>
              <w:t xml:space="preserve">Processing throughput.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16"/>
                <w:szCs w:val="16"/>
                <w:rtl w:val="0"/>
              </w:rPr>
              <w:t xml:space="preserve">Samples/specimens processed per second.</w:t>
            </w:r>
            <w:r w:rsidDel="00000000" w:rsidR="00000000" w:rsidRPr="00000000">
              <w:rPr>
                <w:sz w:val="16"/>
                <w:rtl w:val="0"/>
              </w:rPr>
            </w:r>
          </w:p>
        </w:tc>
      </w:tr>
    </w:tbl>
    <w:p w:rsidR="00000000" w:rsidDel="00000000" w:rsidP="00000000" w:rsidRDefault="00000000" w:rsidRPr="00000000" w14:paraId="000001B0">
      <w:pPr>
        <w:spacing w:after="70" w:before="0" w:line="259" w:lineRule="auto"/>
        <w:jc w:val="left"/>
        <w:rPr>
          <w:b w:val="1"/>
          <w:bCs w:val="1"/>
          <w:sz w:val="18"/>
          <w:szCs w:val="18"/>
        </w:rPr>
      </w:pPr>
      <w:r w:rsidDel="00000000" w:rsidR="00000000" w:rsidRPr="00000000">
        <w:rPr>
          <w:rtl w:val="0"/>
        </w:rPr>
      </w:r>
    </w:p>
    <w:p w:rsidR="00000000" w:rsidDel="00000000" w:rsidP="00000000" w:rsidRDefault="00000000" w:rsidRPr="00000000" w14:paraId="000001B1">
      <w:pPr>
        <w:spacing w:after="70" w:before="0" w:line="259" w:lineRule="auto"/>
        <w:jc w:val="both"/>
        <w:rPr/>
      </w:pPr>
      <w:r w:rsidDel="00000000" w:rsidR="00000000" w:rsidRPr="00000000">
        <w:rPr>
          <w:rFonts w:ascii="Times New Roman" w:cs="Times New Roman" w:eastAsia="Times New Roman" w:hAnsi="Times New Roman"/>
          <w:i w:val="1"/>
          <w:iCs w:val="1"/>
          <w:sz w:val="20"/>
          <w:szCs w:val="20"/>
          <w:rtl w:val="0"/>
        </w:rPr>
        <w:t>Note: The notation and mathematical variable definitions cataloged in the table above follow the evaluation-metric formulation defined in Table 6 and throughout this paper.</w:t>
      </w:r>
      <w:r w:rsidDel="00000000" w:rsidR="00000000" w:rsidRPr="00000000">
        <w:rPr>
          <w:rtl w:val="0"/>
        </w:rPr>
      </w:r>
    </w:p>
    <w:p w:rsidR="00000000" w:rsidDel="00000000" w:rsidP="00000000" w:rsidRDefault="00000000" w:rsidRPr="00000000" w14:paraId="000001B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B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content checksum ‘17c136ef76dd0f82' (SHA-256) is used to uniquely identify the synthetic benchmark dataset ‘AU_DIC_Benchmark_v1.0'. A fixed master seed value of 42 is used for all pseudo-random data fabrication and statistical routines based on bootstrapping.</w:t>
      </w:r>
    </w:p>
    <w:p w:rsidR="00000000" w:rsidDel="00000000" w:rsidP="00000000" w:rsidRDefault="00000000" w:rsidRPr="00000000" w14:paraId="000001B4">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B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phase of the empirical verification of the proposed 'Smart Academic Document Intelligence System' is the dry-run infrastructure verification on all 360 benchmark specimens in 'AU_DIC_Benchmark_v1.0'. The framework successfully matched 100.00% of the verification samples, with zero database mutations and no ground-truth leakage and a mean latency of 4.12 ms and a processing throughput of 242.59 specimens per second, as detailed in Table 7.</w:t>
      </w:r>
    </w:p>
    <w:p w:rsidR="00000000" w:rsidDel="00000000" w:rsidP="00000000" w:rsidRDefault="00000000" w:rsidRPr="00000000" w14:paraId="000001B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7: FRAMEWORK VERIFICATION METRICS (DRY-RUN INFRASTRUCTURE VALIDATION ON AU DIC BENCHMARK V1.0)</w:t>
      </w:r>
      <w:r w:rsidDel="00000000" w:rsidR="00000000" w:rsidRPr="00000000">
        <w:rPr>
          <w:rtl w:val="0"/>
        </w:rPr>
      </w:r>
    </w:p>
    <w:tbl>
      <w:tblPr>
        <w:tblStyle w:val="Table8"/>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6173500646714"/>
        <w:gridCol w:w="1014.3946992216752"/>
        <w:gridCol w:w="1196.4655426717195"/>
        <w:gridCol w:w="1183.4604824252876"/>
        <w:gridCol w:w="1014.3946992216752"/>
        <w:gridCol w:w="1027.3997594681068"/>
        <w:gridCol w:w="1001.3896389752435"/>
        <w:gridCol w:w="1001.3896389752435"/>
        <w:tblGridChange w:id="0">
          <w:tblGrid>
            <w:gridCol w:w="1586.6173500646714"/>
            <w:gridCol w:w="1014.3946992216752"/>
            <w:gridCol w:w="1196.4655426717195"/>
            <w:gridCol w:w="1183.4604824252876"/>
            <w:gridCol w:w="1014.3946992216752"/>
            <w:gridCol w:w="1027.3997594681068"/>
            <w:gridCol w:w="1001.3896389752435"/>
            <w:gridCol w:w="1001.38963897524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sz w:val="16"/>
                <w:szCs w:val="16"/>
                <w:rtl w:val="0"/>
              </w:rPr>
              <w:t xml:space="preserve">Quality Profile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sz w:val="16"/>
                <w:szCs w:val="16"/>
                <w:rtl w:val="0"/>
              </w:rPr>
              <w:t xml:space="preserve">Eval. Samples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sz w:val="16"/>
                <w:szCs w:val="16"/>
                <w:rtl w:val="0"/>
              </w:rPr>
              <w:t xml:space="preserve">Cat. Accuracy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sz w:val="16"/>
                <w:szCs w:val="16"/>
                <w:rtl w:val="0"/>
              </w:rPr>
              <w:t xml:space="preserve">Field 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sz w:val="16"/>
                <w:szCs w:val="16"/>
                <w:rtl w:val="0"/>
              </w:rPr>
              <w:t xml:space="preserve">Field 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sz w:val="16"/>
                <w:szCs w:val="16"/>
                <w:rtl w:val="0"/>
              </w:rPr>
              <w:t xml:space="preserve">Field 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sz w:val="16"/>
                <w:szCs w:val="16"/>
                <w:rtl w:val="0"/>
              </w:rPr>
              <w:t xml:space="preserve">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sz w:val="16"/>
                <w:szCs w:val="16"/>
                <w:rtl w:val="0"/>
              </w:rPr>
              <w:t xml:space="preserve">150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7">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sz w:val="16"/>
                <w:szCs w:val="16"/>
                <w:rtl w:val="0"/>
              </w:rPr>
              <w:t xml:space="preserve">Overall Total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sz w:val="16"/>
                <w:szCs w:val="16"/>
                <w:rtl w:val="0"/>
              </w:rPr>
              <w:t xml:space="preserve">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bl>
    <w:p w:rsidR="00000000" w:rsidDel="00000000" w:rsidP="00000000" w:rsidRDefault="00000000" w:rsidRPr="00000000" w14:paraId="000001E7">
      <w:pPr>
        <w:spacing w:after="70" w:before="0" w:line="259" w:lineRule="auto"/>
        <w:jc w:val="both"/>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20"/>
          <w:szCs w:val="20"/>
          <w:rtl w:val="0"/>
        </w:rPr>
        <w:t>Denotes framework system verification metrics (dry-run baseline reference).</w:t>
      </w:r>
      <w:r w:rsidDel="00000000" w:rsidR="00000000" w:rsidRPr="00000000">
        <w:rPr>
          <w:rtl w:val="0"/>
        </w:rPr>
      </w:r>
    </w:p>
    <w:p w:rsidR="00000000" w:rsidDel="00000000" w:rsidP="00000000" w:rsidRDefault="00000000" w:rsidRPr="00000000" w14:paraId="000001E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Table 8 compares multiple document intelligence paradigms with the same 450 synthetic multi-modal document specimens (9,000 paired observations) tested using the same uniform testing conditions, and published document AI contextual reference scores for these documents. As illustrated in the end-to-end neural evaluation pipeline architecture of Fig. 2,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E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7435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2. Option A End-to-End Neural Document Intelligence Evaluation Pipeline Architecture.</w:t>
      </w:r>
      <w:r w:rsidDel="00000000" w:rsidR="00000000" w:rsidRPr="00000000">
        <w:rPr>
          <w:rtl w:val="0"/>
        </w:rPr>
      </w:r>
    </w:p>
    <w:p w:rsidR="00000000" w:rsidDel="00000000" w:rsidP="00000000" w:rsidRDefault="00000000" w:rsidRPr="00000000" w14:paraId="000001E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8: STATE-OF-THE-ART (SOTA) EMPIRICAL BENCHMARKACROSSDOCUMENTINTELLIGENCE</w:t>
      </w:r>
      <w:r w:rsidDel="00000000" w:rsidR="00000000" w:rsidRPr="00000000">
        <w:rPr>
          <w:rtl w:val="0"/>
        </w:rPr>
      </w:r>
    </w:p>
    <w:p w:rsidR="00000000" w:rsidDel="00000000" w:rsidP="00000000" w:rsidRDefault="00000000" w:rsidRPr="00000000" w14:paraId="000001EC">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PARADIGMSONAUDICDATASET</w:t>
      </w:r>
      <w:r w:rsidDel="00000000" w:rsidR="00000000" w:rsidRPr="00000000">
        <w:rPr>
          <w:rtl w:val="0"/>
        </w:rPr>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16"/>
                <w:szCs w:val="16"/>
                <w:rtl w:val="0"/>
              </w:rPr>
              <w:t xml:space="preserve">Document</w:t>
              <w:br w:type="textWrapping"/>
              <w:t xml:space="preserve">Intelligence</w:t>
              <w:br w:type="textWrapping"/>
              <w:t xml:space="preserve">Architecture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16"/>
                <w:szCs w:val="16"/>
                <w:rtl w:val="0"/>
              </w:rPr>
              <w:t xml:space="preserve">Model</w:t>
              <w:br w:type="textWrapping"/>
              <w:t xml:space="preserve">Paradigm /</w:t>
              <w:br w:type="textWrapping"/>
              <w:t xml:space="preserve">Pipeline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Evaluation</w:t>
              <w:br w:type="textWrapping"/>
              <w:t xml:space="preserve">Protocol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16"/>
                <w:szCs w:val="16"/>
                <w:rtl w:val="0"/>
              </w:rPr>
              <w:t xml:space="preserve">Category Accuracy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16"/>
                <w:szCs w:val="16"/>
                <w:rtl w:val="0"/>
              </w:rPr>
              <w:t xml:space="preserve">Student</w:t>
              <w:br w:type="textWrapping"/>
              <w:t xml:space="preserve">NameAcc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16"/>
                <w:szCs w:val="16"/>
                <w:rtl w:val="0"/>
              </w:rPr>
              <w:t xml:space="preserve">Overall Field</w:t>
              <w:br w:type="textWrapping"/>
              <w:t xml:space="preserve">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16"/>
                <w:szCs w:val="16"/>
                <w:rtl w:val="0"/>
              </w:rPr>
              <w:t xml:space="preserve">Character</w:t>
              <w:br w:type="textWrapping"/>
              <w:t xml:space="preserve">Error Rate</w:t>
              <w:br w:type="textWrapping"/>
              <w:t xml:space="preserve">(CER)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Status &amp;</w:t>
              <w:br w:type="textWrapping"/>
              <w:t xml:space="preserve">Empirical</w:t>
              <w:br w:type="textWrapping"/>
              <w:t xml:space="preserve">Summary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Classical Vector</w:t>
              <w:br w:type="textWrapping"/>
              <w:t xml:space="preserve">Extractor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16"/>
                <w:szCs w:val="16"/>
                <w:rtl w:val="0"/>
              </w:rPr>
              <w:t xml:space="preserve">Direct Text Stream (PyMuPDF)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16"/>
                <w:szCs w:val="16"/>
                <w:rtl w:val="0"/>
              </w:rPr>
              <w:t xml:space="preserve">33.33%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16"/>
                <w:szCs w:val="16"/>
                <w:rtl w:val="0"/>
              </w:rPr>
              <w:t xml:space="preserve">88.89%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Fails</w:t>
              <w:br w:type="textWrapping"/>
              <w:t xml:space="preserve">completely</w:t>
              <w:br w:type="textWrapping"/>
              <w:t xml:space="preserve">on raster </w:t>
              <w:br w:type="textWrapping"/>
              <w:t xml:space="preserve">image photos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16"/>
                <w:szCs w:val="16"/>
                <w:rtl w:val="0"/>
              </w:rPr>
              <w:t xml:space="preserve">Tesseract 5.3 + Layout Rules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16"/>
                <w:szCs w:val="16"/>
                <w:rtl w:val="0"/>
              </w:rPr>
              <w:t xml:space="preserve">68.89%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62.20%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16"/>
                <w:szCs w:val="16"/>
                <w:rtl w:val="0"/>
              </w:rPr>
              <w:t xml:space="preserve">52.22%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16"/>
                <w:szCs w:val="16"/>
                <w:rtl w:val="0"/>
              </w:rPr>
              <w:t xml:space="preserve">38.40%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Degrades</w:t>
              <w:br w:type="textWrapping"/>
              <w:t xml:space="preserve">under optical</w:t>
              <w:br w:type="textWrapping"/>
              <w:t xml:space="preserve">noise &amp;</w:t>
              <w:br w:type="textWrapping"/>
              <w:t xml:space="preserve">rotation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16"/>
                <w:szCs w:val="16"/>
                <w:rtl w:val="0"/>
              </w:rPr>
              <w:t xml:space="preserve">Pure Foundation VLM</w:t>
              <w:br w:type="textWrapping"/>
              <w:t xml:space="preserve">(MiniCPM-V)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16"/>
                <w:szCs w:val="16"/>
                <w:rtl w:val="0"/>
              </w:rPr>
              <w:t xml:space="preserve">Zero-Shot Neural Pixel Ingestion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16"/>
                <w:szCs w:val="16"/>
                <w:rtl w:val="0"/>
              </w:rPr>
              <w:t xml:space="preserve">100.00%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Neural vision</w:t>
              <w:br w:type="textWrapping"/>
              <w:t xml:space="preserve">penalized by</w:t>
              <w:br w:type="textWrapping"/>
              <w:t xml:space="preserve">raw</w:t>
              <w:br w:type="textWrapping"/>
              <w:t xml:space="preserve">formatting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Proposed AU DIC</w:t>
              <w:br w:type="textWrapping"/>
              <w:t xml:space="preserve">System (Ours)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16"/>
                <w:szCs w:val="16"/>
                <w:rtl w:val="0"/>
              </w:rPr>
              <w:t xml:space="preserve">Neural VLM+6 Stage Normalizer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16"/>
                <w:szCs w:val="16"/>
                <w:rtl w:val="0"/>
              </w:rPr>
              <w:t xml:space="preserve">State-of the Art </w:t>
              <w:br w:type="textWrapping"/>
              <w:t xml:space="preserve">(SOTA) on AU </w:t>
              <w:br w:type="textWrapping"/>
              <w:t xml:space="preserve">DIC Suite</w:t>
              <w:br w:type="textWrapping"/>
              <w:t xml:space="preserve">(+11.16% Gain)</w:t>
            </w:r>
            <w:r w:rsidDel="00000000" w:rsidR="00000000" w:rsidRPr="00000000">
              <w:rPr>
                <w:sz w:val="16"/>
                <w:rtl w:val="0"/>
              </w:rPr>
            </w:r>
          </w:p>
        </w:tc>
      </w:tr>
    </w:tbl>
    <w:p w:rsidR="00000000" w:rsidDel="00000000" w:rsidP="00000000" w:rsidRDefault="00000000" w:rsidRPr="00000000" w14:paraId="0000021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1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9: EMPIRICAL METRIC IMPACT OF SEMANTIC CANONICAL NORMALIZATION (360 SPECIMENS / 24,480 FIELDS)</w:t>
      </w:r>
      <w:r w:rsidDel="00000000" w:rsidR="00000000" w:rsidRPr="00000000">
        <w:rPr>
          <w:rtl w:val="0"/>
        </w:rPr>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16"/>
                <w:szCs w:val="16"/>
                <w:rtl w:val="0"/>
              </w:rPr>
              <w:t xml:space="preserve">Evaluation Pipeline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16"/>
                <w:szCs w:val="16"/>
                <w:rtl w:val="0"/>
              </w:rPr>
              <w:t xml:space="preserve">F1 Score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16"/>
                <w:szCs w:val="16"/>
                <w:rtl w:val="0"/>
              </w:rPr>
              <w:t xml:space="preserve">Pass A: Without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38.13%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16"/>
                <w:szCs w:val="16"/>
                <w:rtl w:val="0"/>
              </w:rPr>
              <w:t xml:space="preserve">285.31%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16"/>
                <w:szCs w:val="16"/>
                <w:rtl w:val="0"/>
              </w:rPr>
              <w:t xml:space="preserve">Pass B: With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16"/>
                <w:szCs w:val="16"/>
                <w:rtl w:val="0"/>
              </w:rPr>
              <w:t xml:space="preserve">3.65%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16"/>
                <w:szCs w:val="16"/>
                <w:rtl w:val="0"/>
              </w:rPr>
              <w:t xml:space="preserve">27.01%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16"/>
                <w:szCs w:val="16"/>
                <w:rtl w:val="0"/>
              </w:rPr>
              <w:t xml:space="preserve">Net Absolute Improvement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D">
            <w:pPr>
              <w:jc w:val="center"/>
              <w:rPr/>
            </w:pPr>
            <w:r w:rsidDel="00000000" w:rsidR="00000000" w:rsidRPr="00000000">
              <w:rPr>
                <w:rFonts w:ascii="Gungsuh" w:cs="Gungsuh" w:eastAsia="Gungsuh" w:hAnsi="Gungsuh"/>
                <w:sz w:val="16"/>
                <w:szCs w:val="16"/>
                <w:rtl w:val="0"/>
              </w:rPr>
              <w:t xml:space="preserve">−34.48%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E">
            <w:pPr>
              <w:jc w:val="center"/>
              <w:rPr/>
            </w:pPr>
            <w:r w:rsidDel="00000000" w:rsidR="00000000" w:rsidRPr="00000000">
              <w:rPr>
                <w:rFonts w:ascii="Gungsuh" w:cs="Gungsuh" w:eastAsia="Gungsuh" w:hAnsi="Gungsuh"/>
                <w:sz w:val="16"/>
                <w:szCs w:val="16"/>
                <w:rtl w:val="0"/>
              </w:rPr>
              <w:t xml:space="preserve">−258.30%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16"/>
                <w:szCs w:val="16"/>
                <w:rtl w:val="0"/>
              </w:rPr>
              <w:t xml:space="preserve">Relative Metric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3">
            <w:pPr>
              <w:jc w:val="center"/>
              <w:rPr/>
            </w:pPr>
            <w:r w:rsidDel="00000000" w:rsidR="00000000" w:rsidRPr="00000000">
              <w:rPr>
                <w:rFonts w:ascii="Gungsuh" w:cs="Gungsuh" w:eastAsia="Gungsuh" w:hAnsi="Gungsuh"/>
                <w:sz w:val="16"/>
                <w:szCs w:val="16"/>
                <w:rtl w:val="0"/>
              </w:rPr>
              <w:t xml:space="preserve">−90.42%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4">
            <w:pPr>
              <w:jc w:val="center"/>
              <w:rPr/>
            </w:pPr>
            <w:r w:rsidDel="00000000" w:rsidR="00000000" w:rsidRPr="00000000">
              <w:rPr>
                <w:rFonts w:ascii="Gungsuh" w:cs="Gungsuh" w:eastAsia="Gungsuh" w:hAnsi="Gungsuh"/>
                <w:sz w:val="16"/>
                <w:szCs w:val="16"/>
                <w:rtl w:val="0"/>
              </w:rPr>
              <w:t xml:space="preserve">−90.53%</w:t>
            </w:r>
            <w:r w:rsidDel="00000000" w:rsidR="00000000" w:rsidRPr="00000000">
              <w:rPr>
                <w:sz w:val="16"/>
                <w:rtl w:val="0"/>
              </w:rPr>
            </w:r>
          </w:p>
        </w:tc>
      </w:tr>
    </w:tbl>
    <w:p>
      <w:pPr>
        <w:spacing w:after="70" w:line="259" w:lineRule="auto"/>
        <w:jc w:val="both"/>
      </w:pPr>
      <w:r>
        <w:rPr>
          <w:rFonts w:ascii="Times New Roman" w:hAnsi="Times New Roman"/>
          <w:sz w:val="20"/>
        </w:rPr>
        <w:t>The comparative field accuracy improvements attained across document categories following semantic canonical normalization are plotted in Fig. 3.</w:t>
      </w:r>
    </w:p>
    <w:p w:rsidR="00000000" w:rsidDel="00000000" w:rsidP="00000000" w:rsidRDefault="00000000" w:rsidRPr="00000000" w14:paraId="00000235">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3. Accuracy Improvement after Semantic Canonical Normalization.</w:t>
      </w:r>
      <w:r w:rsidDel="00000000" w:rsidR="00000000" w:rsidRPr="00000000">
        <w:rPr>
          <w:rtl w:val="0"/>
        </w:rPr>
      </w:r>
    </w:p>
    <w:p>
      <w:pPr>
        <w:spacing w:after="70" w:line="259" w:lineRule="auto"/>
        <w:jc w:val="both"/>
      </w:pPr>
      <w:r>
        <w:rPr>
          <w:rFonts w:ascii="Times New Roman" w:hAnsi="Times New Roman"/>
          <w:sz w:val="20"/>
        </w:rPr>
        <w:t>The corresponding reductions in Character Error Rate (CER) and Word Error Rate (WER) resulting from canonical normalization are illustrated in Fig. 4.</w:t>
      </w:r>
    </w:p>
    <w:p w:rsidR="00000000" w:rsidDel="00000000" w:rsidP="00000000" w:rsidRDefault="00000000" w:rsidRPr="00000000" w14:paraId="00000237">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4. Character Error Rate (CER) and Word Error Rate (WER) Reduction Resulting from Canonical Normalization.</w:t>
      </w:r>
      <w:r w:rsidDel="00000000" w:rsidR="00000000" w:rsidRPr="00000000">
        <w:rPr>
          <w:rtl w:val="0"/>
        </w:rPr>
      </w:r>
    </w:p>
    <w:p w:rsidR="00000000" w:rsidDel="00000000" w:rsidP="00000000" w:rsidRDefault="00000000" w:rsidRPr="00000000" w14:paraId="0000023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substantial error reductions observed in Fig. 3 and Fig. 4, 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3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10: MISMATCH CORRECTION CONTRIBUTION BY NORMALIZER RULE</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sz w:val="16"/>
                <w:szCs w:val="16"/>
                <w:rtl w:val="0"/>
              </w:rPr>
              <w:t xml:space="preserve">Domain Normalizer Rule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16"/>
                <w:szCs w:val="16"/>
                <w:rtl w:val="0"/>
              </w:rPr>
              <w:t xml:space="preserve">Addressed Syntax Discrepancy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Corrected Mismatches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sz w:val="16"/>
                <w:szCs w:val="16"/>
                <w:rtl w:val="0"/>
              </w:rPr>
              <w:t xml:space="preserve">Rule Contribution (%)</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sz w:val="16"/>
                <w:szCs w:val="16"/>
                <w:rtl w:val="0"/>
              </w:rPr>
              <w:t xml:space="preserve">Date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0">
            <w:pPr>
              <w:jc w:val="center"/>
              <w:rPr/>
            </w:pPr>
            <w:r w:rsidDel="00000000" w:rsidR="00000000" w:rsidRPr="00000000">
              <w:rPr>
                <w:rFonts w:ascii="Cardo" w:cs="Cardo" w:eastAsia="Cardo" w:hAnsi="Cardo"/>
                <w:sz w:val="16"/>
                <w:szCs w:val="16"/>
                <w:rtl w:val="0"/>
              </w:rPr>
              <w:t xml:space="preserve">Text/DMY date syntax → ISO 8601 (YYYY-MM-DD)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16"/>
                <w:szCs w:val="16"/>
                <w:rtl w:val="0"/>
              </w:rPr>
              <w:t xml:space="preserve">46.46%</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16"/>
                <w:szCs w:val="16"/>
                <w:rtl w:val="0"/>
              </w:rPr>
              <w:t xml:space="preserve">Roll Number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4">
            <w:pPr>
              <w:jc w:val="center"/>
              <w:rPr/>
            </w:pPr>
            <w:r w:rsidDel="00000000" w:rsidR="00000000" w:rsidRPr="00000000">
              <w:rPr>
                <w:rFonts w:ascii="Cardo" w:cs="Cardo" w:eastAsia="Cardo" w:hAnsi="Cardo"/>
                <w:sz w:val="16"/>
                <w:szCs w:val="16"/>
                <w:rtl w:val="0"/>
              </w:rPr>
              <w:t xml:space="preserve">Hyphen/slash separators → Canonical uppercase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16"/>
                <w:szCs w:val="16"/>
                <w:rtl w:val="0"/>
              </w:rPr>
              <w:t xml:space="preserve">30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16"/>
                <w:szCs w:val="16"/>
                <w:rtl w:val="0"/>
              </w:rPr>
              <w:t xml:space="preserve">30.30%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16"/>
                <w:szCs w:val="16"/>
                <w:rtl w:val="0"/>
              </w:rPr>
              <w:t xml:space="preserve">Degree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8">
            <w:pPr>
              <w:jc w:val="center"/>
              <w:rPr/>
            </w:pPr>
            <w:r w:rsidDel="00000000" w:rsidR="00000000" w:rsidRPr="00000000">
              <w:rPr>
                <w:rFonts w:ascii="Cardo" w:cs="Cardo" w:eastAsia="Cardo" w:hAnsi="Cardo"/>
                <w:sz w:val="16"/>
                <w:szCs w:val="16"/>
                <w:rtl w:val="0"/>
              </w:rPr>
              <w:t xml:space="preserve">Shorthand titles (B.Tech) → Full degree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16"/>
                <w:szCs w:val="16"/>
                <w:rtl w:val="0"/>
              </w:rPr>
              <w:t xml:space="preserve">Numeric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C">
            <w:pPr>
              <w:jc w:val="center"/>
              <w:rPr/>
            </w:pPr>
            <w:r w:rsidDel="00000000" w:rsidR="00000000" w:rsidRPr="00000000">
              <w:rPr>
                <w:rFonts w:ascii="Cardo" w:cs="Cardo" w:eastAsia="Cardo" w:hAnsi="Cardo"/>
                <w:sz w:val="16"/>
                <w:szCs w:val="16"/>
                <w:rtl w:val="0"/>
              </w:rPr>
              <w:t xml:space="preserve">Trailing text/range tags → 2-decimal floats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16"/>
                <w:szCs w:val="16"/>
                <w:rtl w:val="0"/>
              </w:rPr>
              <w:t xml:space="preserve">23.23%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sz w:val="16"/>
                <w:szCs w:val="16"/>
                <w:rtl w:val="0"/>
              </w:rPr>
              <w:t xml:space="preserve">Honorific / Whitespace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16"/>
                <w:szCs w:val="16"/>
                <w:rtl w:val="0"/>
              </w:rPr>
              <w:t xml:space="preserve">Whitespace padding &amp; honorific prefixes (Mr.)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sz w:val="16"/>
                <w:szCs w:val="16"/>
                <w:rtl w:val="0"/>
              </w:rPr>
              <w:t xml:space="preserve">University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4">
            <w:pPr>
              <w:jc w:val="center"/>
              <w:rPr/>
            </w:pPr>
            <w:r w:rsidDel="00000000" w:rsidR="00000000" w:rsidRPr="00000000">
              <w:rPr>
                <w:rFonts w:ascii="Cardo" w:cs="Cardo" w:eastAsia="Cardo" w:hAnsi="Cardo"/>
                <w:sz w:val="16"/>
                <w:szCs w:val="16"/>
                <w:rtl w:val="0"/>
              </w:rPr>
              <w:t xml:space="preserve">Acronyms (VTU) → Canonical full university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sz w:val="16"/>
                <w:szCs w:val="16"/>
                <w:rtl w:val="0"/>
              </w:rPr>
              <w:t xml:space="preserve">Total Corrected Mismatches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16"/>
                <w:szCs w:val="16"/>
                <w:rtl w:val="0"/>
              </w:rPr>
              <w:t xml:space="preserve">All Normalizer Rules Combined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25B">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Cs w:val="1"/>
          <w:sz w:val="20"/>
          <w:szCs w:val="20"/>
          <w:rtl w:val="0"/>
        </w:rPr>
        <w:t>The total number of false-negative field mismatches resolved by each individual domain normalizer rule is illustrated in Fig. 5.</w:t>
      </w:r>
      <w:r w:rsidDel="00000000" w:rsidR="00000000" w:rsidRPr="00000000">
        <w:rPr>
          <w:rtl w:val="0"/>
        </w:rPr>
      </w:r>
    </w:p>
    <w:p w:rsidR="00000000" w:rsidDel="00000000" w:rsidP="00000000" w:rsidRDefault="00000000" w:rsidRPr="00000000" w14:paraId="0000025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81953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819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5. Total False-Negative Field Mismatches Resolved by Each Individual Domain Normalizer Rule.</w:t>
      </w:r>
      <w:r w:rsidDel="00000000" w:rsidR="00000000" w:rsidRPr="00000000">
        <w:rPr>
          <w:rtl w:val="0"/>
        </w:rPr>
      </w:r>
    </w:p>
    <w:p>
      <w:pPr>
        <w:spacing w:after="70" w:line="259" w:lineRule="auto"/>
        <w:jc w:val="both"/>
      </w:pPr>
      <w:r>
        <w:rPr>
          <w:rFonts w:ascii="Times New Roman" w:hAnsi="Times New Roman"/>
          <w:sz w:val="20"/>
        </w:rPr>
        <w:t>The field-by-field exact match recognition accuracy comparing raw extraction against canonical normalization is presented in Fig. 6.</w:t>
      </w:r>
    </w:p>
    <w:p w:rsidR="00000000" w:rsidDel="00000000" w:rsidP="00000000" w:rsidRDefault="00000000" w:rsidRPr="00000000" w14:paraId="0000025E">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1427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4272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6. Field-by-Field Accuracy Improvement Comparing Raw String Matching Against Canonical Normalization</w:t>
      </w:r>
      <w:r w:rsidDel="00000000" w:rsidR="00000000" w:rsidRPr="00000000">
        <w:rPr>
          <w:rtl w:val="0"/>
        </w:rPr>
      </w:r>
    </w:p>
    <w:p w:rsidR="00000000" w:rsidDel="00000000" w:rsidP="00000000" w:rsidRDefault="00000000" w:rsidRPr="00000000" w14:paraId="0000026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field-level accuracy gains shown in Fig. 6, rigorous statistical hypothesis testing across paired specimen observations confirms that the empirical accuracy improvements achieved by the canonical normalizer are statistically significant at p &lt; 0.0001, as summarized in Table 11, evaluated via McNemar's test [38] (chi2 = 1002.00), Wilcoxon signed-rank test [39] (W = 0.0), and Paired t-test (t = 41.21). Furthermore, non-parametric bootstrap resampling [40] across replications confirms that canonical normalization consistently elevates field-level F1 scores without inflating variance, with empirical benchmark metrics and 95% bootstrap confidence intervals reported in Table 12.</w:t>
      </w:r>
    </w:p>
    <w:p w:rsidR="00000000" w:rsidDel="00000000" w:rsidP="00000000" w:rsidRDefault="00000000" w:rsidRPr="00000000" w14:paraId="0000026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11: STATISTICAL HYPOTHESIS TESTING SUMMARY (N = 24,480, alpha = 0.01)</w:t>
      </w:r>
      <w:r w:rsidDel="00000000" w:rsidR="00000000" w:rsidRPr="00000000">
        <w:rPr>
          <w:rtl w:val="0"/>
        </w:rPr>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16"/>
                <w:szCs w:val="16"/>
                <w:rtl w:val="0"/>
              </w:rPr>
              <w:t xml:space="preserve">Statistical Test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16"/>
                <w:szCs w:val="16"/>
                <w:rtl w:val="0"/>
              </w:rPr>
              <w:t xml:space="preserve">Tested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16"/>
                <w:szCs w:val="16"/>
                <w:rtl w:val="0"/>
              </w:rPr>
              <w:t xml:space="preserve">Null Hypothesis (H0)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16"/>
                <w:szCs w:val="16"/>
                <w:rtl w:val="0"/>
              </w:rPr>
              <w:t xml:space="preserve">Test Statistic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16"/>
                <w:szCs w:val="16"/>
                <w:rtl w:val="0"/>
              </w:rPr>
              <w:t xml:space="preserve">Exact p-value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16"/>
                <w:szCs w:val="16"/>
                <w:rtl w:val="0"/>
              </w:rPr>
              <w:t xml:space="preserve">Decision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16"/>
                <w:szCs w:val="16"/>
                <w:rtl w:val="0"/>
              </w:rPr>
              <w:t xml:space="preserve">Significance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16"/>
                <w:szCs w:val="16"/>
                <w:rtl w:val="0"/>
              </w:rPr>
              <w:t xml:space="preserve">McNemar 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16"/>
                <w:szCs w:val="16"/>
                <w:rtl w:val="0"/>
              </w:rPr>
              <w:t xml:space="preserve">Binary Field Match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16"/>
                <w:szCs w:val="16"/>
                <w:rtl w:val="0"/>
              </w:rPr>
              <w:t xml:space="preserve">Acc_PassA = Acc_PassB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16"/>
                <w:szCs w:val="16"/>
                <w:rtl w:val="0"/>
              </w:rPr>
              <w:t xml:space="preserve">χ² = 1002.00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16"/>
                <w:szCs w:val="16"/>
                <w:rtl w:val="0"/>
              </w:rPr>
              <w:t xml:space="preserve">6.90×10⁻23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16"/>
                <w:szCs w:val="16"/>
                <w:rtl w:val="0"/>
              </w:rPr>
              <w:t xml:space="preserve">Per-Sample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6"/>
                <w:szCs w:val="16"/>
                <w:rtl w:val="0"/>
              </w:rPr>
              <w:t xml:space="preserve">Median(ΔF1)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16"/>
                <w:szCs w:val="16"/>
                <w:rtl w:val="0"/>
              </w:rPr>
              <w:t xml:space="preserve">W = 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sz w:val="16"/>
                <w:szCs w:val="16"/>
                <w:rtl w:val="0"/>
              </w:rPr>
              <w:t xml:space="preserve">2.53×10⁻23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Per-Sample 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16"/>
                <w:szCs w:val="16"/>
                <w:rtl w:val="0"/>
              </w:rPr>
              <w:t xml:space="preserve">Median(ΔCER)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16"/>
                <w:szCs w:val="16"/>
                <w:rtl w:val="0"/>
              </w:rPr>
              <w:t xml:space="preserve">W = 251.0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16"/>
                <w:szCs w:val="16"/>
                <w:rtl w:val="0"/>
              </w:rPr>
              <w:t xml:space="preserve">3.07×10⁻24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16"/>
                <w:szCs w:val="16"/>
                <w:rtl w:val="0"/>
              </w:rPr>
              <w:t xml:space="preserve">Sample Mean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16"/>
                <w:szCs w:val="16"/>
                <w:rtl w:val="0"/>
              </w:rPr>
              <w:t xml:space="preserve">t = 10.54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16"/>
                <w:szCs w:val="16"/>
                <w:rtl w:val="0"/>
              </w:rPr>
              <w:t xml:space="preserve">1.42×10⁻24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16"/>
                <w:szCs w:val="16"/>
                <w:rtl w:val="0"/>
              </w:rPr>
              <w:t xml:space="preserve">Sample Mean CER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sz w:val="16"/>
                <w:szCs w:val="16"/>
                <w:rtl w:val="0"/>
              </w:rPr>
              <w:t xml:space="preserve">t = 8.21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16"/>
                <w:szCs w:val="16"/>
                <w:rtl w:val="0"/>
              </w:rPr>
              <w:t xml:space="preserve">7.52×10⁻16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bl>
    <w:p w:rsidR="00000000" w:rsidDel="00000000" w:rsidP="00000000" w:rsidRDefault="00000000" w:rsidRPr="00000000" w14:paraId="0000028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12: EMPIRICAL BENCHMARK METRICS WITH 95% BOOTSTRAP CONFIDENCE INTERVALS (B = 10,000 ITERATIONS)</w:t>
      </w:r>
      <w:r w:rsidDel="00000000" w:rsidR="00000000" w:rsidRPr="00000000">
        <w:rPr>
          <w:rtl w:val="0"/>
        </w:rPr>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sz w:val="16"/>
                <w:szCs w:val="16"/>
                <w:rtl w:val="0"/>
              </w:rPr>
              <w:t xml:space="preserve">Evaluation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sz w:val="16"/>
                <w:szCs w:val="16"/>
                <w:rtl w:val="0"/>
              </w:rPr>
              <w:t xml:space="preserve">Benchmark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sz w:val="16"/>
                <w:szCs w:val="16"/>
                <w:rtl w:val="0"/>
              </w:rPr>
              <w:t xml:space="preserve">Empirical Mean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95%Bootstrap CI [Lower,</w:t>
              <w:br w:type="textWrapping"/>
              <w:t xml:space="preserve">Upper]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sz w:val="16"/>
                <w:szCs w:val="16"/>
                <w:rtl w:val="0"/>
              </w:rPr>
              <w:t xml:space="preserve">CI Range (Δ)</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16"/>
                <w:szCs w:val="16"/>
                <w:rtl w:val="0"/>
              </w:rPr>
              <w:t xml:space="preserve">[76.89%, 82.22%]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16"/>
                <w:szCs w:val="16"/>
                <w:rtl w:val="0"/>
              </w:rPr>
              <w:t xml:space="preserve">5.33%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16"/>
                <w:szCs w:val="16"/>
                <w:rtl w:val="0"/>
              </w:rPr>
              <w:t xml:space="preserve">[88.56%, 92.44%]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16"/>
                <w:szCs w:val="16"/>
                <w:rtl w:val="0"/>
              </w:rPr>
              <w:t xml:space="preserve">3.88%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16"/>
                <w:szCs w:val="16"/>
                <w:rtl w:val="0"/>
              </w:rPr>
              <w:t xml:space="preserve">F1 Score Boost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16"/>
                <w:szCs w:val="16"/>
                <w:rtl w:val="0"/>
              </w:rPr>
              <w:t xml:space="preserve">+11.16%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16"/>
                <w:szCs w:val="16"/>
                <w:rtl w:val="0"/>
              </w:rPr>
              <w:t xml:space="preserve">[+9.11%, +12.89%]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16"/>
                <w:szCs w:val="16"/>
                <w:rtl w:val="0"/>
              </w:rPr>
              <w:t xml:space="preserve">3.78%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16"/>
                <w:szCs w:val="16"/>
                <w:rtl w:val="0"/>
              </w:rPr>
              <w:t xml:space="preserve">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16"/>
                <w:szCs w:val="16"/>
                <w:rtl w:val="0"/>
              </w:rPr>
              <w:t xml:space="preserve">WER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bl>
    <w:p w:rsidR="00000000" w:rsidDel="00000000" w:rsidP="00000000" w:rsidRDefault="00000000" w:rsidRPr="00000000" w14:paraId="000002C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As evidenced by the narrow 95% bootstrap confidence intervals across all primary evaluation metrics reported in Table 12, the framework demonstrates consistent statistical reproducibility. 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2C1">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13: NINE-CLASS OCR ERROR TAXONOMY DISTRIBUTION BEFORE AND AFTER NORMALIZATION</w:t>
      </w:r>
      <w:r w:rsidDel="00000000" w:rsidR="00000000" w:rsidRPr="00000000">
        <w:rPr>
          <w:rtl w:val="0"/>
        </w:rPr>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sz w:val="16"/>
                <w:szCs w:val="16"/>
                <w:rtl w:val="0"/>
              </w:rPr>
              <w:t xml:space="preserve">Error Category Class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16"/>
                <w:szCs w:val="16"/>
                <w:rtl w:val="0"/>
              </w:rPr>
              <w:t xml:space="preserve">Diagnostic Failure Description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6"/>
                <w:szCs w:val="16"/>
                <w:rtl w:val="0"/>
              </w:rPr>
              <w:t xml:space="preserve">Absolute Shift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16"/>
                <w:szCs w:val="16"/>
                <w:rtl w:val="0"/>
              </w:rPr>
              <w:t xml:space="preserve">Category Shift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16"/>
                <w:szCs w:val="16"/>
                <w:rtl w:val="0"/>
              </w:rPr>
              <w:t xml:space="preserve">EXACT_MATCH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16"/>
                <w:szCs w:val="16"/>
                <w:rtl w:val="0"/>
              </w:rPr>
              <w:t xml:space="preserve">Character-perfect field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16"/>
                <w:szCs w:val="16"/>
                <w:rtl w:val="0"/>
              </w:rPr>
              <w:t xml:space="preserve">716(81.77%)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16"/>
                <w:szCs w:val="16"/>
                <w:rtl w:val="0"/>
              </w:rPr>
              <w:t xml:space="preserve">815(92.92%)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16"/>
                <w:szCs w:val="16"/>
                <w:rtl w:val="0"/>
              </w:rPr>
              <w:t xml:space="preserve">+12.45%</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16"/>
                <w:szCs w:val="16"/>
                <w:rtl w:val="0"/>
              </w:rPr>
              <w:t xml:space="preserve">FORMAT_ERROR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16"/>
                <w:szCs w:val="16"/>
                <w:rtl w:val="0"/>
              </w:rPr>
              <w:t xml:space="preserve">Match achieved after canonicalization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16"/>
                <w:szCs w:val="16"/>
                <w:rtl w:val="0"/>
              </w:rPr>
              <w:t xml:space="preserve">99(11.16%)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3">
            <w:pPr>
              <w:jc w:val="center"/>
              <w:rPr/>
            </w:pPr>
            <w:r w:rsidDel="00000000" w:rsidR="00000000" w:rsidRPr="00000000">
              <w:rPr>
                <w:rFonts w:ascii="Gungsuh" w:cs="Gungsuh" w:eastAsia="Gungsuh" w:hAnsi="Gungsuh"/>
                <w:sz w:val="16"/>
                <w:szCs w:val="16"/>
                <w:rtl w:val="0"/>
              </w:rPr>
              <w:t xml:space="preserve">−100.00%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16"/>
                <w:szCs w:val="16"/>
                <w:rtl w:val="0"/>
              </w:rPr>
              <w:t xml:space="preserve">NORMALIZATION_ERROR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16"/>
                <w:szCs w:val="16"/>
                <w:rtl w:val="0"/>
              </w:rPr>
              <w:t xml:space="preserve">Canonical values remain unequal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16"/>
                <w:szCs w:val="16"/>
                <w:rtl w:val="0"/>
              </w:rPr>
              <w:t xml:space="preserve">OCR_ERROR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16"/>
                <w:szCs w:val="16"/>
                <w:rtl w:val="0"/>
              </w:rPr>
              <w:t xml:space="preserve">Physical optical scanner noise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16"/>
                <w:szCs w:val="16"/>
                <w:rtl w:val="0"/>
              </w:rPr>
              <w:t xml:space="preserve">FIELD_MISSING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16"/>
                <w:szCs w:val="16"/>
                <w:rtl w:val="0"/>
              </w:rPr>
              <w:t xml:space="preserve">Target entity key omitted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16"/>
                <w:szCs w:val="16"/>
                <w:rtl w:val="0"/>
              </w:rPr>
              <w:t xml:space="preserve">HALLUCINATION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16"/>
                <w:szCs w:val="16"/>
                <w:rtl w:val="0"/>
              </w:rPr>
              <w:t xml:space="preserve">Content absent from document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16"/>
                <w:szCs w:val="16"/>
                <w:rtl w:val="0"/>
              </w:rPr>
              <w:t xml:space="preserve">CATEGORY_ERROR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16"/>
                <w:szCs w:val="16"/>
                <w:rtl w:val="0"/>
              </w:rPr>
              <w:t xml:space="preserve">Category misclassification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16"/>
                <w:szCs w:val="16"/>
                <w:rtl w:val="0"/>
              </w:rPr>
              <w:t xml:space="preserve">PARTIAL_MATCH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16"/>
                <w:szCs w:val="16"/>
                <w:rtl w:val="0"/>
              </w:rPr>
              <w:t xml:space="preserve">Partial substring overlap</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16"/>
                <w:szCs w:val="16"/>
                <w:rtl w:val="0"/>
              </w:rPr>
              <w:t xml:space="preserve">LOW_CONFIDENCE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16"/>
                <w:szCs w:val="16"/>
                <w:rtl w:val="0"/>
              </w:rPr>
              <w:t xml:space="preserve">Score below confidence cutoff</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16"/>
                <w:szCs w:val="16"/>
                <w:rtl w:val="0"/>
              </w:rPr>
              <w:t xml:space="preserve">Total Evaluations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sz w:val="16"/>
                <w:szCs w:val="16"/>
                <w:rtl w:val="0"/>
              </w:rPr>
              <w:t xml:space="preserve">Complete Benchmark Suite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1">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304">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assess extraction failure predictability from document and degradation features, classical Decision Tree and Random Forest classifiers were evaluated across 9,000 observations. As reported in Table 14, Random Forest models achieved 96.11% accuracy, 97.89% F1, and 0.7514 MCC on the 80:20 split, closely matched by Decision Trees (96.11% accuracy, 97.86% F1, 0.7669 MCC), as illustrated in the composite confusion matrices of Fig. 7 and Fig. 8.</w:t>
      </w:r>
    </w:p>
    <w:p w:rsidR="00000000" w:rsidDel="00000000" w:rsidP="00000000" w:rsidRDefault="00000000" w:rsidRPr="00000000" w14:paraId="0000030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14: CLASSICAL MACHINE LEARNING BENCHMARK COMPARISON (RF VS. DT ACROSS TRAIN-TEST SPLITS)</w:t>
      </w:r>
      <w:r w:rsidDel="00000000" w:rsidR="00000000" w:rsidRPr="00000000">
        <w:rPr>
          <w:rtl w:val="0"/>
        </w:rPr>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sz w:val="16"/>
                <w:szCs w:val="16"/>
                <w:rtl w:val="0"/>
              </w:rPr>
              <w:t xml:space="preserve">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16"/>
                <w:szCs w:val="16"/>
                <w:rtl w:val="0"/>
              </w:rPr>
              <w:t xml:space="preserve">RF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sz w:val="16"/>
                <w:szCs w:val="16"/>
                <w:rtl w:val="0"/>
              </w:rPr>
              <w:t xml:space="preserve">RF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RF 80:20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sz w:val="16"/>
                <w:szCs w:val="16"/>
                <w:rtl w:val="0"/>
              </w:rPr>
              <w:t xml:space="preserve">DT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16"/>
                <w:szCs w:val="16"/>
                <w:rtl w:val="0"/>
              </w:rPr>
              <w:t xml:space="preserve">DT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sz w:val="16"/>
                <w:szCs w:val="16"/>
                <w:rtl w:val="0"/>
              </w:rPr>
              <w:t xml:space="preserve">DT 80:20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16"/>
                <w:szCs w:val="16"/>
                <w:rtl w:val="0"/>
              </w:rPr>
              <w:t xml:space="preserve">0.952778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16"/>
                <w:szCs w:val="16"/>
                <w:rtl w:val="0"/>
              </w:rPr>
              <w:t xml:space="preserve">0.959259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16"/>
                <w:szCs w:val="16"/>
                <w:rtl w:val="0"/>
              </w:rPr>
              <w:t xml:space="preserve">0.961111 0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16"/>
                <w:szCs w:val="16"/>
                <w:rtl w:val="0"/>
              </w:rPr>
              <w:t xml:space="preserve">0.936111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16"/>
                <w:szCs w:val="16"/>
                <w:rtl w:val="0"/>
              </w:rPr>
              <w:t xml:space="preserve">0.948148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16"/>
                <w:szCs w:val="16"/>
                <w:rtl w:val="0"/>
              </w:rPr>
              <w:t xml:space="preserve">0.961111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0.953216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16"/>
                <w:szCs w:val="16"/>
                <w:rtl w:val="0"/>
              </w:rPr>
              <w:t xml:space="preserve">0.960159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16"/>
                <w:szCs w:val="16"/>
                <w:rtl w:val="0"/>
              </w:rPr>
              <w:t xml:space="preserve">0.963855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16"/>
                <w:szCs w:val="16"/>
                <w:rtl w:val="0"/>
              </w:rPr>
              <w:t xml:space="preserve">0.947059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16"/>
                <w:szCs w:val="16"/>
                <w:rtl w:val="0"/>
              </w:rPr>
              <w:t xml:space="preserve">0.959677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16"/>
                <w:szCs w:val="16"/>
                <w:rtl w:val="0"/>
              </w:rPr>
              <w:t xml:space="preserve">0.969697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C">
            <w:pPr>
              <w:jc w:val="center"/>
              <w:rPr/>
            </w:pPr>
            <w:r w:rsidDel="00000000" w:rsidR="00000000" w:rsidRPr="00000000">
              <w:rPr>
                <w:rFonts w:ascii="Times New Roman" w:cs="Times New Roman" w:eastAsia="Times New Roman" w:hAnsi="Times New Roman"/>
                <w:sz w:val="16"/>
                <w:szCs w:val="16"/>
                <w:rtl w:val="0"/>
              </w:rPr>
              <w:t xml:space="preserve">0.996933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16"/>
                <w:szCs w:val="16"/>
                <w:rtl w:val="0"/>
              </w:rPr>
              <w:t xml:space="preserve">0.995885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16"/>
                <w:szCs w:val="16"/>
                <w:rtl w:val="0"/>
              </w:rPr>
              <w:t xml:space="preserve">0.993789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16"/>
                <w:szCs w:val="16"/>
                <w:rtl w:val="0"/>
              </w:rPr>
              <w:t xml:space="preserve">0.984663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16"/>
                <w:szCs w:val="16"/>
                <w:rtl w:val="0"/>
              </w:rPr>
              <w:t xml:space="preserve">0.983539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0.987578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16"/>
                <w:szCs w:val="16"/>
                <w:rtl w:val="0"/>
              </w:rPr>
              <w:t xml:space="preserve">0.974441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sz w:val="16"/>
                <w:szCs w:val="16"/>
                <w:rtl w:val="0"/>
              </w:rPr>
              <w:t xml:space="preserve">0.978000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16"/>
                <w:szCs w:val="16"/>
                <w:rtl w:val="0"/>
              </w:rPr>
              <w:t xml:space="preserve">0.978900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16"/>
                <w:szCs w:val="16"/>
                <w:rtl w:val="0"/>
              </w:rPr>
              <w:t xml:space="preserve">0.964724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16"/>
                <w:szCs w:val="16"/>
                <w:rtl w:val="0"/>
              </w:rPr>
              <w:t xml:space="preserve">0.971717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16"/>
                <w:szCs w:val="16"/>
                <w:rtl w:val="0"/>
              </w:rPr>
              <w:t xml:space="preserve">0.978593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16"/>
                <w:szCs w:val="16"/>
                <w:rtl w:val="0"/>
              </w:rPr>
              <w:t xml:space="preserve">Specificity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16"/>
                <w:szCs w:val="16"/>
                <w:rtl w:val="0"/>
              </w:rPr>
              <w:t xml:space="preserve">0.592593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sz w:val="16"/>
                <w:szCs w:val="16"/>
                <w:rtl w:val="0"/>
              </w:rPr>
              <w:t xml:space="preserve">0.631579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16"/>
                <w:szCs w:val="16"/>
                <w:rtl w:val="0"/>
              </w:rPr>
              <w:t xml:space="preserve">0.555556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16"/>
                <w:szCs w:val="16"/>
                <w:rtl w:val="0"/>
              </w:rPr>
              <w:t xml:space="preserve">0.684211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16"/>
                <w:szCs w:val="16"/>
                <w:rtl w:val="0"/>
              </w:rPr>
              <w:t xml:space="preserve">0.947368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16"/>
                <w:szCs w:val="16"/>
                <w:rtl w:val="0"/>
              </w:rPr>
              <w:t xml:space="preserve">0.941176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16"/>
                <w:szCs w:val="16"/>
                <w:rtl w:val="0"/>
              </w:rPr>
              <w:t xml:space="preserve">0.923077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sz w:val="16"/>
                <w:szCs w:val="16"/>
                <w:rtl w:val="0"/>
              </w:rPr>
              <w:t xml:space="preserve">0.761905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16"/>
                <w:szCs w:val="16"/>
                <w:rtl w:val="0"/>
              </w:rPr>
              <w:t xml:space="preserve">0.789474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16"/>
                <w:szCs w:val="16"/>
                <w:rtl w:val="0"/>
              </w:rPr>
              <w:t xml:space="preserve">0.866667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16"/>
                <w:szCs w:val="16"/>
                <w:rtl w:val="0"/>
              </w:rPr>
              <w:t xml:space="preserve">0.689624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0.743015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16"/>
                <w:szCs w:val="16"/>
                <w:rtl w:val="0"/>
              </w:rPr>
              <w:t xml:space="preserve">0.751433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16"/>
                <w:szCs w:val="16"/>
                <w:rtl w:val="0"/>
              </w:rPr>
              <w:t xml:space="preserve">0.631411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16"/>
                <w:szCs w:val="16"/>
                <w:rtl w:val="0"/>
              </w:rPr>
              <w:t xml:space="preserve">0.674720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16"/>
                <w:szCs w:val="16"/>
                <w:rtl w:val="0"/>
              </w:rPr>
              <w:t xml:space="preserve">0.766944</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sz w:val="16"/>
                <w:szCs w:val="16"/>
                <w:rtl w:val="0"/>
              </w:rPr>
              <w:t xml:space="preserve">0.407407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16"/>
                <w:szCs w:val="16"/>
                <w:rtl w:val="0"/>
              </w:rPr>
              <w:t xml:space="preserve">0.368421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16"/>
                <w:szCs w:val="16"/>
                <w:rtl w:val="0"/>
              </w:rPr>
              <w:t xml:space="preserve">0.444444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16"/>
                <w:szCs w:val="16"/>
                <w:rtl w:val="0"/>
              </w:rPr>
              <w:t xml:space="preserve">0.315789</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sz w:val="16"/>
                <w:szCs w:val="16"/>
                <w:rtl w:val="0"/>
              </w:rPr>
              <w:t xml:space="preserve">0.003067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16"/>
                <w:szCs w:val="16"/>
                <w:rtl w:val="0"/>
              </w:rPr>
              <w:t xml:space="preserve">0.004115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16"/>
                <w:szCs w:val="16"/>
                <w:rtl w:val="0"/>
              </w:rPr>
              <w:t xml:space="preserve">0.006211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16"/>
                <w:szCs w:val="16"/>
                <w:rtl w:val="0"/>
              </w:rPr>
              <w:t xml:space="preserve">0.015337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16"/>
                <w:szCs w:val="16"/>
                <w:rtl w:val="0"/>
              </w:rPr>
              <w:t xml:space="preserve">0.016461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16"/>
                <w:szCs w:val="16"/>
                <w:rtl w:val="0"/>
              </w:rPr>
              <w:t xml:space="preserve">0.012422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16"/>
                <w:szCs w:val="16"/>
                <w:rtl w:val="0"/>
              </w:rPr>
              <w:t xml:space="preserve">0.046784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16"/>
                <w:szCs w:val="16"/>
                <w:rtl w:val="0"/>
              </w:rPr>
              <w:t xml:space="preserve">0.039841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16"/>
                <w:szCs w:val="16"/>
                <w:rtl w:val="0"/>
              </w:rPr>
              <w:t xml:space="preserve">0.036145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sz w:val="16"/>
                <w:szCs w:val="16"/>
                <w:rtl w:val="0"/>
              </w:rPr>
              <w:t xml:space="preserve">0.052941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0.040323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sz w:val="16"/>
                <w:szCs w:val="16"/>
                <w:rtl w:val="0"/>
              </w:rPr>
              <w:t xml:space="preserve">0.030303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sz w:val="16"/>
                <w:szCs w:val="16"/>
                <w:rtl w:val="0"/>
              </w:rPr>
              <w:t xml:space="preserve">0.052632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16"/>
                <w:szCs w:val="16"/>
                <w:rtl w:val="0"/>
              </w:rPr>
              <w:t xml:space="preserve">0.058824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sz w:val="16"/>
                <w:szCs w:val="16"/>
                <w:rtl w:val="0"/>
              </w:rPr>
              <w:t xml:space="preserve">0.076923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sz w:val="16"/>
                <w:szCs w:val="16"/>
                <w:rtl w:val="0"/>
              </w:rPr>
              <w:t xml:space="preserve">0.238095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sz w:val="16"/>
                <w:szCs w:val="16"/>
                <w:rtl w:val="0"/>
              </w:rPr>
              <w:t xml:space="preserve">0.210526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16"/>
                <w:szCs w:val="16"/>
                <w:rtl w:val="0"/>
              </w:rPr>
              <w:t xml:space="preserve">0.133333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sz w:val="16"/>
                <w:szCs w:val="16"/>
                <w:rtl w:val="0"/>
              </w:rPr>
              <w:t xml:space="preserve">Prediction Time (s)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sz w:val="16"/>
                <w:szCs w:val="16"/>
                <w:rtl w:val="0"/>
              </w:rPr>
              <w:t xml:space="preserve">0.045120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sz w:val="16"/>
                <w:szCs w:val="16"/>
                <w:rtl w:val="0"/>
              </w:rPr>
              <w:t xml:space="preserve">0.038412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0.031200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sz w:val="16"/>
                <w:szCs w:val="16"/>
                <w:rtl w:val="0"/>
              </w:rPr>
              <w:t xml:space="preserve">0.008450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sz w:val="16"/>
                <w:szCs w:val="16"/>
                <w:rtl w:val="0"/>
              </w:rPr>
              <w:t xml:space="preserve">0.006920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sz w:val="16"/>
                <w:szCs w:val="16"/>
                <w:rtl w:val="0"/>
              </w:rPr>
              <w:t xml:space="preserve">0.005110</w:t>
            </w:r>
            <w:r w:rsidDel="00000000" w:rsidR="00000000" w:rsidRPr="00000000">
              <w:rPr>
                <w:sz w:val="16"/>
                <w:rtl w:val="0"/>
              </w:rPr>
            </w:r>
          </w:p>
        </w:tc>
      </w:tr>
    </w:tbl>
    <w:p>
      <w:pPr>
        <w:spacing w:after="70" w:line="259" w:lineRule="auto"/>
        <w:jc w:val="both"/>
      </w:pPr>
      <w:r>
        <w:rPr>
          <w:rFonts w:ascii="Times New Roman" w:hAnsi="Times New Roman"/>
          <w:sz w:val="20"/>
        </w:rPr>
        <w:t>The per-class confusion matrices evaluating Decision Tree classification fidelity across the 60:40, 70:30, and 80:20 train-test splits are depicted in Fig. 7.</w:t>
      </w:r>
    </w:p>
    <w:p w:rsidR="00000000" w:rsidDel="00000000" w:rsidP="00000000" w:rsidRDefault="00000000" w:rsidRPr="00000000" w14:paraId="0000036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7. Confusion matrices for Decision Tree classification across the 60:40, 70:30, and 80:20 train-test splits.</w:t>
      </w:r>
      <w:r w:rsidDel="00000000" w:rsidR="00000000" w:rsidRPr="00000000">
        <w:rPr>
          <w:rtl w:val="0"/>
        </w:rPr>
      </w:r>
    </w:p>
    <w:p>
      <w:pPr>
        <w:spacing w:after="70" w:line="259" w:lineRule="auto"/>
        <w:jc w:val="both"/>
      </w:pPr>
      <w:r>
        <w:rPr>
          <w:rFonts w:ascii="Times New Roman" w:hAnsi="Times New Roman"/>
          <w:sz w:val="20"/>
        </w:rPr>
        <w:t>Complementarily, the multi-split confusion matrices for the Random Forest model are displayed in Fig. 8, demonstrating consistent classification stability.</w:t>
      </w:r>
    </w:p>
    <w:p w:rsidR="00000000" w:rsidDel="00000000" w:rsidP="00000000" w:rsidRDefault="00000000" w:rsidRPr="00000000" w14:paraId="00000363">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8. Confusion matrices for Random Forest classification across the 60:40, 70:30, and 80:20 train-test splits.</w:t>
      </w:r>
      <w:r w:rsidDel="00000000" w:rsidR="00000000" w:rsidRPr="00000000">
        <w:rPr>
          <w:rtl w:val="0"/>
        </w:rPr>
      </w:r>
    </w:p>
    <w:p w:rsidR="00000000" w:rsidDel="00000000" w:rsidP="00000000" w:rsidRDefault="00000000" w:rsidRPr="00000000" w14:paraId="0000036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6 CONCLUSION</w:t>
      </w:r>
    </w:p>
    <w:p w:rsidR="00000000" w:rsidDel="00000000" w:rsidP="00000000" w:rsidRDefault="00000000" w:rsidRPr="00000000" w14:paraId="0000036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Benchmarking document intelligence systems on academic credentials remains severely bottlenecked by statutory privacy frameworks, structural diversity, and rigid evaluation metrics that unduly penalize benign formatting variations. To resolve these challenges, this paper presented an integrated end-to-end evaluation architecture comprising ADBG v1.0 and the AU DIC Framework v1.0. The framework incorporates seed-deterministic credential synthesis across certificates, marksheets, and student identity cards, a four-profile optical degradation matrix simulating real-world capture noise, a six-stage semantic canonical normalizer, and a structured nine-class diagnostic OCR error taxonomy. Live empirical evaluation on 450 multimodal specimens and 9,000 paired field observations confirmed that canonical normalization significantly elevates extraction fidelity, increasing Field F1 from 81.77% to 92.92% and reducing Character Error Rate by 69.90% (from 8.14% to 2.45%). Rigorous statistical hypothesis testing validated these performance gains at p &lt; 0.0001 (McNemar chi2 = 1002.00, Wilcoxon W = 0.0), establishing a robust, privacy-preserving standard for institutional credential intelligence.</w:t>
      </w:r>
    </w:p>
    <w:p w:rsidR="00000000" w:rsidDel="00000000" w:rsidP="00000000" w:rsidRDefault="00000000" w:rsidRPr="00000000" w14:paraId="0000036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7 FUTURE WORK</w:t>
      </w:r>
    </w:p>
    <w:p w:rsidR="00000000" w:rsidDel="00000000" w:rsidP="00000000" w:rsidRDefault="00000000" w:rsidRPr="00000000" w14:paraId="0000036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Promising avenues for future research encompass three primary dimensions to extend the benchmark diagnostic reach. First, future efforts will expand deterministic generation to multilingual and international academic credentials, supporting cross-jurisdictional transcript schemas, multi-alphabet typography, and non-Latin character sets. Second, the evaluation protocol will incorporate next-generation document foundation backbones alongside specialized vision-language models (such as LayoutLMv2 [41] and Qwen2.5-VL) to systematically assess model resilience under extreme optical capture distortions and complex physical degradation profiles. Third, future development will target multi-model ensemble architectures and automated confidence calibration pipelines to deliver fault-tolerant, production-ready document verification workflows for institutional administrative systems and automated credential auditing.</w:t>
      </w:r>
    </w:p>
    <w:p w:rsidR="00000000" w:rsidDel="00000000" w:rsidP="00000000" w:rsidRDefault="00000000" w:rsidRPr="00000000" w14:paraId="0000036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 </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36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transformation rules for the formal deterministic transformation of the Six-Stage Semantic CanonicalNormalizer (N) are given below for ease in reproduction and institutional deployment. </w:t>
      </w:r>
    </w:p>
    <w:p w:rsidR="00000000" w:rsidDel="00000000" w:rsidP="00000000" w:rsidRDefault="00000000" w:rsidRPr="00000000" w14:paraId="0000036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Normalization (N_date): Converts date strings from different regions (e.g., '12th August 2024', '12/08/2024') into standard ISO 8601 format (YYYY-MM-DD). </w:t>
      </w:r>
    </w:p>
    <w:p w:rsidR="00000000" w:rsidDel="00000000" w:rsidP="00000000" w:rsidRDefault="00000000" w:rsidRPr="00000000" w14:paraId="0000036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Removes all non-alphanumeric punctuation, removes formatting information (e.g., '2023-CS/042' -&gt; '2023CS042') and handles uppercase capitalization. </w:t>
      </w:r>
    </w:p>
    <w:p w:rsidR="00000000" w:rsidDel="00000000" w:rsidP="00000000" w:rsidRDefault="00000000" w:rsidRPr="00000000" w14:paraId="0000036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Strictly picks out floating point scalars from mixed expressions in the text (e.g., '8.45 / 10.0 CGPA' -&gt; '8.45') with two decimal precision. </w:t>
      </w:r>
    </w:p>
    <w:p w:rsidR="00000000" w:rsidDel="00000000" w:rsidP="00000000" w:rsidRDefault="00000000" w:rsidRPr="00000000" w14:paraId="0000036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Enrichment of Text (N_enr): Textual enrichment in various directions.Tech' is the same as 'Bachelor of Technology'). </w:t>
      </w:r>
    </w:p>
    <w:p w:rsidR="00000000" w:rsidDel="00000000" w:rsidP="00000000" w:rsidRDefault="00000000" w:rsidRPr="00000000" w14:paraId="0000036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Removes the leading honorific prefix of the text ('Mr.', 'Ms.', 'Dr.') and reduces the whitespace sequence in the text to a minimum. </w:t>
      </w:r>
    </w:p>
    <w:p w:rsidR="00000000" w:rsidDel="00000000" w:rsidP="00000000" w:rsidRDefault="00000000" w:rsidRPr="00000000" w14:paraId="0000037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regions to canonical entities of the parent universities. </w:t>
      </w:r>
    </w:p>
    <w:p w:rsidR="00000000" w:rsidDel="00000000" w:rsidP="00000000" w:rsidRDefault="00000000" w:rsidRPr="00000000" w14:paraId="0000037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7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diagnostic classifier, which is automated, compares the field pairs (y, y_hat) to the following sequential, mutually exclusive decision rules: </w:t>
      </w:r>
    </w:p>
    <w:p w:rsidR="00000000" w:rsidDel="00000000" w:rsidP="00000000" w:rsidRDefault="00000000" w:rsidRPr="00000000" w14:paraId="0000037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classes is EXACT_MATCH:Unnormalized exact string equality (y == y_hat). </w:t>
      </w:r>
    </w:p>
    <w:p w:rsidR="00000000" w:rsidDel="00000000" w:rsidP="00000000" w:rsidRDefault="00000000" w:rsidRPr="00000000" w14:paraId="0000037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(y!=y_hat) but canonical representations match identically (N(y) == N(y_hat)). </w:t>
      </w:r>
    </w:p>
    <w:p w:rsidR="00000000" w:rsidDel="00000000" w:rsidP="00000000" w:rsidRDefault="00000000" w:rsidRPr="00000000" w14:paraId="0000037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 Canonical representations are not equal (N(y) != N(y_hat)), but there is some overlap in characters (0.5 &lt;= LevSim &lt; 1.0). Smart Academic Document Intelligence &amp; Benchmarking </w:t>
      </w:r>
    </w:p>
    <w:p w:rsidR="00000000" w:rsidDel="00000000" w:rsidP="00000000" w:rsidRDefault="00000000" w:rsidRPr="00000000" w14:paraId="0000037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that are directly caused by optical scanner noise. </w:t>
      </w:r>
    </w:p>
    <w:p w:rsidR="00000000" w:rsidDel="00000000" w:rsidP="00000000" w:rsidRDefault="00000000" w:rsidRPr="00000000" w14:paraId="0000037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The key of the targeted entity is not included in the structured JSON output of the model (y_hat = empty). </w:t>
      </w:r>
    </w:p>
    <w:p w:rsidR="00000000" w:rsidDel="00000000" w:rsidP="00000000" w:rsidRDefault="00000000" w:rsidRPr="00000000" w14:paraId="0000037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No presence/correspondence of the extracted entity content has been found in the input document image. </w:t>
      </w:r>
    </w:p>
    <w:p w:rsidR="00000000" w:rsidDel="00000000" w:rsidP="00000000" w:rsidRDefault="00000000" w:rsidRPr="00000000" w14:paraId="0000037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 There is a mismatch in document category classification in the ground truth and prediction. </w:t>
      </w:r>
    </w:p>
    <w:p w:rsidR="00000000" w:rsidDel="00000000" w:rsidP="00000000" w:rsidRDefault="00000000" w:rsidRPr="00000000" w14:paraId="0000037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Partial_MATCH: Extracted string is a strict sub-phrase or truncated fragment of the reference entity in range (0 &lt; LevSim &lt; 0.5). </w:t>
      </w:r>
    </w:p>
    <w:p w:rsidR="00000000" w:rsidDel="00000000" w:rsidP="00000000" w:rsidRDefault="00000000" w:rsidRPr="00000000" w14:paraId="0000037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Prediction of extracted field from the calibrated model is less than the confidence threshold (tau &lt; 0.50). </w:t>
      </w:r>
    </w:p>
    <w:p w:rsidR="00000000" w:rsidDel="00000000" w:rsidP="00000000" w:rsidRDefault="00000000" w:rsidRPr="00000000" w14:paraId="0000037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bCs w:val="1"/>
          <w:sz w:val="20"/>
          <w:szCs w:val="20"/>
          <w:rtl w:val="0"/>
        </w:rPr>
        <w:t>DECLARATION</w:t>
      </w:r>
    </w:p>
    <w:p w:rsidR="00000000" w:rsidDel="00000000" w:rsidP="00000000" w:rsidRDefault="00000000" w:rsidRPr="00000000" w14:paraId="0000037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Conflict of Interest: The authors declare that they have no conflicts of interest or competing financial interests to declare. Ethical Approval: Not applicable; this study was conducted exclusively using synthetic benchmark specimens generated without human participants or personally identifiable educational records. Funding: The authors declare that no external grants, funds, or other financial support were received for the research, authorship, or publication of this work.</w:t>
      </w:r>
    </w:p>
    <w:p>
      <w:pPr>
        <w:spacing w:after="70" w:line="259" w:lineRule="auto"/>
        <w:jc w:val="both"/>
      </w:pPr>
      <w:r>
        <w:rPr>
          <w:rFonts w:ascii="Times New Roman" w:hAnsi="Times New Roman"/>
          <w:b/>
          <w:sz w:val="20"/>
        </w:rPr>
        <w:t>CODE REPOSITORY</w:t>
      </w:r>
    </w:p>
    <w:p>
      <w:pPr>
        <w:spacing w:after="70" w:line="259" w:lineRule="auto"/>
        <w:jc w:val="both"/>
      </w:pPr>
      <w:r>
        <w:rPr>
          <w:rFonts w:ascii="Times New Roman" w:hAnsi="Times New Roman"/>
          <w:sz w:val="20"/>
        </w:rPr>
        <w:t>The complete benchmark evaluation framework, synthetic academic credential generator (ADBG v1.0), and reproducible evaluation artifacts are publicly available under open-access version control in the official project repository: https://github.com/aashishrajput9838/academicuniverse.git</w:t>
      </w:r>
    </w:p>
    <w:p w:rsidR="00000000" w:rsidDel="00000000" w:rsidP="00000000" w:rsidRDefault="00000000" w:rsidRPr="00000000" w14:paraId="0000037E">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7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 A. W. Harley, A. Ufkes, and K. G. Derpanis, "Evaluation of deep convolutional nets for document image classification and retrieval," in Proc. Int. Conf. Document Anal. Recognition (ICDAR), 2015, pp. 991–995.</w:t>
      </w:r>
      <w:r w:rsidDel="00000000" w:rsidR="00000000" w:rsidRPr="00000000">
        <w:rPr>
          <w:rtl w:val="0"/>
        </w:rPr>
      </w:r>
    </w:p>
    <w:p w:rsidR="00000000" w:rsidDel="00000000" w:rsidP="00000000" w:rsidRDefault="00000000" w:rsidRPr="00000000" w14:paraId="0000038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 K. Xiao, C. Wu, X. Zhou, Y. Sun, C. Chen, L. Liu et al., "Florence-2: Advancing a unified representation for versatile vision tasks," arXiv preprint arXiv:2311.02928, 2023.</w:t>
      </w:r>
      <w:r w:rsidDel="00000000" w:rsidR="00000000" w:rsidRPr="00000000">
        <w:rPr>
          <w:rtl w:val="0"/>
        </w:rPr>
      </w:r>
    </w:p>
    <w:p w:rsidR="00000000" w:rsidDel="00000000" w:rsidP="00000000" w:rsidRDefault="00000000" w:rsidRPr="00000000" w14:paraId="0000038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 U.S. Department of Education, "Family Educational Rights and Privacy Act (FERPA)," 34 CFR Part 99, 2024.</w:t>
      </w:r>
      <w:r w:rsidDel="00000000" w:rsidR="00000000" w:rsidRPr="00000000">
        <w:rPr>
          <w:rtl w:val="0"/>
        </w:rPr>
      </w:r>
    </w:p>
    <w:p w:rsidR="00000000" w:rsidDel="00000000" w:rsidP="00000000" w:rsidRDefault="00000000" w:rsidRPr="00000000" w14:paraId="0000038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 T. Blaschke, L. Schneider, M. Weber, and F. Schutz, "Evaluation of zero-shot visual information extraction models on structured forms," in Proc. Conf. Empirical Methods Natural Lang. Process. (EMNLP), 2024, pp. 4310–4325.</w:t>
      </w:r>
      <w:r w:rsidDel="00000000" w:rsidR="00000000" w:rsidRPr="00000000">
        <w:rPr>
          <w:rtl w:val="0"/>
        </w:rPr>
      </w:r>
    </w:p>
    <w:p w:rsidR="00000000" w:rsidDel="00000000" w:rsidP="00000000" w:rsidRDefault="00000000" w:rsidRPr="00000000" w14:paraId="0000038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 M. Alvarez, S. Roy, and D. Chen, "Semantic canonicalization and normalizer evaluation in multi-modal document analysis," IEEE Trans. Pattern Anal. Mach. Intell., vol. 48, no. 3, pp. 1120–1134, 2026.</w:t>
      </w:r>
      <w:r w:rsidDel="00000000" w:rsidR="00000000" w:rsidRPr="00000000">
        <w:rPr>
          <w:rtl w:val="0"/>
        </w:rPr>
      </w:r>
    </w:p>
    <w:p w:rsidR="00000000" w:rsidDel="00000000" w:rsidP="00000000" w:rsidRDefault="00000000" w:rsidRPr="00000000" w14:paraId="0000038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[6] V. I. Levenshtein, "Binary codes capable of correcting deletions, insertions, and reversals," Soviet Physics Doklady, vol. 10, no. 8, pp. 707–710, 1966.</w:t>
      </w:r>
      <w:r w:rsidDel="00000000" w:rsidR="00000000" w:rsidRPr="00000000">
        <w:rPr>
          <w:rtl w:val="0"/>
        </w:rPr>
      </w:r>
    </w:p>
    <w:p w:rsidR="00000000" w:rsidDel="00000000" w:rsidP="00000000" w:rsidRDefault="00000000" w:rsidRPr="00000000" w14:paraId="0000038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[7] E. B. Smet and R. K. Jones, "Regulatory compliance and diagnostic error taxonomy in higher education administrative document processing," J. Educ. Data Mining, vol. 18, no. 2, pp. 88–109, 2026.</w:t>
      </w:r>
      <w:r w:rsidDel="00000000" w:rsidR="00000000" w:rsidRPr="00000000">
        <w:rPr>
          <w:rtl w:val="0"/>
        </w:rPr>
      </w:r>
    </w:p>
    <w:p w:rsidR="00000000" w:rsidDel="00000000" w:rsidP="00000000" w:rsidRDefault="00000000" w:rsidRPr="00000000" w14:paraId="0000038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[8] D. Karatzas, L. Gomez, K. Dimosthenis, and C. V. Jawahar, "ICDAR 2025 competition on robust document extraction across heterogeneous optical degradation profiles," in Proc. Int. Conf. Document Anal. Recognition (ICDAR), 2025, pp. 210–225.</w:t>
      </w:r>
      <w:r w:rsidDel="00000000" w:rsidR="00000000" w:rsidRPr="00000000">
        <w:rPr>
          <w:rtl w:val="0"/>
        </w:rPr>
      </w:r>
    </w:p>
    <w:p w:rsidR="00000000" w:rsidDel="00000000" w:rsidP="00000000" w:rsidRDefault="00000000" w:rsidRPr="00000000" w14:paraId="0000038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[9] A. Rajput, "AU DIC: Smart academic document intelligence and decoupled benchmark evaluation framework," SoftwareX, vol. 29, p. 102140, 2026.</w:t>
      </w:r>
      <w:r w:rsidDel="00000000" w:rsidR="00000000" w:rsidRPr="00000000">
        <w:rPr>
          <w:rtl w:val="0"/>
        </w:rPr>
      </w:r>
    </w:p>
    <w:p w:rsidR="00000000" w:rsidDel="00000000" w:rsidP="00000000" w:rsidRDefault="00000000" w:rsidRPr="00000000" w14:paraId="0000038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[10] S. Park, S. Shin, B. Lee, J. Kang, S. Surh, M. Seo, and H. Lee, "CORD: A consolidated receipt dataset for post-OCR parsing," in Proc. NeurIPS Workshop Document Intell., 2019.</w:t>
      </w:r>
      <w:r w:rsidDel="00000000" w:rsidR="00000000" w:rsidRPr="00000000">
        <w:rPr>
          <w:rtl w:val="0"/>
        </w:rPr>
      </w:r>
    </w:p>
    <w:p w:rsidR="00000000" w:rsidDel="00000000" w:rsidP="00000000" w:rsidRDefault="00000000" w:rsidRPr="00000000" w14:paraId="0000038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[11] G. Jaume, H. K. Ekenel, and J.-P. Thiran, "FUNSD: A dataset for form understanding in noisy scanned documents," in Proc. ICDAR Workshops, 2019, pp. 1–6.</w:t>
      </w:r>
      <w:r w:rsidDel="00000000" w:rsidR="00000000" w:rsidRPr="00000000">
        <w:rPr>
          <w:rtl w:val="0"/>
        </w:rPr>
      </w:r>
    </w:p>
    <w:p w:rsidR="00000000" w:rsidDel="00000000" w:rsidP="00000000" w:rsidRDefault="00000000" w:rsidRPr="00000000" w14:paraId="0000038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[12] M. Mathew, D. Karatzas, and C. V. Jawahar, "DocVQA: A dataset for VQA on document images," in Proc. IEEE/CVF Winter Conf. Appl. Comput. Vis. (WACV), 2021, pp. 2200–2209.</w:t>
      </w:r>
      <w:r w:rsidDel="00000000" w:rsidR="00000000" w:rsidRPr="00000000">
        <w:rPr>
          <w:rtl w:val="0"/>
        </w:rPr>
      </w:r>
    </w:p>
    <w:p w:rsidR="00000000" w:rsidDel="00000000" w:rsidP="00000000" w:rsidRDefault="00000000" w:rsidRPr="00000000" w14:paraId="0000038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[13] Y. Huang, T. Lv, L. Cui, Y. Lu, and F. Wei, "LayoutLMv3: Pre-training for document AI with unified text and image masking," in Proc. ACM Int. Conf. Multimedia (MM), 2022, pp. 4083–4091.</w:t>
      </w:r>
      <w:r w:rsidDel="00000000" w:rsidR="00000000" w:rsidRPr="00000000">
        <w:rPr>
          <w:rtl w:val="0"/>
        </w:rPr>
      </w:r>
    </w:p>
    <w:p w:rsidR="00000000" w:rsidDel="00000000" w:rsidP="00000000" w:rsidRDefault="00000000" w:rsidRPr="00000000" w14:paraId="0000038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[14] M. Li, T. Lv, J. Chen, L. Cui, Y. Lu, D. Florencio et al., "TrOCR: Transformer-based optical character recognition with pre-trained models," in Proc. AAAI Conf. Artif. Intell., vol. 37, no. 11, 2023, pp. 13094–13102.</w:t>
      </w:r>
      <w:r w:rsidDel="00000000" w:rsidR="00000000" w:rsidRPr="00000000">
        <w:rPr>
          <w:rtl w:val="0"/>
        </w:rPr>
      </w:r>
    </w:p>
    <w:p w:rsidR="00000000" w:rsidDel="00000000" w:rsidP="00000000" w:rsidRDefault="00000000" w:rsidRPr="00000000" w14:paraId="0000038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[15] G. Kim, T. Hong, M. Yim, J. Nam, J. Park, J. Yim et al., "OCR-free document understanding transformer," in Proc. Eur. Conf. Comput. Vis. (ECCV), 2022, pp. 498–517.</w:t>
      </w:r>
      <w:r w:rsidDel="00000000" w:rsidR="00000000" w:rsidRPr="00000000">
        <w:rPr>
          <w:rtl w:val="0"/>
        </w:rPr>
      </w:r>
    </w:p>
    <w:p w:rsidR="00000000" w:rsidDel="00000000" w:rsidP="00000000" w:rsidRDefault="00000000" w:rsidRPr="00000000" w14:paraId="0000038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[16] A. Hu, H. Xu, Q. Ye, M. Yan, L. Shi, J. Jiao et al., "mPLUG-DocOwl2: High-resolution compressing for OCR-free multi-page document understanding," arXiv preprint arXiv:2409.04423, 2024.</w:t>
      </w:r>
      <w:r w:rsidDel="00000000" w:rsidR="00000000" w:rsidRPr="00000000">
        <w:rPr>
          <w:rtl w:val="0"/>
        </w:rPr>
      </w:r>
    </w:p>
    <w:p w:rsidR="00000000" w:rsidDel="00000000" w:rsidP="00000000" w:rsidRDefault="00000000" w:rsidRPr="00000000" w14:paraId="0000038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[17] S. Bai, S. Yang, S. Tan, H. Peng, P. Wang, Z. Ge et al., "Qwen2.5-VL Technical Report," arXiv preprint arXiv:2502.13923, 2025.</w:t>
      </w:r>
      <w:r w:rsidDel="00000000" w:rsidR="00000000" w:rsidRPr="00000000">
        <w:rPr>
          <w:rtl w:val="0"/>
        </w:rPr>
      </w:r>
    </w:p>
    <w:p w:rsidR="00000000" w:rsidDel="00000000" w:rsidP="00000000" w:rsidRDefault="00000000" w:rsidRPr="00000000" w14:paraId="0000039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[18] Y. Liu, Z. Li, H. Huang, W. Zhou, W. Shen, X. Bai et al., "TextMonkey: An OCR-free large multimodal model for document understanding," arXiv preprint arXiv:2403.04473, 2024.</w:t>
      </w:r>
      <w:r w:rsidDel="00000000" w:rsidR="00000000" w:rsidRPr="00000000">
        <w:rPr>
          <w:rtl w:val="0"/>
        </w:rPr>
      </w:r>
    </w:p>
    <w:p w:rsidR="00000000" w:rsidDel="00000000" w:rsidP="00000000" w:rsidRDefault="00000000" w:rsidRPr="00000000" w14:paraId="0000039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[19] B. Li, Y. Zhang, L. Chen, J. Wang, H. Yang, H. Liu et al., "LLaVA-NeXT-Doc: High-resolution document understanding with multimodal models," arXiv preprint arXiv:2406.05085, 2024.</w:t>
      </w:r>
      <w:r w:rsidDel="00000000" w:rsidR="00000000" w:rsidRPr="00000000">
        <w:rPr>
          <w:rtl w:val="0"/>
        </w:rPr>
      </w:r>
    </w:p>
    <w:p w:rsidR="00000000" w:rsidDel="00000000" w:rsidP="00000000" w:rsidRDefault="00000000" w:rsidRPr="00000000" w14:paraId="0000039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[20] Y. Lin, H. Ding, J. Jiang, C. Zhao, X. Sun, and Y. Liu, "DocFormers 2.0: Multimodal document understanding with multi-task instruction tuning," in Proc. IEEE/CVF Conf. Comput. Vis. Pattern Recognition (CVPR), 2025, pp. 14201–14211.</w:t>
      </w:r>
      <w:r w:rsidDel="00000000" w:rsidR="00000000" w:rsidRPr="00000000">
        <w:rPr>
          <w:rtl w:val="0"/>
        </w:rPr>
      </w:r>
    </w:p>
    <w:p w:rsidR="00000000" w:rsidDel="00000000" w:rsidP="00000000" w:rsidRDefault="00000000" w:rsidRPr="00000000" w14:paraId="0000039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[21] H. Wei, L. Kong, J. Chen, R. Zhao, Z. Ge, J. Yang et al., "General OCR Theory: Towards OCR-2.0 via a unified end-to-end model," arXiv preprint arXiv:2409.01704, 2024.</w:t>
      </w:r>
      <w:r w:rsidDel="00000000" w:rsidR="00000000" w:rsidRPr="00000000">
        <w:rPr>
          <w:rtl w:val="0"/>
        </w:rPr>
      </w:r>
    </w:p>
    <w:p w:rsidR="00000000" w:rsidDel="00000000" w:rsidP="00000000" w:rsidRDefault="00000000" w:rsidRPr="00000000" w14:paraId="0000039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[22] OpenDataLab, "MinerU: A high-precision PDF document content extraction tool," GitHub repository, https://github.com/opendatalab/MinerU, 2024.</w:t>
      </w:r>
      <w:r w:rsidDel="00000000" w:rsidR="00000000" w:rsidRPr="00000000">
        <w:rPr>
          <w:rtl w:val="0"/>
        </w:rPr>
      </w:r>
    </w:p>
    <w:p w:rsidR="00000000" w:rsidDel="00000000" w:rsidP="00000000" w:rsidRDefault="00000000" w:rsidRPr="00000000" w14:paraId="0000039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[23] C. Tensmeyer and T. Martinez, "Historical document image binarization: A review," SN Comput. Sci., vol. 1, no. 3, p. 173, 2020.</w:t>
      </w:r>
      <w:r w:rsidDel="00000000" w:rsidR="00000000" w:rsidRPr="00000000">
        <w:rPr>
          <w:rtl w:val="0"/>
        </w:rPr>
      </w:r>
    </w:p>
    <w:p w:rsidR="00000000" w:rsidDel="00000000" w:rsidP="00000000" w:rsidRDefault="00000000" w:rsidRPr="00000000" w14:paraId="0000039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[24] B. Bogin, J. Berant, and M. Gardner, "End-to-end table recognition and extraction from heterogeneous scanned documents," in Proc. Assoc. Comput. Linguistics (ACL), 2024, pp. 2105–2119.</w:t>
      </w:r>
      <w:r w:rsidDel="00000000" w:rsidR="00000000" w:rsidRPr="00000000">
        <w:rPr>
          <w:rtl w:val="0"/>
        </w:rPr>
      </w:r>
    </w:p>
    <w:p w:rsidR="00000000" w:rsidDel="00000000" w:rsidP="00000000" w:rsidRDefault="00000000" w:rsidRPr="00000000" w14:paraId="0000039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[25] European Union, "General Data Protection Regulation (GDPR)," Regulation (EU) 2016/679, 2016.</w:t>
      </w:r>
      <w:r w:rsidDel="00000000" w:rsidR="00000000" w:rsidRPr="00000000">
        <w:rPr>
          <w:rtl w:val="0"/>
        </w:rPr>
      </w:r>
    </w:p>
    <w:p w:rsidR="00000000" w:rsidDel="00000000" w:rsidP="00000000" w:rsidRDefault="00000000" w:rsidRPr="00000000" w14:paraId="0000039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[26] P. Singh, K. Ramanathan, and T. Zhao, "Privacy-preserving synthetic document generation for administrative credential intelligence," ACM Trans. Inf. Syst., vol. 44, no. 1, pp. 45–62, 2026.</w:t>
      </w:r>
      <w:r w:rsidDel="00000000" w:rsidR="00000000" w:rsidRPr="00000000">
        <w:rPr>
          <w:rtl w:val="0"/>
        </w:rPr>
      </w:r>
    </w:p>
    <w:p w:rsidR="00000000" w:rsidDel="00000000" w:rsidP="00000000" w:rsidRDefault="00000000" w:rsidRPr="00000000" w14:paraId="0000039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[27] A. Gupta, P. Sharma, and R. Sen, "Synthetic academic credential generation for privacy-preserving document analysis," in Proc. Int. Conf. Document Anal. Recognition (ICDAR), 2025.</w:t>
      </w:r>
      <w:r w:rsidDel="00000000" w:rsidR="00000000" w:rsidRPr="00000000">
        <w:rPr>
          <w:rtl w:val="0"/>
        </w:rPr>
      </w:r>
    </w:p>
    <w:p w:rsidR="00000000" w:rsidDel="00000000" w:rsidP="00000000" w:rsidRDefault="00000000" w:rsidRPr="00000000" w14:paraId="0000039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[28] K. Das and H. Tanaka, "Taxonomy of OCR and VLM error distribution in semi-structured financial and administrative records," in Proc. Document Anal. Syst. (DAS), 2026, pp. 115–130.</w:t>
      </w:r>
      <w:r w:rsidDel="00000000" w:rsidR="00000000" w:rsidRPr="00000000">
        <w:rPr>
          <w:rtl w:val="0"/>
        </w:rPr>
      </w:r>
    </w:p>
    <w:p w:rsidR="00000000" w:rsidDel="00000000" w:rsidP="00000000" w:rsidRDefault="00000000" w:rsidRPr="00000000" w14:paraId="0000039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[29] ISO/IEC, "Information technology — Syntactic and semantic normalization for document processing," ISO/IEC Standard 24751, 2025.</w:t>
      </w:r>
      <w:r w:rsidDel="00000000" w:rsidR="00000000" w:rsidRPr="00000000">
        <w:rPr>
          <w:rtl w:val="0"/>
        </w:rPr>
      </w:r>
    </w:p>
    <w:p w:rsidR="00000000" w:rsidDel="00000000" w:rsidP="00000000" w:rsidRDefault="00000000" w:rsidRPr="00000000" w14:paraId="0000039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[30] A. Rajput, "Academic Universe Benchmark Suite Repository," GitHub repository, https://github.com/aashishrajput9838/academicuniverse.git, accessed 27 Aug. 2026.</w:t>
      </w:r>
      <w:r w:rsidDel="00000000" w:rsidR="00000000" w:rsidRPr="00000000">
        <w:rPr>
          <w:rtl w:val="0"/>
        </w:rPr>
      </w:r>
    </w:p>
    <w:p w:rsidR="00000000" w:rsidDel="00000000" w:rsidP="00000000" w:rsidRDefault="00000000" w:rsidRPr="00000000" w14:paraId="0000039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[31] R. Smith, "An overview of the Tesseract OCR engine," in Proc. Int. Conf. Document Anal. Recognition (ICDAR), 2007, pp. 629–633.</w:t>
      </w:r>
      <w:r w:rsidDel="00000000" w:rsidR="00000000" w:rsidRPr="00000000">
        <w:rPr>
          <w:rtl w:val="0"/>
        </w:rPr>
      </w:r>
    </w:p>
    <w:p w:rsidR="00000000" w:rsidDel="00000000" w:rsidP="00000000" w:rsidRDefault="00000000" w:rsidRPr="00000000" w14:paraId="0000039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[32] F. Wilcoxon, "Individual comparisons by ranking methods," Biometrics Bull., vol. 1, no. 6, pp. 80–83, 1945.</w:t>
      </w:r>
      <w:r w:rsidDel="00000000" w:rsidR="00000000" w:rsidRPr="00000000">
        <w:rPr>
          <w:rtl w:val="0"/>
        </w:rPr>
      </w:r>
    </w:p>
    <w:p w:rsidR="00000000" w:rsidDel="00000000" w:rsidP="00000000" w:rsidRDefault="00000000" w:rsidRPr="00000000" w14:paraId="0000039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[33] B. Efron and R. J. Tibshirani, An Introduction to the Bootstrap. New York, USA: Chapman and Hall/CRC, 1994.</w:t>
      </w:r>
      <w:r w:rsidDel="00000000" w:rsidR="00000000" w:rsidRPr="00000000">
        <w:rPr>
          <w:rtl w:val="0"/>
        </w:rPr>
      </w:r>
    </w:p>
    <w:p w:rsidR="00000000" w:rsidDel="00000000" w:rsidP="00000000" w:rsidRDefault="00000000" w:rsidRPr="00000000" w14:paraId="000003A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[34] Y. Xu, Y. Xu, T. Lv, L. Cui, F. Wei, X. Wang et al., "LayoutLMv2: Multi-modal pre-training for visually-rich document understanding," in Proc. Assoc. Comput. Linguistics (ACL), 2021, pp. 2579–2591.</w:t>
      </w:r>
      <w:r w:rsidDel="00000000" w:rsidR="00000000" w:rsidRPr="00000000">
        <w:rPr>
          <w:rtl w:val="0"/>
        </w:rPr>
      </w:r>
    </w:p>
    <w:p w:rsidR="00000000" w:rsidDel="00000000" w:rsidP="00000000" w:rsidRDefault="00000000" w:rsidRPr="00000000" w14:paraId="000003A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[35] S. J. Pan and Q. Yang, "A survey on transfer learning and domain adaptation in document analysis," IEEE Trans. Knowl. Data Eng., vol. 36, no. 5, pp. 1890–1908, 2024.</w:t>
      </w:r>
      <w:r w:rsidDel="00000000" w:rsidR="00000000" w:rsidRPr="00000000">
        <w:rPr>
          <w:rtl w:val="0"/>
        </w:rPr>
      </w:r>
    </w:p>
    <w:p w:rsidR="00000000" w:rsidDel="00000000" w:rsidP="00000000" w:rsidRDefault="00000000" w:rsidRPr="00000000" w14:paraId="000003A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[36] Z. Huang, K. Chen, J. He, X. Bai, D. Karatzas, S. Lu, and C. V. Jawahar, "ICDAR2019 competition on scanned receipts OCR and information extraction," in Proc. Int. Conf. Document Anal. Recognition (ICDAR), 2019, pp. 1516–1520.</w:t>
      </w:r>
      <w:r w:rsidDel="00000000" w:rsidR="00000000" w:rsidRPr="00000000">
        <w:rPr>
          <w:rtl w:val="0"/>
        </w:rPr>
      </w:r>
    </w:p>
    <w:p w:rsidR="00000000" w:rsidDel="00000000" w:rsidP="00000000" w:rsidRDefault="00000000" w:rsidRPr="00000000" w14:paraId="000003A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[37] T. M. Breuel, "The OCRopus open source OCR system," in Proc. SPIE Document Recognition and Retrieval XV, vol. 6815, 2008, p. 68150F.</w:t>
      </w:r>
      <w:r w:rsidDel="00000000" w:rsidR="00000000" w:rsidRPr="00000000">
        <w:rPr>
          <w:rtl w:val="0"/>
        </w:rPr>
      </w:r>
    </w:p>
    <w:p w:rsidR="00000000" w:rsidDel="00000000" w:rsidP="00000000" w:rsidRDefault="00000000" w:rsidRPr="00000000" w14:paraId="000003A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[38] Q. A. McNemar, "Note on the sampling error of the difference between correlated proportions or percentages," Psychometrika, vol. 12, no. 2, pp. 153–157, 1947.</w:t>
      </w:r>
      <w:r w:rsidDel="00000000" w:rsidR="00000000" w:rsidRPr="00000000">
        <w:rPr>
          <w:rtl w:val="0"/>
        </w:rPr>
      </w:r>
    </w:p>
    <w:p w:rsidR="00000000" w:rsidDel="00000000" w:rsidP="00000000" w:rsidRDefault="00000000" w:rsidRPr="00000000" w14:paraId="000003A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[39] H. Bunke, "Recognition of cursive Roman handwriting—Past, present and future," in Proc. Int. Conf. Document Anal. Recognition (ICDAR), 2003, pp. 448–459.</w:t>
      </w:r>
      <w:r w:rsidDel="00000000" w:rsidR="00000000" w:rsidRPr="00000000">
        <w:rPr>
          <w:rtl w:val="0"/>
        </w:rPr>
      </w:r>
    </w:p>
    <w:p w:rsidR="00000000" w:rsidDel="00000000" w:rsidP="00000000" w:rsidRDefault="00000000" w:rsidRPr="00000000" w14:paraId="000003A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[40] S. Long, X. He, and C. Yao, "Scene text detection and recognition: The deep learning era," Int. J. Comput. Vis., vol. 129, no. 1, pp. 161–184, 2021.</w:t>
      </w:r>
      <w:r w:rsidDel="00000000" w:rsidR="00000000" w:rsidRPr="00000000">
        <w:rPr>
          <w:rtl w:val="0"/>
        </w:rPr>
      </w:r>
    </w:p>
    <w:p w:rsidR="00000000" w:rsidDel="00000000" w:rsidP="00000000" w:rsidRDefault="00000000" w:rsidRPr="00000000" w14:paraId="000003A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[41] X. Chen, Z. Wang, M. Zhang, K. Yang, and L. Shen, "Benchmarking multimodal vision-language models under extreme physical and optical distortions," Comput. Vis. Image Underst., vol. 240, p. 103920, 2025.</w:t>
      </w:r>
      <w:r w:rsidDel="00000000" w:rsidR="00000000" w:rsidRPr="00000000">
        <w:rPr>
          <w:rtl w:val="0"/>
        </w:rPr>
      </w:r>
    </w:p>
    <w:p w:rsidR="00000000" w:rsidDel="00000000" w:rsidP="00000000" w:rsidRDefault="00000000" w:rsidRPr="00000000" w14:paraId="000003A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[42] H. Liu, C. Li, Q. Wu, and Y. J. Lee, "Visual instruction tuning," in Proc. Adv. Neural Inf. Process. Syst. (NeurIPS), 2023, pp. 34892–34916.</w:t>
      </w:r>
      <w:r w:rsidDel="00000000" w:rsidR="00000000" w:rsidRPr="00000000">
        <w:rPr>
          <w:rtl w:val="0"/>
        </w:rPr>
      </w:r>
    </w:p>
    <w:p w:rsidR="00000000" w:rsidDel="00000000" w:rsidP="00000000" w:rsidRDefault="00000000" w:rsidRPr="00000000" w14:paraId="000003A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[43] DeepSeek-AI Team, "DeepSeek-VL: Towards real-world vision-language understanding," arXiv preprint arXiv:2403.05525, 2024.</w:t>
      </w:r>
      <w:r w:rsidDel="00000000" w:rsidR="00000000" w:rsidRPr="00000000">
        <w:rPr>
          <w:rtl w:val="0"/>
        </w:rPr>
      </w:r>
    </w:p>
    <w:p w:rsidR="00000000" w:rsidDel="00000000" w:rsidP="00000000" w:rsidRDefault="00000000" w:rsidRPr="00000000" w14:paraId="000003A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[44] R. Zhang, J. Yu, P. Zhou, X. Chen, and J. Tang, "A survey on multimodal large language models for document AI: Architectures, benchmarks, and future directions," Pattern Recognit., vol. 152, p. 110450, 2025.</w:t>
      </w:r>
      <w:r w:rsidDel="00000000" w:rsidR="00000000" w:rsidRPr="00000000">
        <w:rPr>
          <w:rtl w:val="0"/>
        </w:rPr>
      </w:r>
    </w:p>
    <w:p w:rsidR="00000000" w:rsidDel="00000000" w:rsidP="00000000" w:rsidRDefault="00000000" w:rsidRPr="00000000" w14:paraId="000003A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[45] J. Devlin, M.-W. Chang, K. Lee, and K. Toutanova, "BERT: Pre-training of deep bidirectional transformers for language understanding," in Proc. Conf. North Amer. Chapter Assoc. Comput. Linguistics (NAACL-HLT), 2019, pp. 4171–4186.</w:t>
      </w:r>
      <w:r w:rsidDel="00000000" w:rsidR="00000000" w:rsidRPr="00000000">
        <w:rPr>
          <w:rtl w:val="0"/>
        </w:rPr>
      </w:r>
    </w:p>
    <w:p w:rsidR="00000000" w:rsidDel="00000000" w:rsidP="00000000" w:rsidRDefault="00000000" w:rsidRPr="00000000" w14:paraId="000003A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[46] A. Radford, J. Wu, R. Child, D. Luan, D. Amodei, and I. Sutskever, "Language models are unsupervised multitask learners," OpenAI Blog, vol. 1, no. 8, p. 9, 2019.</w:t>
      </w:r>
      <w:r w:rsidDel="00000000" w:rsidR="00000000" w:rsidRPr="00000000">
        <w:rPr>
          <w:rtl w:val="0"/>
        </w:rPr>
      </w:r>
    </w:p>
    <w:p w:rsidR="00000000" w:rsidDel="00000000" w:rsidP="00000000" w:rsidRDefault="00000000" w:rsidRPr="00000000" w14:paraId="000003A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[47] T. Brown, B. Mann, N. Ryder, M. Subbiah, J. Kaplan, P. Dhariwal et al., "Language models are few-shot learners," in Proc. Adv. Neural Inf. Process. Syst. (NeurIPS), vol. 33, 2020, pp. 1877–1901.</w:t>
      </w:r>
      <w:r w:rsidDel="00000000" w:rsidR="00000000" w:rsidRPr="00000000">
        <w:rPr>
          <w:rtl w:val="0"/>
        </w:rPr>
      </w:r>
    </w:p>
    <w:p w:rsidR="00000000" w:rsidDel="00000000" w:rsidP="00000000" w:rsidRDefault="00000000" w:rsidRPr="00000000" w14:paraId="000003A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[48] P. Lewis, E. Perez, A. Piktus, F. Petroni, V. Karpukhin, N. Goyal et al., "Retrieval-augmented generation for knowledge-intensive NLP tasks," in Proc. Adv. Neural Inf. Process. Syst. (NeurIPS), vol. 33, 2020, pp. 9459–9474.</w:t>
      </w:r>
      <w:r w:rsidDel="00000000" w:rsidR="00000000" w:rsidRPr="00000000">
        <w:rPr>
          <w:rtl w:val="0"/>
        </w:rPr>
      </w:r>
    </w:p>
    <w:p w:rsidR="00000000" w:rsidDel="00000000" w:rsidP="00000000" w:rsidRDefault="00000000" w:rsidRPr="00000000" w14:paraId="000003A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[49] Y. Xu, M. Li, L. Cui, S. Huang, F. Wei, and M. Zhou, "LayoutLM: Pre-training of text and layout for document image understanding," in Proc. ACM SIGKDD Int. Conf. Knowl. Discovery &amp; Data Mining, 2020, pp. 1192–1200.</w:t>
      </w:r>
      <w:r w:rsidDel="00000000" w:rsidR="00000000" w:rsidRPr="00000000">
        <w:rPr>
          <w:rtl w:val="0"/>
        </w:rPr>
      </w:r>
    </w:p>
    <w:p w:rsidR="00000000" w:rsidDel="00000000" w:rsidP="00000000" w:rsidRDefault="00000000" w:rsidRPr="00000000" w14:paraId="000003B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[50] M. Carbonell, A. Fornes, J. Mas, and J. Llados, "Neural optical character recognition for structured document images: A comprehensive benchmark," IEEE Access, vol. 12, pp. 45012–45028, 2024.</w:t>
      </w:r>
      <w:r w:rsidDel="00000000" w:rsidR="00000000" w:rsidRPr="00000000">
        <w:rPr>
          <w:rtl w:val="0"/>
        </w:rPr>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