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are working with Dr. Barrera from the Center of Civic Engagement. Last quarter around 200 students enrolled in community engagement courses were pre and post-tested on this survey.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Old Data: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 Pre Survey Data: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Deidentified--Pre-community engagement Survey (Spring 2023) (Responses) - Google Sheets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  <w:br w:type="textWrapping"/>
        <w:t xml:space="preserve">Spring Post Survey Data: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Deidentified-Community-Engaged Course Post-experience Survey (Spring 2023).xlsx - Google Sheets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New data: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Winter Pre Survey Data: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https://docs.google.com/spreadsheets/d/1PmqWZ067AGfOnVMOCZLDFkFQgdQUlH7HZ8n_dXGZpXo/edit?usp=sharing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  <w:br w:type="textWrapping"/>
        <w:t xml:space="preserve">Winter Post Survey Data: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https://docs.google.com/spreadsheets/d/1FTm3rFE_smxP6h_qRlewxjTSPqHQj3L9tZ-OIn0LBfA/edit?usp=sharing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  <w:br w:type="textWrapping"/>
        <w:t xml:space="preserve">Research Questions: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objective is to find out the extent to which these courses helped the Center for Community Engagement to reach their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does student demographics affect the civic engagement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Gain in knowledge, attitude, behavior, sense of belonging, and academic confidence by ethnic background, south-north campus, transfer student, first generation, and gender? (EDA)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out whether expectations of students pre-engagement differ from what actually occurred during their civic engagement class. (TM)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commentRangeStart w:id="1"/>
      <w:commentRangeStart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Compare changes in sentiments from the first batch of data to the new dataset. (TM)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changes by North Campus vs South Campus (EDA)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changes do you see in students’ behaviors toward community engagement before and after their work with their community partners?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SHISH SINGH" w:id="1" w:date="2024-05-20T05:09:43Z"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sentiment plots also answer this question but ill make more to answer it in a better way</w:t>
      </w:r>
    </w:p>
  </w:comment>
  <w:comment w:author="ASHISH SINGH" w:id="2" w:date="2024-05-20T21:38:08Z"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Donzo</w:t>
      </w:r>
    </w:p>
  </w:comment>
  <w:comment w:author="ASHISH SINGH" w:id="0" w:date="2024-05-20T05:09:11Z"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needs to be class specific Ill work on that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docs.google.com/spreadsheets/d/1FTm3rFE_smxP6h_qRlewxjTSPqHQj3L9tZ-OIn0LBfA/edit?usp=sharing" TargetMode="External"/><Relationship Id="rId9" Type="http://schemas.openxmlformats.org/officeDocument/2006/relationships/hyperlink" Target="https://docs.google.com/spreadsheets/d/1PmqWZ067AGfOnVMOCZLDFkFQgdQUlH7HZ8n_dXGZpXo/edit?usp=sharin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spreadsheets/d/1yngL_06kiTqaT3Rd0i33nvbXWq9lDcbYm-MszxkQNNU/edit#gid=138855360" TargetMode="External"/><Relationship Id="rId8" Type="http://schemas.openxmlformats.org/officeDocument/2006/relationships/hyperlink" Target="https://docs.google.com/spreadsheets/d/1bxxEOPpPwjdTYN_fl4iC34FDZ7QR--Jh/edit#gid=6037378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