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
    </w:p>
    <w:p>
      <w:pPr>
        <w:pStyle w:val="Normal"/>
        <w:bidi w:val="0"/>
        <w:spacing w:before="114" w:after="114"/>
        <w:jc w:val="center"/>
        <w:rPr>
          <w:rFonts w:ascii="Times New Roman" w:hAnsi="Times New Roman"/>
          <w:b/>
          <w:bCs/>
        </w:rPr>
      </w:pPr>
      <w:r>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 Platform”</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
      <w:r>
        <w:br w:type="page"/>
      </w:r>
    </w:p>
    <w:p>
      <w:pPr>
        <w:pStyle w:val="Normal"/>
        <w:bidi w:val="0"/>
        <w:spacing w:before="228"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
    </w:p>
    <w:p>
      <w:pPr>
        <w:pStyle w:val="Normal"/>
        <w:bidi w:val="0"/>
        <w:spacing w:before="228" w:after="228"/>
        <w:jc w:val="center"/>
        <w:rPr>
          <w:rFonts w:ascii="Times New Roman" w:hAnsi="Times New Roman"/>
        </w:rPr>
      </w:pPr>
      <w:r>
        <w:rPr/>
      </w:r>
    </w:p>
    <w:p>
      <w:pPr>
        <w:pStyle w:val="Normal"/>
        <w:bidi w:val="0"/>
        <w:spacing w:before="228" w:after="228"/>
        <w:jc w:val="center"/>
        <w:rPr>
          <w:rFonts w:ascii="Times New Roman" w:hAnsi="Times New Roman"/>
        </w:rPr>
      </w:pPr>
      <w:r>
        <w:rPr/>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lineRule="auto" w:line="360"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lineRule="auto" w:line="360" w:before="57" w:after="57"/>
        <w:jc w:val="both"/>
        <w:rPr>
          <w:rFonts w:ascii="Times New Roman" w:hAnsi="Times New Roman"/>
          <w:b w:val="false"/>
          <w:bCs w:val="false"/>
          <w:sz w:val="24"/>
          <w:szCs w:val="24"/>
        </w:rPr>
      </w:pPr>
      <w:r>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240" w:before="228" w:after="228"/>
        <w:jc w:val="both"/>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w:t>
        <w:tab/>
        <w:t>20</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w:t>
        <w:tab/>
        <w:t xml:space="preserve"> 21</w:t>
      </w:r>
    </w:p>
    <w:p>
      <w:pPr>
        <w:pStyle w:val="Normal"/>
        <w:bidi w:val="0"/>
        <w:spacing w:lineRule="auto" w:line="240" w:before="228" w:after="228"/>
        <w:jc w:val="both"/>
        <w:rPr/>
      </w:pPr>
      <w:r>
        <w:rPr>
          <w:rFonts w:ascii="Times New Roman" w:hAnsi="Times New Roman"/>
          <w:b/>
          <w:bCs/>
          <w:sz w:val="24"/>
          <w:szCs w:val="24"/>
        </w:rPr>
        <w:t>Table 5.1:</w:t>
      </w:r>
      <w:r>
        <w:rPr>
          <w:rFonts w:ascii="Times New Roman" w:hAnsi="Times New Roman"/>
          <w:b w:val="false"/>
          <w:bCs w:val="false"/>
          <w:sz w:val="24"/>
          <w:szCs w:val="24"/>
        </w:rPr>
        <w:t xml:space="preserve"> Unit Test Cases ……………………………………………………………………… </w:t>
        <w:tab/>
        <w:t>22</w:t>
      </w:r>
    </w:p>
    <w:p>
      <w:pPr>
        <w:pStyle w:val="Normal"/>
        <w:bidi w:val="0"/>
        <w:spacing w:lineRule="auto" w:line="240" w:before="228" w:after="228"/>
        <w:jc w:val="both"/>
        <w:rPr/>
      </w:pPr>
      <w:r>
        <w:rPr>
          <w:rFonts w:ascii="Times New Roman" w:hAnsi="Times New Roman"/>
          <w:b/>
          <w:bCs/>
          <w:sz w:val="24"/>
          <w:szCs w:val="24"/>
        </w:rPr>
        <w:t>Table 5.2:</w:t>
      </w:r>
      <w:r>
        <w:rPr>
          <w:rFonts w:ascii="Times New Roman" w:hAnsi="Times New Roman"/>
          <w:b w:val="false"/>
          <w:bCs w:val="false"/>
          <w:sz w:val="24"/>
          <w:szCs w:val="24"/>
        </w:rPr>
        <w:t xml:space="preserve">  Test Cases for Forum Feature ………………………………………………………. </w:t>
        <w:tab/>
        <w:t>23</w:t>
      </w:r>
    </w:p>
    <w:p>
      <w:pPr>
        <w:pStyle w:val="Normal"/>
        <w:bidi w:val="0"/>
        <w:spacing w:lineRule="auto" w:line="240" w:before="228" w:after="228"/>
        <w:jc w:val="both"/>
        <w:rPr/>
      </w:pPr>
      <w:r>
        <w:rPr>
          <w:rFonts w:ascii="Times New Roman" w:hAnsi="Times New Roman"/>
          <w:b/>
          <w:bCs/>
          <w:sz w:val="24"/>
          <w:szCs w:val="24"/>
        </w:rPr>
        <w:t>Table 5.3:</w:t>
      </w:r>
      <w:r>
        <w:rPr>
          <w:rFonts w:ascii="Times New Roman" w:hAnsi="Times New Roman"/>
          <w:b w:val="false"/>
          <w:bCs w:val="false"/>
          <w:sz w:val="24"/>
          <w:szCs w:val="24"/>
        </w:rPr>
        <w:t xml:space="preserve"> Test Cases for Payment Feature …………………………………………………….. </w:t>
        <w:tab/>
        <w:t>24</w:t>
      </w:r>
    </w:p>
    <w:p>
      <w:pPr>
        <w:pStyle w:val="Normal"/>
        <w:bidi w:val="0"/>
        <w:spacing w:lineRule="auto" w:line="240" w:before="228" w:after="228"/>
        <w:jc w:val="both"/>
        <w:rPr/>
      </w:pPr>
      <w:r>
        <w:rPr>
          <w:rFonts w:ascii="Times New Roman" w:hAnsi="Times New Roman"/>
          <w:b/>
          <w:bCs/>
          <w:sz w:val="24"/>
          <w:szCs w:val="24"/>
        </w:rPr>
        <w:t xml:space="preserve">Table 5.4: </w:t>
      </w:r>
      <w:r>
        <w:rPr>
          <w:rFonts w:ascii="Times New Roman" w:hAnsi="Times New Roman"/>
          <w:b w:val="false"/>
          <w:bCs w:val="false"/>
          <w:sz w:val="24"/>
          <w:szCs w:val="24"/>
        </w:rPr>
        <w:t xml:space="preserve">Unit Test Cases for Booking Feature ……………………………………………….. </w:t>
        <w:tab/>
        <w:t>25</w:t>
      </w:r>
    </w:p>
    <w:p>
      <w:pPr>
        <w:pStyle w:val="Normal"/>
        <w:bidi w:val="0"/>
        <w:spacing w:lineRule="auto" w:line="240" w:before="57" w:after="57"/>
        <w:jc w:val="both"/>
        <w:rPr/>
      </w:pPr>
      <w:r>
        <w:rPr>
          <w:rFonts w:ascii="Times New Roman" w:hAnsi="Times New Roman"/>
          <w:b/>
          <w:bCs/>
          <w:sz w:val="24"/>
          <w:szCs w:val="24"/>
        </w:rPr>
        <w:t>Table 5.5:</w:t>
      </w:r>
      <w:r>
        <w:rPr>
          <w:rFonts w:ascii="Times New Roman" w:hAnsi="Times New Roman"/>
          <w:b w:val="false"/>
          <w:bCs w:val="false"/>
          <w:sz w:val="24"/>
          <w:szCs w:val="24"/>
        </w:rPr>
        <w:t xml:space="preserve"> Unit Test Cases for Futsal Owner Feature …………………………………………. </w:t>
        <w:tab/>
        <w:t>26</w:t>
      </w:r>
    </w:p>
    <w:p>
      <w:pPr>
        <w:pStyle w:val="Normal"/>
        <w:bidi w:val="0"/>
        <w:spacing w:lineRule="auto" w:line="240" w:before="228" w:after="228"/>
        <w:jc w:val="both"/>
        <w:rPr/>
      </w:pPr>
      <w:r>
        <w:rPr>
          <w:rFonts w:ascii="Times New Roman" w:hAnsi="Times New Roman"/>
          <w:b/>
          <w:bCs/>
          <w:sz w:val="24"/>
          <w:szCs w:val="24"/>
        </w:rPr>
        <w:t xml:space="preserve">Table 5.6: </w:t>
      </w:r>
      <w:r>
        <w:rPr>
          <w:rFonts w:ascii="Times New Roman" w:hAnsi="Times New Roman"/>
          <w:b w:val="false"/>
          <w:bCs w:val="false"/>
          <w:sz w:val="24"/>
          <w:szCs w:val="24"/>
        </w:rPr>
        <w:t xml:space="preserve">Unit Test Cases for ML Sentiment Analysis Feature ……………………………… </w:t>
        <w:tab/>
        <w:t>27</w:t>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lineRule="auto" w:line="240" w:before="228" w:after="228"/>
        <w:jc w:val="both"/>
        <w:rPr/>
      </w:pPr>
      <w:r>
        <w:rPr>
          <w:rFonts w:ascii="Times New Roman" w:hAnsi="Times New Roman"/>
          <w:b/>
          <w:bCs/>
          <w:sz w:val="24"/>
          <w:szCs w:val="24"/>
        </w:rPr>
        <w:t xml:space="preserve">Table 5.7: </w:t>
      </w:r>
      <w:r>
        <w:rPr>
          <w:rFonts w:ascii="Times New Roman" w:hAnsi="Times New Roman"/>
          <w:b w:val="false"/>
          <w:bCs w:val="false"/>
          <w:sz w:val="24"/>
          <w:szCs w:val="24"/>
        </w:rPr>
        <w:t xml:space="preserve">System Testing  …………………………………………………….……………… </w:t>
        <w:tab/>
        <w:t>27</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AllFutsal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center"/>
        <w:rPr/>
      </w:pPr>
      <w:r>
        <w:rPr>
          <w:rFonts w:ascii="Times New Roman" w:hAnsi="Times New Roman"/>
          <w:b/>
          <w:bCs/>
          <w:sz w:val="28"/>
          <w:szCs w:val="28"/>
        </w:rPr>
        <w:t>Figure 1.1 Agile Development  model</w:t>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r>
      <w:r>
        <w:br w:type="page"/>
      </w:r>
    </w:p>
    <w:p>
      <w:pPr>
        <w:pStyle w:val="Normal"/>
        <w:bidi w:val="0"/>
        <w:spacing w:lineRule="auto" w:line="480" w:before="114"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AllFutsal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AllFutsal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AllFutsal 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AllFutsal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AllFutsal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923280" cy="671131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0"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911340"/>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ind w:hanging="0" w:start="0"/>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pPr>
      <w:r>
        <w:rPr>
          <w:rFonts w:ascii="Times New Roman" w:hAnsi="Times New Roman"/>
          <w:b/>
          <w:bCs/>
          <w:sz w:val="24"/>
          <w:szCs w:val="24"/>
        </w:rPr>
        <w:t>4.2.2 Logistic Regression Algorithm (Sentiment Classification)</w:t>
      </w:r>
    </w:p>
    <w:p>
      <w:pPr>
        <w:pStyle w:val="BodyText"/>
        <w:bidi w:val="0"/>
        <w:spacing w:lineRule="auto" w:line="360"/>
        <w:jc w:val="both"/>
        <w:rPr/>
      </w:pPr>
      <w:r>
        <w:rPr/>
        <w:t>The Logistic Regression algorithm is used as a supervised machine learning classifier in the AllFutsal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pPr>
      <w:r>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p = 1 / (1 + e^(−z))</w:t>
      </w:r>
    </w:p>
    <w:p>
      <w:pPr>
        <w:pStyle w:val="BodyText"/>
        <w:bidi w:val="0"/>
        <w:spacing w:lineRule="auto" w:line="360"/>
        <w:jc w:val="both"/>
        <w:rPr/>
      </w:pPr>
      <w:r>
        <w:rPr/>
        <w:t>Where:</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z = w₀ + w₁x₁ + w₂x₂ + … + wₙxₙ</w:t>
      </w:r>
    </w:p>
    <w:p>
      <w:pPr>
        <w:pStyle w:val="BodyText"/>
        <w:bidi w:val="0"/>
        <w:spacing w:lineRule="auto" w:line="360"/>
        <w:jc w:val="both"/>
        <w:rPr/>
      </w:pPr>
      <w:r>
        <w:rPr/>
        <w:t>Decision Rule:</w:t>
      </w:r>
    </w:p>
    <w:p>
      <w:pPr>
        <w:pStyle w:val="PreformattedText"/>
        <w:bidi w:val="0"/>
        <w:spacing w:lineRule="auto" w:line="360"/>
        <w:ind w:hanging="0" w:start="0" w:end="0"/>
        <w:jc w:val="both"/>
        <w:rPr/>
      </w:pPr>
      <w:r>
        <w:rPr>
          <w:rStyle w:val="SourceText"/>
          <w:rFonts w:ascii="var font-mono" w:hAnsi="var font-mono"/>
          <w:color w:val="000000"/>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hd w:fill="auto" w:val="clear"/>
        </w:rPr>
        <w:t>Sentiment = Negative   if p &lt; 0.5</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p</w:t>
      </w:r>
      <w:r>
        <w:rPr>
          <w:b w:val="false"/>
          <w:bCs w:val="false"/>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rPr>
        <w:t>z</w:t>
      </w:r>
      <w:r>
        <w:rPr>
          <w:b w:val="false"/>
          <w:bCs w:val="false"/>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rPr>
        <w:t>w₀</w:t>
      </w:r>
      <w:r>
        <w:rPr>
          <w:b w:val="false"/>
          <w:bCs w:val="false"/>
        </w:rPr>
        <w:t xml:space="preserve"> = Bias term </w:t>
      </w:r>
    </w:p>
    <w:p>
      <w:pPr>
        <w:pStyle w:val="BodyText"/>
        <w:numPr>
          <w:ilvl w:val="0"/>
          <w:numId w:val="0"/>
        </w:numPr>
        <w:bidi w:val="0"/>
        <w:spacing w:lineRule="auto" w:line="360" w:before="0" w:after="0"/>
        <w:ind w:hanging="0" w:start="0"/>
        <w:jc w:val="both"/>
        <w:rPr/>
      </w:pPr>
      <w:r>
        <w:rPr>
          <w:rStyle w:val="Strong"/>
          <w:b w:val="false"/>
          <w:bCs w:val="false"/>
        </w:rPr>
        <w:t>w₁, w₂, …, wₙ</w:t>
      </w:r>
      <w:r>
        <w:rPr>
          <w:b w:val="false"/>
          <w:bCs w:val="false"/>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rPr>
        <w:t>x₁, x₂, …, xₙ</w:t>
      </w:r>
      <w:r>
        <w:rPr>
          <w:b w:val="false"/>
          <w:bCs w:val="false"/>
        </w:rPr>
        <w:t xml:space="preserve"> = TF-IDF feature values of the review </w:t>
      </w:r>
    </w:p>
    <w:p>
      <w:pPr>
        <w:pStyle w:val="BodyText"/>
        <w:bidi w:val="0"/>
        <w:spacing w:lineRule="auto" w:line="360"/>
        <w:jc w:val="both"/>
        <w:rPr/>
      </w:pPr>
      <w:r>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pPr>
      <w:r>
        <w:rPr>
          <w:rFonts w:ascii="Times New Roman" w:hAnsi="Times New Roman"/>
          <w:b w:val="false"/>
          <w:bCs w:val="false"/>
          <w:sz w:val="24"/>
          <w:szCs w:val="24"/>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rP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Front End</w:t>
      </w:r>
    </w:p>
    <w:p>
      <w:pPr>
        <w:pStyle w:val="BodyText"/>
        <w:spacing w:lineRule="auto" w:line="360"/>
        <w:jc w:val="both"/>
        <w:rPr/>
      </w:pPr>
      <w:r>
        <w:rP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Back End</w:t>
      </w:r>
    </w:p>
    <w:p>
      <w:pPr>
        <w:pStyle w:val="BodyText"/>
        <w:spacing w:lineRule="auto" w:line="360"/>
        <w:jc w:val="both"/>
        <w:rPr/>
      </w:pPr>
      <w:r>
        <w:rPr/>
        <w:t>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the database to store and manage data such as user information, bookings, and futsal details. The combination of these technologies ensures reliable data handling and smooth communication between the client and server.</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79"/>
        <w:gridCol w:w="1474"/>
        <w:gridCol w:w="2775"/>
        <w:gridCol w:w="1597"/>
        <w:gridCol w:w="1607"/>
        <w:gridCol w:w="793"/>
      </w:tblGrid>
      <w:tr>
        <w:trPr>
          <w:tblHeader w:val="true"/>
        </w:trPr>
        <w:tc>
          <w:tcPr>
            <w:tcW w:w="77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5"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UT01</w:t>
            </w:r>
          </w:p>
        </w:tc>
        <w:tc>
          <w:tcPr>
            <w:tcW w:w="1474"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3">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UT02</w:t>
            </w:r>
          </w:p>
        </w:tc>
        <w:tc>
          <w:tcPr>
            <w:tcW w:w="1474" w:type="dxa"/>
            <w:tcBorders>
              <w:start w:val="single" w:sz="2" w:space="0" w:color="000000"/>
              <w:bottom w:val="single" w:sz="2" w:space="0" w:color="000000"/>
            </w:tcBorders>
            <w:vAlign w:val="center"/>
          </w:tcPr>
          <w:p>
            <w:pPr>
              <w:pStyle w:val="TableContents"/>
              <w:spacing w:lineRule="auto" w:line="360"/>
              <w:rPr/>
            </w:pPr>
            <w:r>
              <w:rPr/>
              <w:t>User Login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4">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UT03</w:t>
            </w:r>
          </w:p>
        </w:tc>
        <w:tc>
          <w:tcPr>
            <w:tcW w:w="1474"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UT04</w:t>
            </w:r>
          </w:p>
        </w:tc>
        <w:tc>
          <w:tcPr>
            <w:tcW w:w="1474"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UT05</w:t>
            </w:r>
          </w:p>
        </w:tc>
        <w:tc>
          <w:tcPr>
            <w:tcW w:w="1474"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5"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7"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UT06</w:t>
            </w:r>
          </w:p>
        </w:tc>
        <w:tc>
          <w:tcPr>
            <w:tcW w:w="1474"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5" w:type="dxa"/>
            <w:tcBorders>
              <w:start w:val="single" w:sz="2" w:space="0" w:color="000000"/>
              <w:bottom w:val="single" w:sz="2" w:space="0" w:color="000000"/>
            </w:tcBorders>
            <w:vAlign w:val="center"/>
          </w:tcPr>
          <w:p>
            <w:pPr>
              <w:pStyle w:val="TableContents"/>
              <w:spacing w:lineRule="auto" w:line="360"/>
              <w:rPr/>
            </w:pPr>
            <w:r>
              <w:rPr/>
              <w:t>Same time slot</w:t>
            </w:r>
          </w:p>
        </w:tc>
        <w:tc>
          <w:tcPr>
            <w:tcW w:w="1597"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UT07</w:t>
            </w:r>
          </w:p>
        </w:tc>
        <w:tc>
          <w:tcPr>
            <w:tcW w:w="1474"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5"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UT08</w:t>
            </w:r>
          </w:p>
        </w:tc>
        <w:tc>
          <w:tcPr>
            <w:tcW w:w="1474"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5" w:type="dxa"/>
            <w:tcBorders>
              <w:start w:val="single" w:sz="2" w:space="0" w:color="000000"/>
              <w:bottom w:val="single" w:sz="2" w:space="0" w:color="000000"/>
            </w:tcBorders>
            <w:vAlign w:val="center"/>
          </w:tcPr>
          <w:p>
            <w:pPr>
              <w:pStyle w:val="TableContents"/>
              <w:spacing w:lineRule="auto" w:line="360"/>
              <w:rPr/>
            </w:pPr>
            <w:r>
              <w:rPr/>
              <w:t>Positive text</w:t>
            </w:r>
          </w:p>
        </w:tc>
        <w:tc>
          <w:tcPr>
            <w:tcW w:w="159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pPr>
      <w:r>
        <w:rPr>
          <w:rStyle w:val="Strong"/>
          <w:rFonts w:ascii="Times New Roman" w:hAnsi="Times New Roman"/>
          <w:sz w:val="24"/>
          <w:szCs w:val="24"/>
        </w:rPr>
        <w:t xml:space="preserve">Table 5.1: Unit Test Cases </w:t>
      </w:r>
    </w:p>
    <w:p>
      <w:pPr>
        <w:pStyle w:val="Normal"/>
        <w:bidi w:val="0"/>
        <w:spacing w:lineRule="auto" w:line="360" w:before="57" w:after="57"/>
        <w:jc w:val="both"/>
        <w:rPr>
          <w:b/>
          <w:bCs/>
          <w:sz w:val="24"/>
          <w:szCs w:val="24"/>
        </w:rPr>
      </w:pPr>
      <w:r>
        <w:rPr>
          <w:rFonts w:ascii="Times New Roman" w:hAnsi="Times New Roman"/>
          <w:b/>
          <w:bCs/>
          <w:sz w:val="24"/>
          <w:szCs w:val="24"/>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rFonts w:ascii="Times New Roman" w:hAnsi="Times New Roman"/>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2</w:t>
      </w:r>
      <w:r>
        <w:rPr>
          <w:rStyle w:val="Strong"/>
          <w:rFonts w:ascii="Times New Roman" w:hAnsi="Times New Roman"/>
          <w:sz w:val="24"/>
          <w:szCs w:val="24"/>
        </w:rPr>
        <w:t xml:space="preserve">: Test Cases for </w:t>
      </w:r>
      <w:r>
        <w:rPr>
          <w:rStyle w:val="Strong"/>
          <w:rFonts w:ascii="Times New Roman" w:hAnsi="Times New Roman"/>
          <w:sz w:val="24"/>
          <w:szCs w:val="24"/>
        </w:rPr>
        <w:t>Forum</w:t>
      </w:r>
      <w:r>
        <w:rPr>
          <w:rStyle w:val="Strong"/>
          <w:rFonts w:ascii="Times New Roman" w:hAnsi="Times New Roman"/>
          <w:sz w:val="24"/>
          <w:szCs w:val="24"/>
        </w:rPr>
        <w:t xml:space="preserve"> Feature</w:t>
      </w:r>
      <w:r>
        <w:br w:type="page"/>
      </w:r>
    </w:p>
    <w:p>
      <w:pPr>
        <w:pStyle w:val="Normal"/>
        <w:bidi w:val="0"/>
        <w:spacing w:lineRule="auto" w:line="360" w:before="57" w:after="57"/>
        <w:jc w:val="both"/>
        <w:rPr>
          <w:b/>
          <w:bCs/>
          <w:sz w:val="24"/>
          <w:szCs w:val="24"/>
        </w:rPr>
      </w:pPr>
      <w:r>
        <w:rPr>
          <w:rFonts w:ascii="Times New Roman" w:hAnsi="Times New Roman"/>
          <w:b/>
          <w:bCs/>
          <w:sz w:val="24"/>
          <w:szCs w:val="24"/>
        </w:rPr>
        <w:t>5.2.3 Payment Feature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 xml:space="preserve">The following table presents the most critical unit test cases for the </w:t>
      </w:r>
      <w:r>
        <w:rPr>
          <w:rFonts w:ascii="Times New Roman" w:hAnsi="Times New Roman"/>
          <w:b w:val="false"/>
          <w:bCs w:val="false"/>
          <w:sz w:val="24"/>
          <w:szCs w:val="24"/>
        </w:rPr>
        <w:t>payment</w:t>
      </w:r>
      <w:r>
        <w:rPr>
          <w:rFonts w:ascii="Times New Roman" w:hAnsi="Times New Roman"/>
          <w:b w:val="false"/>
          <w:bCs w:val="false"/>
          <w:sz w:val="24"/>
          <w:szCs w:val="24"/>
        </w:rPr>
        <w:t xml:space="preserve"> module.</w:t>
      </w:r>
    </w:p>
    <w:tbl>
      <w:tblPr>
        <w:tblW w:w="9026" w:type="dxa"/>
        <w:jc w:val="start"/>
        <w:tblInd w:w="0" w:type="dxa"/>
        <w:tblLayout w:type="fixed"/>
        <w:tblCellMar>
          <w:top w:w="29" w:type="dxa"/>
          <w:start w:w="29" w:type="dxa"/>
          <w:bottom w:w="29" w:type="dxa"/>
          <w:end w:w="29" w:type="dxa"/>
        </w:tblCellMar>
      </w:tblPr>
      <w:tblGrid>
        <w:gridCol w:w="1114"/>
        <w:gridCol w:w="2547"/>
        <w:gridCol w:w="2073"/>
        <w:gridCol w:w="2499"/>
        <w:gridCol w:w="793"/>
      </w:tblGrid>
      <w:tr>
        <w:trPr>
          <w:tblHeader w:val="true"/>
        </w:trPr>
        <w:tc>
          <w:tcPr>
            <w:tcW w:w="111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54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073"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TC-PAY-01</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page loads after slot selection</w:t>
            </w:r>
          </w:p>
        </w:tc>
        <w:tc>
          <w:tcPr>
            <w:tcW w:w="2073" w:type="dxa"/>
            <w:tcBorders>
              <w:start w:val="single" w:sz="2" w:space="0" w:color="000000"/>
              <w:bottom w:val="single" w:sz="2" w:space="0" w:color="000000"/>
            </w:tcBorders>
            <w:vAlign w:val="center"/>
          </w:tcPr>
          <w:p>
            <w:pPr>
              <w:pStyle w:val="TableContents"/>
              <w:spacing w:lineRule="auto" w:line="360"/>
              <w:rPr/>
            </w:pPr>
            <w:r>
              <w:rPr/>
              <w:t>User logged in, valid slot selected</w:t>
            </w:r>
          </w:p>
        </w:tc>
        <w:tc>
          <w:tcPr>
            <w:tcW w:w="2499" w:type="dxa"/>
            <w:tcBorders>
              <w:start w:val="single" w:sz="2" w:space="0" w:color="000000"/>
              <w:bottom w:val="single" w:sz="2" w:space="0" w:color="000000"/>
            </w:tcBorders>
            <w:vAlign w:val="center"/>
          </w:tcPr>
          <w:p>
            <w:pPr>
              <w:pStyle w:val="TableContents"/>
              <w:spacing w:lineRule="auto" w:line="360"/>
              <w:rPr/>
            </w:pPr>
            <w:r>
              <w:rPr/>
              <w:t>Payment summary page loads with court, slot, date and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TC-PAY-02</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succeeds with 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Valid eSewa/Khalti credentials</w:t>
            </w:r>
          </w:p>
        </w:tc>
        <w:tc>
          <w:tcPr>
            <w:tcW w:w="2499" w:type="dxa"/>
            <w:tcBorders>
              <w:start w:val="single" w:sz="2" w:space="0" w:color="000000"/>
              <w:bottom w:val="single" w:sz="2" w:space="0" w:color="000000"/>
            </w:tcBorders>
            <w:vAlign w:val="center"/>
          </w:tcPr>
          <w:p>
            <w:pPr>
              <w:pStyle w:val="TableContents"/>
              <w:spacing w:lineRule="auto" w:line="360"/>
              <w:rPr/>
            </w:pPr>
            <w:r>
              <w:rPr/>
              <w:t>Payment confirmed, slot locked, booking created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TC-PAY-03</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invalid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Invalid eSewa ID or wrong credentials</w:t>
            </w:r>
          </w:p>
        </w:tc>
        <w:tc>
          <w:tcPr>
            <w:tcW w:w="2499" w:type="dxa"/>
            <w:tcBorders>
              <w:start w:val="single" w:sz="2" w:space="0" w:color="000000"/>
              <w:bottom w:val="single" w:sz="2" w:space="0" w:color="000000"/>
            </w:tcBorders>
            <w:vAlign w:val="center"/>
          </w:tcPr>
          <w:p>
            <w:pPr>
              <w:pStyle w:val="TableContents"/>
              <w:spacing w:lineRule="auto" w:line="360"/>
              <w:rPr/>
            </w:pPr>
            <w:r>
              <w:rPr/>
              <w:t>Error message displayed, slot not 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TC-PAY-04</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empty fields</w:t>
            </w:r>
          </w:p>
        </w:tc>
        <w:tc>
          <w:tcPr>
            <w:tcW w:w="2073" w:type="dxa"/>
            <w:tcBorders>
              <w:start w:val="single" w:sz="2" w:space="0" w:color="000000"/>
              <w:bottom w:val="single" w:sz="2" w:space="0" w:color="000000"/>
            </w:tcBorders>
            <w:vAlign w:val="center"/>
          </w:tcPr>
          <w:p>
            <w:pPr>
              <w:pStyle w:val="TableContents"/>
              <w:spacing w:lineRule="auto" w:line="360"/>
              <w:rPr/>
            </w:pPr>
            <w:r>
              <w:rPr/>
              <w:t>Empty payment fields submitted</w:t>
            </w:r>
          </w:p>
        </w:tc>
        <w:tc>
          <w:tcPr>
            <w:tcW w:w="2499"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TC-PAY-05</w:t>
            </w:r>
          </w:p>
        </w:tc>
        <w:tc>
          <w:tcPr>
            <w:tcW w:w="2547" w:type="dxa"/>
            <w:tcBorders>
              <w:start w:val="single" w:sz="2" w:space="0" w:color="000000"/>
              <w:bottom w:val="single" w:sz="2" w:space="0" w:color="000000"/>
            </w:tcBorders>
            <w:vAlign w:val="center"/>
          </w:tcPr>
          <w:p>
            <w:pPr>
              <w:pStyle w:val="TableContents"/>
              <w:spacing w:lineRule="auto" w:line="360"/>
              <w:rPr/>
            </w:pPr>
            <w:r>
              <w:rPr/>
              <w:t>Verify user receives confirmation after successful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Confirmation email sent with court, date, slot and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TC-PAY-06</w:t>
            </w:r>
          </w:p>
        </w:tc>
        <w:tc>
          <w:tcPr>
            <w:tcW w:w="2547" w:type="dxa"/>
            <w:tcBorders>
              <w:start w:val="single" w:sz="2" w:space="0" w:color="000000"/>
              <w:bottom w:val="single" w:sz="2" w:space="0" w:color="000000"/>
            </w:tcBorders>
            <w:vAlign w:val="center"/>
          </w:tcPr>
          <w:p>
            <w:pPr>
              <w:pStyle w:val="TableContents"/>
              <w:spacing w:lineRule="auto" w:line="360"/>
              <w:rPr/>
            </w:pPr>
            <w:r>
              <w:rPr/>
              <w:t>Verify owner receives notification after user payment</w:t>
            </w:r>
          </w:p>
        </w:tc>
        <w:tc>
          <w:tcPr>
            <w:tcW w:w="2073" w:type="dxa"/>
            <w:tcBorders>
              <w:start w:val="single" w:sz="2" w:space="0" w:color="000000"/>
              <w:bottom w:val="single" w:sz="2" w:space="0" w:color="000000"/>
            </w:tcBorders>
            <w:vAlign w:val="center"/>
          </w:tcPr>
          <w:p>
            <w:pPr>
              <w:pStyle w:val="TableContents"/>
              <w:spacing w:lineRule="auto" w:line="360"/>
              <w:rPr/>
            </w:pPr>
            <w:r>
              <w:rPr/>
              <w:t>User completes booking payment</w:t>
            </w:r>
          </w:p>
        </w:tc>
        <w:tc>
          <w:tcPr>
            <w:tcW w:w="2499" w:type="dxa"/>
            <w:tcBorders>
              <w:start w:val="single" w:sz="2" w:space="0" w:color="000000"/>
              <w:bottom w:val="single" w:sz="2" w:space="0" w:color="000000"/>
            </w:tcBorders>
            <w:vAlign w:val="center"/>
          </w:tcPr>
          <w:p>
            <w:pPr>
              <w:pStyle w:val="TableContents"/>
              <w:spacing w:lineRule="auto" w:line="360"/>
              <w:rPr/>
            </w:pPr>
            <w:r>
              <w:rPr/>
              <w:t>Owner dashboard shows new booking with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TC-PAY-07</w:t>
            </w:r>
          </w:p>
        </w:tc>
        <w:tc>
          <w:tcPr>
            <w:tcW w:w="2547" w:type="dxa"/>
            <w:tcBorders>
              <w:start w:val="single" w:sz="2" w:space="0" w:color="000000"/>
              <w:bottom w:val="single" w:sz="2" w:space="0" w:color="000000"/>
            </w:tcBorders>
            <w:vAlign w:val="center"/>
          </w:tcPr>
          <w:p>
            <w:pPr>
              <w:pStyle w:val="TableContents"/>
              <w:spacing w:lineRule="auto" w:line="360"/>
              <w:rPr/>
            </w:pPr>
            <w:r>
              <w:rPr/>
              <w:t>Verify slot remains available after failed user payment</w:t>
            </w:r>
          </w:p>
        </w:tc>
        <w:tc>
          <w:tcPr>
            <w:tcW w:w="2073" w:type="dxa"/>
            <w:tcBorders>
              <w:start w:val="single" w:sz="2" w:space="0" w:color="000000"/>
              <w:bottom w:val="single" w:sz="2" w:space="0" w:color="000000"/>
            </w:tcBorders>
            <w:vAlign w:val="center"/>
          </w:tcPr>
          <w:p>
            <w:pPr>
              <w:pStyle w:val="TableContents"/>
              <w:spacing w:lineRule="auto" w:line="360"/>
              <w:rPr/>
            </w:pPr>
            <w:r>
              <w:rPr/>
              <w:t>Invalid payment submitted</w:t>
            </w:r>
          </w:p>
        </w:tc>
        <w:tc>
          <w:tcPr>
            <w:tcW w:w="2499" w:type="dxa"/>
            <w:tcBorders>
              <w:start w:val="single" w:sz="2" w:space="0" w:color="000000"/>
              <w:bottom w:val="single" w:sz="2" w:space="0" w:color="000000"/>
            </w:tcBorders>
            <w:vAlign w:val="center"/>
          </w:tcPr>
          <w:p>
            <w:pPr>
              <w:pStyle w:val="TableContents"/>
              <w:spacing w:lineRule="auto" w:line="360"/>
              <w:rPr/>
            </w:pPr>
            <w:r>
              <w:rPr/>
              <w:t>Slot not locked, user prompted to retry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TC-PAY-08</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plans are displayed correctly</w:t>
            </w:r>
          </w:p>
        </w:tc>
        <w:tc>
          <w:tcPr>
            <w:tcW w:w="2073" w:type="dxa"/>
            <w:tcBorders>
              <w:start w:val="single" w:sz="2" w:space="0" w:color="000000"/>
              <w:bottom w:val="single" w:sz="2" w:space="0" w:color="000000"/>
            </w:tcBorders>
            <w:vAlign w:val="center"/>
          </w:tcPr>
          <w:p>
            <w:pPr>
              <w:pStyle w:val="TableContents"/>
              <w:spacing w:lineRule="auto" w:line="360"/>
              <w:rPr/>
            </w:pPr>
            <w:r>
              <w:rPr/>
              <w:t>Owner logged in, navigates to subscription page</w:t>
            </w:r>
          </w:p>
        </w:tc>
        <w:tc>
          <w:tcPr>
            <w:tcW w:w="2499" w:type="dxa"/>
            <w:tcBorders>
              <w:start w:val="single" w:sz="2" w:space="0" w:color="000000"/>
              <w:bottom w:val="single" w:sz="2" w:space="0" w:color="000000"/>
            </w:tcBorders>
            <w:vAlign w:val="center"/>
          </w:tcPr>
          <w:p>
            <w:pPr>
              <w:pStyle w:val="TableContents"/>
              <w:spacing w:lineRule="auto" w:line="360"/>
              <w:rPr/>
            </w:pPr>
            <w:r>
              <w:rPr/>
              <w:t>All plans shown with features and pricing</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TC-PAY-09</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succeeds with 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Owner selects plan, valid payment submitted</w:t>
            </w:r>
          </w:p>
        </w:tc>
        <w:tc>
          <w:tcPr>
            <w:tcW w:w="2499" w:type="dxa"/>
            <w:tcBorders>
              <w:start w:val="single" w:sz="2" w:space="0" w:color="000000"/>
              <w:bottom w:val="single" w:sz="2" w:space="0" w:color="000000"/>
            </w:tcBorders>
            <w:vAlign w:val="center"/>
          </w:tcPr>
          <w:p>
            <w:pPr>
              <w:pStyle w:val="TableContents"/>
              <w:spacing w:lineRule="auto" w:line="360"/>
              <w:rPr/>
            </w:pPr>
            <w:r>
              <w:rPr/>
              <w:t>Payment confirmed, owner account activated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TC-PAY-10</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invalid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Invalid payment credentials submitted</w:t>
            </w:r>
          </w:p>
        </w:tc>
        <w:tc>
          <w:tcPr>
            <w:tcW w:w="2499" w:type="dxa"/>
            <w:tcBorders>
              <w:start w:val="single" w:sz="2" w:space="0" w:color="000000"/>
              <w:bottom w:val="single" w:sz="2" w:space="0" w:color="000000"/>
            </w:tcBorders>
            <w:vAlign w:val="center"/>
          </w:tcPr>
          <w:p>
            <w:pPr>
              <w:pStyle w:val="TableContents"/>
              <w:spacing w:lineRule="auto" w:line="360"/>
              <w:rPr/>
            </w:pPr>
            <w:r>
              <w:rPr/>
              <w:t>Error message shown, account not activated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TC-PAY-11</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empty fields</w:t>
            </w:r>
          </w:p>
        </w:tc>
        <w:tc>
          <w:tcPr>
            <w:tcW w:w="2073" w:type="dxa"/>
            <w:tcBorders>
              <w:start w:val="single" w:sz="2" w:space="0" w:color="000000"/>
              <w:bottom w:val="single" w:sz="2" w:space="0" w:color="000000"/>
            </w:tcBorders>
            <w:vAlign w:val="center"/>
          </w:tcPr>
          <w:p>
            <w:pPr>
              <w:pStyle w:val="TableContents"/>
              <w:spacing w:lineRule="auto" w:line="360"/>
              <w:rPr/>
            </w:pPr>
            <w:r>
              <w:rPr/>
              <w:t>Empty payment fields submitted by owner</w:t>
            </w:r>
          </w:p>
        </w:tc>
        <w:tc>
          <w:tcPr>
            <w:tcW w:w="2499"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TC-PAY-12</w:t>
            </w:r>
          </w:p>
        </w:tc>
        <w:tc>
          <w:tcPr>
            <w:tcW w:w="2547" w:type="dxa"/>
            <w:tcBorders>
              <w:start w:val="single" w:sz="2" w:space="0" w:color="000000"/>
              <w:bottom w:val="single" w:sz="2" w:space="0" w:color="000000"/>
            </w:tcBorders>
            <w:vAlign w:val="center"/>
          </w:tcPr>
          <w:p>
            <w:pPr>
              <w:pStyle w:val="TableContents"/>
              <w:spacing w:lineRule="auto" w:line="360"/>
              <w:rPr/>
            </w:pPr>
            <w:r>
              <w:rPr/>
              <w:t>Verify payment receipt generated after owner subscription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owner subscription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Receipt generated with transaction ID, plan and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TC-PAY-13</w:t>
            </w:r>
          </w:p>
        </w:tc>
        <w:tc>
          <w:tcPr>
            <w:tcW w:w="2547" w:type="dxa"/>
            <w:tcBorders>
              <w:start w:val="single" w:sz="2" w:space="0" w:color="000000"/>
              <w:bottom w:val="single" w:sz="2" w:space="0" w:color="000000"/>
            </w:tcBorders>
            <w:vAlign w:val="center"/>
          </w:tcPr>
          <w:p>
            <w:pPr>
              <w:pStyle w:val="TableContents"/>
              <w:spacing w:lineRule="auto" w:line="360"/>
              <w:rPr/>
            </w:pPr>
            <w:r>
              <w:rPr/>
              <w:t>Verify owner dashboard activated after subscription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subscription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All dashboard and listing features unlocked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TC-PAY-14</w:t>
            </w:r>
          </w:p>
        </w:tc>
        <w:tc>
          <w:tcPr>
            <w:tcW w:w="2547" w:type="dxa"/>
            <w:tcBorders>
              <w:start w:val="single" w:sz="2" w:space="0" w:color="000000"/>
              <w:bottom w:val="single" w:sz="2" w:space="0" w:color="000000"/>
            </w:tcBorders>
            <w:vAlign w:val="center"/>
          </w:tcPr>
          <w:p>
            <w:pPr>
              <w:pStyle w:val="TableContents"/>
              <w:spacing w:lineRule="auto" w:line="360"/>
              <w:rPr/>
            </w:pPr>
            <w:r>
              <w:rPr/>
              <w:t>Verify subscription expiry date stored correctly</w:t>
            </w:r>
          </w:p>
        </w:tc>
        <w:tc>
          <w:tcPr>
            <w:tcW w:w="2073" w:type="dxa"/>
            <w:tcBorders>
              <w:start w:val="single" w:sz="2" w:space="0" w:color="000000"/>
              <w:bottom w:val="single" w:sz="2" w:space="0" w:color="000000"/>
            </w:tcBorders>
            <w:vAlign w:val="center"/>
          </w:tcPr>
          <w:p>
            <w:pPr>
              <w:pStyle w:val="TableContents"/>
              <w:spacing w:lineRule="auto" w:line="360"/>
              <w:rPr/>
            </w:pPr>
            <w:r>
              <w:rPr/>
              <w:t>Owner completes subscription payment</w:t>
            </w:r>
          </w:p>
        </w:tc>
        <w:tc>
          <w:tcPr>
            <w:tcW w:w="2499" w:type="dxa"/>
            <w:tcBorders>
              <w:start w:val="single" w:sz="2" w:space="0" w:color="000000"/>
              <w:bottom w:val="single" w:sz="2" w:space="0" w:color="000000"/>
            </w:tcBorders>
            <w:vAlign w:val="center"/>
          </w:tcPr>
          <w:p>
            <w:pPr>
              <w:pStyle w:val="TableContents"/>
              <w:spacing w:lineRule="auto" w:line="360"/>
              <w:rPr/>
            </w:pPr>
            <w:r>
              <w:rPr/>
              <w:t>Start date, end date and expiry stored in database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TC-PAY-15</w:t>
            </w:r>
          </w:p>
        </w:tc>
        <w:tc>
          <w:tcPr>
            <w:tcW w:w="2547" w:type="dxa"/>
            <w:tcBorders>
              <w:start w:val="single" w:sz="2" w:space="0" w:color="000000"/>
              <w:bottom w:val="single" w:sz="2" w:space="0" w:color="000000"/>
            </w:tcBorders>
            <w:vAlign w:val="center"/>
          </w:tcPr>
          <w:p>
            <w:pPr>
              <w:pStyle w:val="TableContents"/>
              <w:spacing w:lineRule="auto" w:line="360"/>
              <w:rPr/>
            </w:pPr>
            <w:r>
              <w:rPr/>
              <w:t>Verify duplicate payment is prevented</w:t>
            </w:r>
          </w:p>
        </w:tc>
        <w:tc>
          <w:tcPr>
            <w:tcW w:w="2073" w:type="dxa"/>
            <w:tcBorders>
              <w:start w:val="single" w:sz="2" w:space="0" w:color="000000"/>
              <w:bottom w:val="single" w:sz="2" w:space="0" w:color="000000"/>
            </w:tcBorders>
            <w:vAlign w:val="center"/>
          </w:tcPr>
          <w:p>
            <w:pPr>
              <w:pStyle w:val="TableContents"/>
              <w:spacing w:lineRule="auto" w:line="360"/>
              <w:rPr/>
            </w:pPr>
            <w:r>
              <w:rPr/>
              <w:t>User or owner attempts to pay twice</w:t>
            </w:r>
          </w:p>
        </w:tc>
        <w:tc>
          <w:tcPr>
            <w:tcW w:w="2499" w:type="dxa"/>
            <w:tcBorders>
              <w:start w:val="single" w:sz="2" w:space="0" w:color="000000"/>
              <w:bottom w:val="single" w:sz="2" w:space="0" w:color="000000"/>
            </w:tcBorders>
            <w:vAlign w:val="center"/>
          </w:tcPr>
          <w:p>
            <w:pPr>
              <w:pStyle w:val="TableContents"/>
              <w:spacing w:lineRule="auto" w:line="360"/>
              <w:rPr/>
            </w:pPr>
            <w:r>
              <w:rPr/>
              <w:t>Second attempt blocked with error message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3</w:t>
      </w:r>
      <w:r>
        <w:rPr>
          <w:rStyle w:val="Strong"/>
          <w:rFonts w:ascii="Times New Roman" w:hAnsi="Times New Roman"/>
          <w:sz w:val="24"/>
          <w:szCs w:val="24"/>
        </w:rPr>
        <w:t>: Test Cases for Payment Feature</w:t>
      </w:r>
    </w:p>
    <w:p>
      <w:pPr>
        <w:pStyle w:val="Normal"/>
        <w:bidi w:val="0"/>
        <w:spacing w:lineRule="auto" w:line="360" w:before="57" w:after="57"/>
        <w:jc w:val="both"/>
        <w:rPr>
          <w:b/>
          <w:bCs/>
          <w:sz w:val="24"/>
          <w:szCs w:val="24"/>
        </w:rPr>
      </w:pPr>
      <w:r>
        <w:rPr/>
      </w:r>
    </w:p>
    <w:p>
      <w:pPr>
        <w:pStyle w:val="Normal"/>
        <w:bidi w:val="0"/>
        <w:spacing w:lineRule="auto" w:line="360" w:before="57" w:after="57"/>
        <w:jc w:val="both"/>
        <w:rPr>
          <w:b/>
          <w:bCs/>
          <w:sz w:val="24"/>
          <w:szCs w:val="24"/>
        </w:rPr>
      </w:pPr>
      <w:r>
        <w:rPr>
          <w:rFonts w:ascii="Times New Roman" w:hAnsi="Times New Roman"/>
          <w:b/>
          <w:bCs/>
          <w:sz w:val="24"/>
          <w:szCs w:val="24"/>
        </w:rPr>
        <w:t>5.2.4 Booking Feature Testing</w:t>
      </w:r>
    </w:p>
    <w:p>
      <w:pPr>
        <w:pStyle w:val="Normal"/>
        <w:bidi w:val="0"/>
        <w:spacing w:lineRule="auto" w:line="360" w:before="57" w:after="57"/>
        <w:jc w:val="both"/>
        <w:rPr>
          <w:b w:val="false"/>
          <w:bCs w:val="false"/>
        </w:rPr>
      </w:pPr>
      <w:r>
        <w:rPr>
          <w:b w:val="false"/>
          <w:bCs w:val="false"/>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Pr>
      <w:tblGrid>
        <w:gridCol w:w="1143"/>
        <w:gridCol w:w="2410"/>
        <w:gridCol w:w="2346"/>
        <w:gridCol w:w="2334"/>
        <w:gridCol w:w="793"/>
      </w:tblGrid>
      <w:tr>
        <w:trPr>
          <w:tblHeader w:val="true"/>
        </w:trPr>
        <w:tc>
          <w:tcPr>
            <w:tcW w:w="114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10"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46"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TC-BOK-01</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view available timeslots for a selected court</w:t>
            </w:r>
          </w:p>
        </w:tc>
        <w:tc>
          <w:tcPr>
            <w:tcW w:w="2346" w:type="dxa"/>
            <w:tcBorders>
              <w:start w:val="single" w:sz="2" w:space="0" w:color="000000"/>
              <w:bottom w:val="single" w:sz="2" w:space="0" w:color="000000"/>
            </w:tcBorders>
            <w:vAlign w:val="center"/>
          </w:tcPr>
          <w:p>
            <w:pPr>
              <w:pStyle w:val="TableContents"/>
              <w:spacing w:lineRule="auto" w:line="360"/>
              <w:rPr/>
            </w:pPr>
            <w:r>
              <w:rPr/>
              <w:t>User selects a futsal center and court</w:t>
            </w:r>
          </w:p>
        </w:tc>
        <w:tc>
          <w:tcPr>
            <w:tcW w:w="2334" w:type="dxa"/>
            <w:tcBorders>
              <w:start w:val="single" w:sz="2" w:space="0" w:color="000000"/>
              <w:bottom w:val="single" w:sz="2" w:space="0" w:color="000000"/>
            </w:tcBorders>
            <w:vAlign w:val="center"/>
          </w:tcPr>
          <w:p>
            <w:pPr>
              <w:pStyle w:val="TableContents"/>
              <w:spacing w:lineRule="auto" w:line="360"/>
              <w:rPr/>
            </w:pPr>
            <w:r>
              <w:rPr/>
              <w:t>All available and booked timeslots displayed correctly for selected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TC-BOK-02</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successfully book an available timeslot</w:t>
            </w:r>
          </w:p>
        </w:tc>
        <w:tc>
          <w:tcPr>
            <w:tcW w:w="2346" w:type="dxa"/>
            <w:tcBorders>
              <w:start w:val="single" w:sz="2" w:space="0" w:color="000000"/>
              <w:bottom w:val="single" w:sz="2" w:space="0" w:color="000000"/>
            </w:tcBorders>
            <w:vAlign w:val="center"/>
          </w:tcPr>
          <w:p>
            <w:pPr>
              <w:pStyle w:val="TableContents"/>
              <w:spacing w:lineRule="auto" w:line="360"/>
              <w:rPr/>
            </w:pPr>
            <w:r>
              <w:rPr/>
              <w:t>Valid court, date and available timeslot selected</w:t>
            </w:r>
          </w:p>
        </w:tc>
        <w:tc>
          <w:tcPr>
            <w:tcW w:w="2334" w:type="dxa"/>
            <w:tcBorders>
              <w:start w:val="single" w:sz="2" w:space="0" w:color="000000"/>
              <w:bottom w:val="single" w:sz="2" w:space="0" w:color="000000"/>
            </w:tcBorders>
            <w:vAlign w:val="center"/>
          </w:tcPr>
          <w:p>
            <w:pPr>
              <w:pStyle w:val="TableContents"/>
              <w:spacing w:lineRule="auto" w:line="360"/>
              <w:rPr/>
            </w:pPr>
            <w:r>
              <w:rPr/>
              <w:t>Booking created, slot locked, confirmation sent to user and owner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TC-BOK-03</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fails when selected timeslot is already booked</w:t>
            </w:r>
          </w:p>
        </w:tc>
        <w:tc>
          <w:tcPr>
            <w:tcW w:w="2346" w:type="dxa"/>
            <w:tcBorders>
              <w:start w:val="single" w:sz="2" w:space="0" w:color="000000"/>
              <w:bottom w:val="single" w:sz="2" w:space="0" w:color="000000"/>
            </w:tcBorders>
            <w:vAlign w:val="center"/>
          </w:tcPr>
          <w:p>
            <w:pPr>
              <w:pStyle w:val="TableContents"/>
              <w:spacing w:lineRule="auto" w:line="360"/>
              <w:rPr/>
            </w:pPr>
            <w:r>
              <w:rPr/>
              <w:t>User attempts to book an already confirmed slot</w:t>
            </w:r>
          </w:p>
        </w:tc>
        <w:tc>
          <w:tcPr>
            <w:tcW w:w="2334" w:type="dxa"/>
            <w:tcBorders>
              <w:start w:val="single" w:sz="2" w:space="0" w:color="000000"/>
              <w:bottom w:val="single" w:sz="2" w:space="0" w:color="000000"/>
            </w:tcBorders>
            <w:vAlign w:val="center"/>
          </w:tcPr>
          <w:p>
            <w:pPr>
              <w:pStyle w:val="TableContents"/>
              <w:spacing w:lineRule="auto" w:line="360"/>
              <w:rPr/>
            </w:pPr>
            <w:r>
              <w:rPr/>
              <w:t>Error message shown, booking rejected, user prompted to select another slot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TC-BOK-04</w:t>
            </w:r>
          </w:p>
        </w:tc>
        <w:tc>
          <w:tcPr>
            <w:tcW w:w="2410" w:type="dxa"/>
            <w:tcBorders>
              <w:start w:val="single" w:sz="2" w:space="0" w:color="000000"/>
              <w:bottom w:val="single" w:sz="2" w:space="0" w:color="000000"/>
            </w:tcBorders>
            <w:vAlign w:val="center"/>
          </w:tcPr>
          <w:p>
            <w:pPr>
              <w:pStyle w:val="TableContents"/>
              <w:spacing w:lineRule="auto" w:line="360"/>
              <w:rPr/>
            </w:pPr>
            <w:r>
              <w:rPr/>
              <w:t>Verify slot conflict prevention algorithm correctly detects overlapping bookings</w:t>
            </w:r>
          </w:p>
        </w:tc>
        <w:tc>
          <w:tcPr>
            <w:tcW w:w="2346" w:type="dxa"/>
            <w:tcBorders>
              <w:start w:val="single" w:sz="2" w:space="0" w:color="000000"/>
              <w:bottom w:val="single" w:sz="2" w:space="0" w:color="000000"/>
            </w:tcBorders>
            <w:vAlign w:val="center"/>
          </w:tcPr>
          <w:p>
            <w:pPr>
              <w:pStyle w:val="TableContents"/>
              <w:spacing w:lineRule="auto" w:line="360"/>
              <w:rPr/>
            </w:pPr>
            <w:r>
              <w:rPr/>
              <w:t>New booking request with start and end time overlapping existing booking submitted</w:t>
            </w:r>
          </w:p>
        </w:tc>
        <w:tc>
          <w:tcPr>
            <w:tcW w:w="2334" w:type="dxa"/>
            <w:tcBorders>
              <w:start w:val="single" w:sz="2" w:space="0" w:color="000000"/>
              <w:bottom w:val="single" w:sz="2" w:space="0" w:color="000000"/>
            </w:tcBorders>
            <w:vAlign w:val="center"/>
          </w:tcPr>
          <w:p>
            <w:pPr>
              <w:pStyle w:val="TableContents"/>
              <w:spacing w:lineRule="auto" w:line="360"/>
              <w:rPr/>
            </w:pPr>
            <w:r>
              <w:rPr/>
              <w:t>Overlap detected, booking rejected with conflict notification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TC-BOK-05</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cancel a booking within the allowed cancellation period</w:t>
            </w:r>
          </w:p>
        </w:tc>
        <w:tc>
          <w:tcPr>
            <w:tcW w:w="2346" w:type="dxa"/>
            <w:tcBorders>
              <w:start w:val="single" w:sz="2" w:space="0" w:color="000000"/>
              <w:bottom w:val="single" w:sz="2" w:space="0" w:color="000000"/>
            </w:tcBorders>
            <w:vAlign w:val="center"/>
          </w:tcPr>
          <w:p>
            <w:pPr>
              <w:pStyle w:val="TableContents"/>
              <w:spacing w:lineRule="auto" w:line="360"/>
              <w:rPr/>
            </w:pPr>
            <w:r>
              <w:rPr/>
              <w:t>User selects confirmed booking and requests cancellation</w:t>
            </w:r>
          </w:p>
        </w:tc>
        <w:tc>
          <w:tcPr>
            <w:tcW w:w="2334" w:type="dxa"/>
            <w:tcBorders>
              <w:start w:val="single" w:sz="2" w:space="0" w:color="000000"/>
              <w:bottom w:val="single" w:sz="2" w:space="0" w:color="000000"/>
            </w:tcBorders>
            <w:vAlign w:val="center"/>
          </w:tcPr>
          <w:p>
            <w:pPr>
              <w:pStyle w:val="TableContents"/>
              <w:spacing w:lineRule="auto" w:line="360"/>
              <w:rPr/>
            </w:pPr>
            <w:r>
              <w:rPr/>
              <w:t>Booking status updated to Cancelled, slot released and made available again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TC-BOK-06</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cannot cancel a booking after the cancellation period has expired</w:t>
            </w:r>
          </w:p>
        </w:tc>
        <w:tc>
          <w:tcPr>
            <w:tcW w:w="2346" w:type="dxa"/>
            <w:tcBorders>
              <w:start w:val="single" w:sz="2" w:space="0" w:color="000000"/>
              <w:bottom w:val="single" w:sz="2" w:space="0" w:color="000000"/>
            </w:tcBorders>
            <w:vAlign w:val="center"/>
          </w:tcPr>
          <w:p>
            <w:pPr>
              <w:pStyle w:val="TableContents"/>
              <w:spacing w:lineRule="auto" w:line="360"/>
              <w:rPr/>
            </w:pPr>
            <w:r>
              <w:rPr/>
              <w:t>User attempts to cancel booking after allowed cancellation window</w:t>
            </w:r>
          </w:p>
        </w:tc>
        <w:tc>
          <w:tcPr>
            <w:tcW w:w="2334" w:type="dxa"/>
            <w:tcBorders>
              <w:start w:val="single" w:sz="2" w:space="0" w:color="000000"/>
              <w:bottom w:val="single" w:sz="2" w:space="0" w:color="000000"/>
            </w:tcBorders>
            <w:vAlign w:val="center"/>
          </w:tcPr>
          <w:p>
            <w:pPr>
              <w:pStyle w:val="TableContents"/>
              <w:spacing w:lineRule="auto" w:line="360"/>
              <w:rPr/>
            </w:pPr>
            <w:r>
              <w:rPr/>
              <w:t>Cancellation rejected with appropriate error message displayed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TC-BOK-07</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history displays all past and upcoming bookings correctly</w:t>
            </w:r>
          </w:p>
        </w:tc>
        <w:tc>
          <w:tcPr>
            <w:tcW w:w="2346" w:type="dxa"/>
            <w:tcBorders>
              <w:start w:val="single" w:sz="2" w:space="0" w:color="000000"/>
              <w:bottom w:val="single" w:sz="2" w:space="0" w:color="000000"/>
            </w:tcBorders>
            <w:vAlign w:val="center"/>
          </w:tcPr>
          <w:p>
            <w:pPr>
              <w:pStyle w:val="TableContents"/>
              <w:spacing w:lineRule="auto" w:line="360"/>
              <w:rPr/>
            </w:pPr>
            <w:r>
              <w:rPr/>
              <w:t>User navigates to booking history section</w:t>
            </w:r>
          </w:p>
        </w:tc>
        <w:tc>
          <w:tcPr>
            <w:tcW w:w="2334" w:type="dxa"/>
            <w:tcBorders>
              <w:start w:val="single" w:sz="2" w:space="0" w:color="000000"/>
              <w:bottom w:val="single" w:sz="2" w:space="0" w:color="000000"/>
            </w:tcBorders>
            <w:vAlign w:val="center"/>
          </w:tcPr>
          <w:p>
            <w:pPr>
              <w:pStyle w:val="TableContents"/>
              <w:spacing w:lineRule="auto" w:line="360"/>
              <w:rPr/>
            </w:pPr>
            <w:r>
              <w:rPr/>
              <w:t>All confirmed, cancelled and completed bookings displayed with correct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TC-BOK-08</w:t>
            </w:r>
          </w:p>
        </w:tc>
        <w:tc>
          <w:tcPr>
            <w:tcW w:w="2410" w:type="dxa"/>
            <w:tcBorders>
              <w:start w:val="single" w:sz="2" w:space="0" w:color="000000"/>
              <w:bottom w:val="single" w:sz="2" w:space="0" w:color="000000"/>
            </w:tcBorders>
            <w:vAlign w:val="center"/>
          </w:tcPr>
          <w:p>
            <w:pPr>
              <w:pStyle w:val="TableContents"/>
              <w:spacing w:lineRule="auto" w:line="360"/>
              <w:rPr/>
            </w:pPr>
            <w:r>
              <w:rPr/>
              <w:t>Verify owner receives notification immediately after a new booking is made</w:t>
            </w:r>
          </w:p>
        </w:tc>
        <w:tc>
          <w:tcPr>
            <w:tcW w:w="2346" w:type="dxa"/>
            <w:tcBorders>
              <w:start w:val="single" w:sz="2" w:space="0" w:color="000000"/>
              <w:bottom w:val="single" w:sz="2" w:space="0" w:color="000000"/>
            </w:tcBorders>
            <w:vAlign w:val="center"/>
          </w:tcPr>
          <w:p>
            <w:pPr>
              <w:pStyle w:val="TableContents"/>
              <w:spacing w:lineRule="auto" w:line="360"/>
              <w:rPr/>
            </w:pPr>
            <w:r>
              <w:rPr/>
              <w:t>User completes a valid booking for owner's court</w:t>
            </w:r>
          </w:p>
        </w:tc>
        <w:tc>
          <w:tcPr>
            <w:tcW w:w="2334" w:type="dxa"/>
            <w:tcBorders>
              <w:start w:val="single" w:sz="2" w:space="0" w:color="000000"/>
              <w:bottom w:val="single" w:sz="2" w:space="0" w:color="000000"/>
            </w:tcBorders>
            <w:vAlign w:val="center"/>
          </w:tcPr>
          <w:p>
            <w:pPr>
              <w:pStyle w:val="TableContents"/>
              <w:spacing w:lineRule="auto" w:line="360"/>
              <w:rPr/>
            </w:pPr>
            <w:r>
              <w:rPr/>
              <w:t>Owner receives real-time notification with booking details on dashboard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TC-BOK-09</w:t>
            </w:r>
          </w:p>
        </w:tc>
        <w:tc>
          <w:tcPr>
            <w:tcW w:w="2410" w:type="dxa"/>
            <w:tcBorders>
              <w:start w:val="single" w:sz="2" w:space="0" w:color="000000"/>
              <w:bottom w:val="single" w:sz="2" w:space="0" w:color="000000"/>
            </w:tcBorders>
            <w:vAlign w:val="center"/>
          </w:tcPr>
          <w:p>
            <w:pPr>
              <w:pStyle w:val="TableContents"/>
              <w:spacing w:lineRule="auto" w:line="360"/>
              <w:rPr/>
            </w:pPr>
            <w:r>
              <w:rPr/>
              <w:t>Verify user receives booking confirmation notification after successful booking</w:t>
            </w:r>
          </w:p>
        </w:tc>
        <w:tc>
          <w:tcPr>
            <w:tcW w:w="2346" w:type="dxa"/>
            <w:tcBorders>
              <w:start w:val="single" w:sz="2" w:space="0" w:color="000000"/>
              <w:bottom w:val="single" w:sz="2" w:space="0" w:color="000000"/>
            </w:tcBorders>
            <w:vAlign w:val="center"/>
          </w:tcPr>
          <w:p>
            <w:pPr>
              <w:pStyle w:val="TableContents"/>
              <w:spacing w:lineRule="auto" w:line="360"/>
              <w:rPr/>
            </w:pPr>
            <w:r>
              <w:rPr/>
              <w:t>User completes valid court booking</w:t>
            </w:r>
          </w:p>
        </w:tc>
        <w:tc>
          <w:tcPr>
            <w:tcW w:w="2334" w:type="dxa"/>
            <w:tcBorders>
              <w:start w:val="single" w:sz="2" w:space="0" w:color="000000"/>
              <w:bottom w:val="single" w:sz="2" w:space="0" w:color="000000"/>
            </w:tcBorders>
            <w:vAlign w:val="center"/>
          </w:tcPr>
          <w:p>
            <w:pPr>
              <w:pStyle w:val="TableContents"/>
              <w:spacing w:lineRule="auto" w:line="360"/>
              <w:rPr/>
            </w:pPr>
            <w:r>
              <w:rPr/>
              <w:t>User receives confirmation email with court name, date, slot and total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TC-BOK-10</w:t>
            </w:r>
          </w:p>
        </w:tc>
        <w:tc>
          <w:tcPr>
            <w:tcW w:w="2410" w:type="dxa"/>
            <w:tcBorders>
              <w:start w:val="single" w:sz="2" w:space="0" w:color="000000"/>
              <w:bottom w:val="single" w:sz="2" w:space="0" w:color="000000"/>
            </w:tcBorders>
            <w:vAlign w:val="center"/>
          </w:tcPr>
          <w:p>
            <w:pPr>
              <w:pStyle w:val="TableContents"/>
              <w:spacing w:lineRule="auto" w:line="360"/>
              <w:rPr/>
            </w:pPr>
            <w:r>
              <w:rPr/>
              <w:t>Verify that a booked slot is immediately unavailable to other users after confirmation</w:t>
            </w:r>
          </w:p>
        </w:tc>
        <w:tc>
          <w:tcPr>
            <w:tcW w:w="2346" w:type="dxa"/>
            <w:tcBorders>
              <w:start w:val="single" w:sz="2" w:space="0" w:color="000000"/>
              <w:bottom w:val="single" w:sz="2" w:space="0" w:color="000000"/>
            </w:tcBorders>
            <w:vAlign w:val="center"/>
          </w:tcPr>
          <w:p>
            <w:pPr>
              <w:pStyle w:val="TableContents"/>
              <w:spacing w:lineRule="auto" w:line="360"/>
              <w:rPr/>
            </w:pPr>
            <w:r>
              <w:rPr/>
              <w:t>First user completes booking for a slot, second user attempts to book same slot</w:t>
            </w:r>
          </w:p>
        </w:tc>
        <w:tc>
          <w:tcPr>
            <w:tcW w:w="2334" w:type="dxa"/>
            <w:tcBorders>
              <w:start w:val="single" w:sz="2" w:space="0" w:color="000000"/>
              <w:bottom w:val="single" w:sz="2" w:space="0" w:color="000000"/>
            </w:tcBorders>
            <w:vAlign w:val="center"/>
          </w:tcPr>
          <w:p>
            <w:pPr>
              <w:pStyle w:val="TableContents"/>
              <w:spacing w:lineRule="auto" w:line="360"/>
              <w:rPr/>
            </w:pPr>
            <w:r>
              <w:rPr/>
              <w:t>Slot shown as unavailable to second user, 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4</w:t>
      </w:r>
      <w:r>
        <w:rPr>
          <w:rStyle w:val="Strong"/>
          <w:rFonts w:ascii="Times New Roman" w:hAnsi="Times New Roman"/>
          <w:sz w:val="24"/>
          <w:szCs w:val="24"/>
        </w:rPr>
        <w:t>: Unit Test Cases for Booking Feature</w:t>
      </w:r>
    </w:p>
    <w:p>
      <w:pPr>
        <w:pStyle w:val="Normal"/>
        <w:bidi w:val="0"/>
        <w:spacing w:lineRule="auto" w:line="360" w:before="57" w:after="57"/>
        <w:jc w:val="both"/>
        <w:rPr>
          <w:b/>
          <w:bCs/>
          <w:sz w:val="24"/>
          <w:szCs w:val="24"/>
        </w:rPr>
      </w:pPr>
      <w:r>
        <w:rPr/>
      </w:r>
    </w:p>
    <w:p>
      <w:pPr>
        <w:pStyle w:val="Normal"/>
        <w:bidi w:val="0"/>
        <w:spacing w:lineRule="auto" w:line="360" w:before="57" w:after="57"/>
        <w:jc w:val="both"/>
        <w:rPr>
          <w:sz w:val="28"/>
          <w:szCs w:val="28"/>
        </w:rPr>
      </w:pPr>
      <w:r>
        <w:rPr>
          <w:rFonts w:ascii="Times New Roman" w:hAnsi="Times New Roman"/>
          <w:b/>
          <w:bCs/>
          <w:sz w:val="28"/>
          <w:szCs w:val="28"/>
        </w:rPr>
        <w:t>5.2.5 Futsal Owner Feature Testing</w:t>
      </w:r>
    </w:p>
    <w:p>
      <w:pPr>
        <w:pStyle w:val="BodyText"/>
        <w:bidi w:val="0"/>
        <w:spacing w:lineRule="auto" w:line="360" w:before="57" w:after="57"/>
        <w:jc w:val="both"/>
        <w:rPr/>
      </w:pPr>
      <w:r>
        <w:rPr>
          <w:rFonts w:ascii="Times New Roman" w:hAnsi="Times New Roman"/>
          <w:b w:val="false"/>
          <w:bCs w:val="false"/>
          <w:sz w:val="24"/>
          <w:szCs w:val="24"/>
        </w:rPr>
        <w:t>Unit testing verifies that the core futsal owner management features function correctly. The following table presents the most critical unit test cases for the futsal owner module.</w:t>
      </w:r>
    </w:p>
    <w:tbl>
      <w:tblPr>
        <w:tblW w:w="9026" w:type="dxa"/>
        <w:jc w:val="start"/>
        <w:tblInd w:w="0" w:type="dxa"/>
        <w:tblLayout w:type="fixed"/>
        <w:tblCellMar>
          <w:top w:w="29" w:type="dxa"/>
          <w:start w:w="29" w:type="dxa"/>
          <w:bottom w:w="29" w:type="dxa"/>
          <w:end w:w="29" w:type="dxa"/>
        </w:tblCellMar>
      </w:tblPr>
      <w:tblGrid>
        <w:gridCol w:w="1197"/>
        <w:gridCol w:w="2458"/>
        <w:gridCol w:w="2118"/>
        <w:gridCol w:w="2460"/>
        <w:gridCol w:w="793"/>
      </w:tblGrid>
      <w:tr>
        <w:trPr>
          <w:tblHeader w:val="true"/>
        </w:trPr>
        <w:tc>
          <w:tcPr>
            <w:tcW w:w="119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5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1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6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TC-OWN-01</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successfully create and publish futsal center listing after subscription activation</w:t>
            </w:r>
          </w:p>
        </w:tc>
        <w:tc>
          <w:tcPr>
            <w:tcW w:w="2118" w:type="dxa"/>
            <w:tcBorders>
              <w:start w:val="single" w:sz="2" w:space="0" w:color="000000"/>
              <w:bottom w:val="single" w:sz="2" w:space="0" w:color="000000"/>
            </w:tcBorders>
            <w:vAlign w:val="center"/>
          </w:tcPr>
          <w:p>
            <w:pPr>
              <w:pStyle w:val="TableContents"/>
              <w:spacing w:lineRule="auto" w:line="360"/>
              <w:rPr/>
            </w:pPr>
            <w:r>
              <w:rPr/>
              <w:t>Valid center name, location, description, facilities and images submitted</w:t>
            </w:r>
          </w:p>
        </w:tc>
        <w:tc>
          <w:tcPr>
            <w:tcW w:w="2460" w:type="dxa"/>
            <w:tcBorders>
              <w:start w:val="single" w:sz="2" w:space="0" w:color="000000"/>
              <w:bottom w:val="single" w:sz="2" w:space="0" w:color="000000"/>
            </w:tcBorders>
            <w:vAlign w:val="center"/>
          </w:tcPr>
          <w:p>
            <w:pPr>
              <w:pStyle w:val="TableContents"/>
              <w:spacing w:lineRule="auto" w:line="360"/>
              <w:rPr/>
            </w:pPr>
            <w:r>
              <w:rPr/>
              <w:t>Futsal center listing created and visible to users on search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TC-OWN-02</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add multiple pitches or courts under a single futsal center listing</w:t>
            </w:r>
          </w:p>
        </w:tc>
        <w:tc>
          <w:tcPr>
            <w:tcW w:w="2118" w:type="dxa"/>
            <w:tcBorders>
              <w:start w:val="single" w:sz="2" w:space="0" w:color="000000"/>
              <w:bottom w:val="single" w:sz="2" w:space="0" w:color="000000"/>
            </w:tcBorders>
            <w:vAlign w:val="center"/>
          </w:tcPr>
          <w:p>
            <w:pPr>
              <w:pStyle w:val="TableContents"/>
              <w:spacing w:lineRule="auto" w:line="360"/>
              <w:rPr/>
            </w:pPr>
            <w:r>
              <w:rPr/>
              <w:t>Valid court name, size, surface type and supported features submitted</w:t>
            </w:r>
          </w:p>
        </w:tc>
        <w:tc>
          <w:tcPr>
            <w:tcW w:w="2460" w:type="dxa"/>
            <w:tcBorders>
              <w:start w:val="single" w:sz="2" w:space="0" w:color="000000"/>
              <w:bottom w:val="single" w:sz="2" w:space="0" w:color="000000"/>
            </w:tcBorders>
            <w:vAlign w:val="center"/>
          </w:tcPr>
          <w:p>
            <w:pPr>
              <w:pStyle w:val="TableContents"/>
              <w:spacing w:lineRule="auto" w:line="360"/>
              <w:rPr/>
            </w:pPr>
            <w:r>
              <w:rPr/>
              <w:t>All courts added and displayed correctly under the futsal center listing</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TC-OWN-03</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set and update timeslots and pricing for each court</w:t>
            </w:r>
          </w:p>
        </w:tc>
        <w:tc>
          <w:tcPr>
            <w:tcW w:w="2118" w:type="dxa"/>
            <w:tcBorders>
              <w:start w:val="single" w:sz="2" w:space="0" w:color="000000"/>
              <w:bottom w:val="single" w:sz="2" w:space="0" w:color="000000"/>
            </w:tcBorders>
            <w:vAlign w:val="center"/>
          </w:tcPr>
          <w:p>
            <w:pPr>
              <w:pStyle w:val="TableContents"/>
              <w:spacing w:lineRule="auto" w:line="360"/>
              <w:rPr/>
            </w:pPr>
            <w:r>
              <w:rPr/>
              <w:t>Valid start time, end time, date and price amount submitted</w:t>
            </w:r>
          </w:p>
        </w:tc>
        <w:tc>
          <w:tcPr>
            <w:tcW w:w="2460" w:type="dxa"/>
            <w:tcBorders>
              <w:start w:val="single" w:sz="2" w:space="0" w:color="000000"/>
              <w:bottom w:val="single" w:sz="2" w:space="0" w:color="000000"/>
            </w:tcBorders>
            <w:vAlign w:val="center"/>
          </w:tcPr>
          <w:p>
            <w:pPr>
              <w:pStyle w:val="TableContents"/>
              <w:spacing w:lineRule="auto" w:line="360"/>
              <w:rPr/>
            </w:pPr>
            <w:r>
              <w:rPr/>
              <w:t>Timeslots and pricing saved and displayed correctly on court availability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TC-OWN-04</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approve a pending booking request from a user</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pending booking and clicks Approve</w:t>
            </w:r>
          </w:p>
        </w:tc>
        <w:tc>
          <w:tcPr>
            <w:tcW w:w="2460" w:type="dxa"/>
            <w:tcBorders>
              <w:start w:val="single" w:sz="2" w:space="0" w:color="000000"/>
              <w:bottom w:val="single" w:sz="2" w:space="0" w:color="000000"/>
            </w:tcBorders>
            <w:vAlign w:val="center"/>
          </w:tcPr>
          <w:p>
            <w:pPr>
              <w:pStyle w:val="TableContents"/>
              <w:spacing w:lineRule="auto" w:line="360"/>
              <w:rPr/>
            </w:pPr>
            <w:r>
              <w:rPr/>
              <w:t>Booking status updated to Confirmed, user notified with confirmation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TC-OWN-05</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reject a booking request with a reason</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booking, enters rejection reason and confirms</w:t>
            </w:r>
          </w:p>
        </w:tc>
        <w:tc>
          <w:tcPr>
            <w:tcW w:w="2460" w:type="dxa"/>
            <w:tcBorders>
              <w:start w:val="single" w:sz="2" w:space="0" w:color="000000"/>
              <w:bottom w:val="single" w:sz="2" w:space="0" w:color="000000"/>
            </w:tcBorders>
            <w:vAlign w:val="center"/>
          </w:tcPr>
          <w:p>
            <w:pPr>
              <w:pStyle w:val="TableContents"/>
              <w:spacing w:lineRule="auto" w:line="360"/>
              <w:rPr/>
            </w:pPr>
            <w:r>
              <w:rPr/>
              <w:t>Booking status updated to Rejected, user notified with provided reason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TC-OWN-06</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block a specific timeslot for maintenance or special events</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timeslot and marks it as unavailable</w:t>
            </w:r>
          </w:p>
        </w:tc>
        <w:tc>
          <w:tcPr>
            <w:tcW w:w="2460" w:type="dxa"/>
            <w:tcBorders>
              <w:start w:val="single" w:sz="2" w:space="0" w:color="000000"/>
              <w:bottom w:val="single" w:sz="2" w:space="0" w:color="000000"/>
            </w:tcBorders>
            <w:vAlign w:val="center"/>
          </w:tcPr>
          <w:p>
            <w:pPr>
              <w:pStyle w:val="TableContents"/>
              <w:spacing w:lineRule="auto" w:line="360"/>
              <w:rPr/>
            </w:pPr>
            <w:r>
              <w:rPr/>
              <w:t>Slot blocked and no longer available for user booking on that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TC-OWN-07</w:t>
            </w:r>
          </w:p>
        </w:tc>
        <w:tc>
          <w:tcPr>
            <w:tcW w:w="2458" w:type="dxa"/>
            <w:tcBorders>
              <w:start w:val="single" w:sz="2" w:space="0" w:color="000000"/>
              <w:bottom w:val="single" w:sz="2" w:space="0" w:color="000000"/>
            </w:tcBorders>
            <w:vAlign w:val="center"/>
          </w:tcPr>
          <w:p>
            <w:pPr>
              <w:pStyle w:val="TableContents"/>
              <w:spacing w:lineRule="auto" w:line="360"/>
              <w:rPr/>
            </w:pPr>
            <w:r>
              <w:rPr/>
              <w:t>Verify owner analytics dashboard displays correct booking and revenue data</w:t>
            </w:r>
          </w:p>
        </w:tc>
        <w:tc>
          <w:tcPr>
            <w:tcW w:w="2118" w:type="dxa"/>
            <w:tcBorders>
              <w:start w:val="single" w:sz="2" w:space="0" w:color="000000"/>
              <w:bottom w:val="single" w:sz="2" w:space="0" w:color="000000"/>
            </w:tcBorders>
            <w:vAlign w:val="center"/>
          </w:tcPr>
          <w:p>
            <w:pPr>
              <w:pStyle w:val="TableContents"/>
              <w:spacing w:lineRule="auto" w:line="360"/>
              <w:rPr/>
            </w:pPr>
            <w:r>
              <w:rPr/>
              <w:t>Owner navigates to analytics section of dashboard</w:t>
            </w:r>
          </w:p>
        </w:tc>
        <w:tc>
          <w:tcPr>
            <w:tcW w:w="2460" w:type="dxa"/>
            <w:tcBorders>
              <w:start w:val="single" w:sz="2" w:space="0" w:color="000000"/>
              <w:bottom w:val="single" w:sz="2" w:space="0" w:color="000000"/>
            </w:tcBorders>
            <w:vAlign w:val="center"/>
          </w:tcPr>
          <w:p>
            <w:pPr>
              <w:pStyle w:val="TableContents"/>
              <w:spacing w:lineRule="auto" w:line="360"/>
              <w:rPr/>
            </w:pPr>
            <w:r>
              <w:rPr/>
              <w:t>Total bookings, revenue trends, peak usage hours and court occupancy rates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TC-OWN-08</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respond to a user review submitted for their futsal center</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a review and submits a response</w:t>
            </w:r>
          </w:p>
        </w:tc>
        <w:tc>
          <w:tcPr>
            <w:tcW w:w="2460" w:type="dxa"/>
            <w:tcBorders>
              <w:start w:val="single" w:sz="2" w:space="0" w:color="000000"/>
              <w:bottom w:val="single" w:sz="2" w:space="0" w:color="000000"/>
            </w:tcBorders>
            <w:vAlign w:val="center"/>
          </w:tcPr>
          <w:p>
            <w:pPr>
              <w:pStyle w:val="TableContents"/>
              <w:spacing w:lineRule="auto" w:line="360"/>
              <w:rPr/>
            </w:pPr>
            <w:r>
              <w:rPr/>
              <w:t>Response saved and displayed below the user review on the futsal center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TC-OWN-09</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manage and update promotional offers on their listing</w:t>
            </w:r>
          </w:p>
        </w:tc>
        <w:tc>
          <w:tcPr>
            <w:tcW w:w="2118" w:type="dxa"/>
            <w:tcBorders>
              <w:start w:val="single" w:sz="2" w:space="0" w:color="000000"/>
              <w:bottom w:val="single" w:sz="2" w:space="0" w:color="000000"/>
            </w:tcBorders>
            <w:vAlign w:val="center"/>
          </w:tcPr>
          <w:p>
            <w:pPr>
              <w:pStyle w:val="TableContents"/>
              <w:spacing w:lineRule="auto" w:line="360"/>
              <w:rPr/>
            </w:pPr>
            <w:r>
              <w:rPr/>
              <w:t>Owner adds offer title, description and validity date</w:t>
            </w:r>
          </w:p>
        </w:tc>
        <w:tc>
          <w:tcPr>
            <w:tcW w:w="2460" w:type="dxa"/>
            <w:tcBorders>
              <w:start w:val="single" w:sz="2" w:space="0" w:color="000000"/>
              <w:bottom w:val="single" w:sz="2" w:space="0" w:color="000000"/>
            </w:tcBorders>
            <w:vAlign w:val="center"/>
          </w:tcPr>
          <w:p>
            <w:pPr>
              <w:pStyle w:val="TableContents"/>
              <w:spacing w:lineRule="auto" w:line="360"/>
              <w:rPr/>
            </w:pPr>
            <w:r>
              <w:rPr/>
              <w:t>Offer saved and displayed correctly on futsal center listing page for users to view</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TC-OWN-10</w:t>
            </w:r>
          </w:p>
        </w:tc>
        <w:tc>
          <w:tcPr>
            <w:tcW w:w="2458" w:type="dxa"/>
            <w:tcBorders>
              <w:start w:val="single" w:sz="2" w:space="0" w:color="000000"/>
              <w:bottom w:val="single" w:sz="2" w:space="0" w:color="000000"/>
            </w:tcBorders>
            <w:vAlign w:val="center"/>
          </w:tcPr>
          <w:p>
            <w:pPr>
              <w:pStyle w:val="TableContents"/>
              <w:spacing w:lineRule="auto" w:line="360"/>
              <w:rPr/>
            </w:pPr>
            <w:r>
              <w:rPr/>
              <w:t>Verify owner listing is hidden from search after subscription expiry and restored after renewal</w:t>
            </w:r>
          </w:p>
        </w:tc>
        <w:tc>
          <w:tcPr>
            <w:tcW w:w="2118" w:type="dxa"/>
            <w:tcBorders>
              <w:start w:val="single" w:sz="2" w:space="0" w:color="000000"/>
              <w:bottom w:val="single" w:sz="2" w:space="0" w:color="000000"/>
            </w:tcBorders>
            <w:vAlign w:val="center"/>
          </w:tcPr>
          <w:p>
            <w:pPr>
              <w:pStyle w:val="TableContents"/>
              <w:spacing w:lineRule="auto" w:line="360"/>
              <w:rPr/>
            </w:pPr>
            <w:r>
              <w:rPr/>
              <w:t>Subscription end date reached, owner completes renewal payment</w:t>
            </w:r>
          </w:p>
        </w:tc>
        <w:tc>
          <w:tcPr>
            <w:tcW w:w="2460" w:type="dxa"/>
            <w:tcBorders>
              <w:start w:val="single" w:sz="2" w:space="0" w:color="000000"/>
              <w:bottom w:val="single" w:sz="2" w:space="0" w:color="000000"/>
            </w:tcBorders>
            <w:vAlign w:val="center"/>
          </w:tcPr>
          <w:p>
            <w:pPr>
              <w:pStyle w:val="TableContents"/>
              <w:spacing w:lineRule="auto" w:line="360"/>
              <w:rPr/>
            </w:pPr>
            <w:r>
              <w:rPr/>
              <w:t>Listing hidden upon expiry, fully restored and visible to users after successful renewal</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b/>
          <w:bCs/>
          <w:sz w:val="24"/>
          <w:szCs w:val="24"/>
        </w:rPr>
      </w:pPr>
      <w:r>
        <w:rPr/>
      </w:r>
    </w:p>
    <w:p>
      <w:pPr>
        <w:pStyle w:val="BodyText"/>
        <w:jc w:val="center"/>
        <w:rPr/>
      </w:pPr>
      <w:r>
        <w:rPr>
          <w:rStyle w:val="Strong"/>
          <w:rFonts w:ascii="Times New Roman" w:hAnsi="Times New Roman"/>
          <w:b/>
          <w:bCs/>
          <w:sz w:val="24"/>
          <w:szCs w:val="24"/>
        </w:rPr>
        <w:t>Table 5.</w:t>
      </w:r>
      <w:r>
        <w:rPr>
          <w:rStyle w:val="Strong"/>
          <w:rFonts w:ascii="Times New Roman" w:hAnsi="Times New Roman"/>
          <w:b/>
          <w:bCs/>
          <w:sz w:val="24"/>
          <w:szCs w:val="24"/>
        </w:rPr>
        <w:t>5</w:t>
      </w:r>
      <w:r>
        <w:rPr>
          <w:rStyle w:val="Strong"/>
          <w:rFonts w:ascii="Times New Roman" w:hAnsi="Times New Roman"/>
          <w:b/>
          <w:bCs/>
          <w:sz w:val="24"/>
          <w:szCs w:val="24"/>
        </w:rPr>
        <w:t>: Unit Test Cases for Futsal Owner Feature</w:t>
      </w:r>
    </w:p>
    <w:p>
      <w:pPr>
        <w:pStyle w:val="Normal"/>
        <w:bidi w:val="0"/>
        <w:spacing w:lineRule="auto" w:line="360" w:before="57" w:after="57"/>
        <w:jc w:val="both"/>
        <w:rPr>
          <w:b/>
          <w:bCs/>
          <w:sz w:val="24"/>
          <w:szCs w:val="24"/>
        </w:rPr>
      </w:pPr>
      <w:r>
        <w:rPr/>
      </w:r>
    </w:p>
    <w:p>
      <w:pPr>
        <w:pStyle w:val="Heading4"/>
        <w:bidi w:val="0"/>
        <w:spacing w:lineRule="auto" w:line="360" w:before="57" w:after="57"/>
        <w:jc w:val="both"/>
        <w:rPr>
          <w:sz w:val="28"/>
          <w:szCs w:val="28"/>
        </w:rPr>
      </w:pPr>
      <w:r>
        <w:rPr>
          <w:rFonts w:ascii="Times New Roman" w:hAnsi="Times New Roman"/>
          <w:b/>
          <w:bCs/>
          <w:sz w:val="28"/>
          <w:szCs w:val="28"/>
        </w:rPr>
        <w:t>5.2.8 ML Sentiment Analysis Feature Testing</w:t>
      </w:r>
    </w:p>
    <w:p>
      <w:pPr>
        <w:pStyle w:val="BodyText"/>
        <w:jc w:val="both"/>
        <w:rPr/>
      </w:pPr>
      <w:r>
        <w:rPr/>
        <w:t>Unit testing verifies that the machine learning sentiment analysis and recommendation features of the AllFutsal system function correctly. The following table presents the most critical unit test cases for the ML module.</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999"/>
        <w:gridCol w:w="2633"/>
        <w:gridCol w:w="2126"/>
        <w:gridCol w:w="2475"/>
        <w:gridCol w:w="793"/>
      </w:tblGrid>
      <w:tr>
        <w:trPr>
          <w:tblHeader w:val="true"/>
        </w:trPr>
        <w:tc>
          <w:tcPr>
            <w:tcW w:w="99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63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26"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7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TC-ML-01</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positive review is correctly classified as Positive sentiment</w:t>
            </w:r>
          </w:p>
        </w:tc>
        <w:tc>
          <w:tcPr>
            <w:tcW w:w="2126" w:type="dxa"/>
            <w:tcBorders>
              <w:start w:val="single" w:sz="2" w:space="0" w:color="000000"/>
              <w:bottom w:val="single" w:sz="2" w:space="0" w:color="000000"/>
            </w:tcBorders>
            <w:vAlign w:val="center"/>
          </w:tcPr>
          <w:p>
            <w:pPr>
              <w:pStyle w:val="TableContents"/>
              <w:spacing w:lineRule="auto" w:line="360"/>
              <w:rPr/>
            </w:pPr>
            <w:r>
              <w:rPr/>
              <w:t>Review text: "Excellent court, very clean and well maintained, loved the experience!"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Positive with probability score greater than 0.5</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TC-ML-02</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negative review is correctly classified as Negative sentiment</w:t>
            </w:r>
          </w:p>
        </w:tc>
        <w:tc>
          <w:tcPr>
            <w:tcW w:w="2126" w:type="dxa"/>
            <w:tcBorders>
              <w:start w:val="single" w:sz="2" w:space="0" w:color="000000"/>
              <w:bottom w:val="single" w:sz="2" w:space="0" w:color="000000"/>
            </w:tcBorders>
            <w:vAlign w:val="center"/>
          </w:tcPr>
          <w:p>
            <w:pPr>
              <w:pStyle w:val="TableContents"/>
              <w:spacing w:lineRule="auto" w:line="360"/>
              <w:rPr/>
            </w:pPr>
            <w:r>
              <w:rPr/>
              <w:t>Review text: "Terrible experience, dirty court and very rude staff, will not come back"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Negative with probability score less than 0.5</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TC-ML-03</w:t>
            </w:r>
          </w:p>
        </w:tc>
        <w:tc>
          <w:tcPr>
            <w:tcW w:w="2633" w:type="dxa"/>
            <w:tcBorders>
              <w:start w:val="single" w:sz="2" w:space="0" w:color="000000"/>
              <w:bottom w:val="single" w:sz="2" w:space="0" w:color="000000"/>
            </w:tcBorders>
            <w:vAlign w:val="center"/>
          </w:tcPr>
          <w:p>
            <w:pPr>
              <w:pStyle w:val="TableContents"/>
              <w:spacing w:lineRule="auto" w:line="360"/>
              <w:rPr/>
            </w:pPr>
            <w:r>
              <w:rPr/>
              <w:t>Verify that TF-IDF feature extraction correctly processes submitted review text</w:t>
            </w:r>
          </w:p>
        </w:tc>
        <w:tc>
          <w:tcPr>
            <w:tcW w:w="2126" w:type="dxa"/>
            <w:tcBorders>
              <w:start w:val="single" w:sz="2" w:space="0" w:color="000000"/>
              <w:bottom w:val="single" w:sz="2" w:space="0" w:color="000000"/>
            </w:tcBorders>
            <w:vAlign w:val="center"/>
          </w:tcPr>
          <w:p>
            <w:pPr>
              <w:pStyle w:val="TableContents"/>
              <w:spacing w:lineRule="auto" w:line="360"/>
              <w:rPr/>
            </w:pPr>
            <w:r>
              <w:rPr/>
              <w:t>Valid review text submitted for processing</w:t>
            </w:r>
          </w:p>
        </w:tc>
        <w:tc>
          <w:tcPr>
            <w:tcW w:w="2475" w:type="dxa"/>
            <w:tcBorders>
              <w:start w:val="single" w:sz="2" w:space="0" w:color="000000"/>
              <w:bottom w:val="single" w:sz="2" w:space="0" w:color="000000"/>
            </w:tcBorders>
            <w:vAlign w:val="center"/>
          </w:tcPr>
          <w:p>
            <w:pPr>
              <w:pStyle w:val="TableContents"/>
              <w:spacing w:lineRule="auto" w:line="360"/>
              <w:rPr/>
            </w:pPr>
            <w:r>
              <w:rPr/>
              <w:t>Stop words removed, tokens generated and TF-IDF feature vector produced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TC-ML-04</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result is stored correctly in database after review submission</w:t>
            </w:r>
          </w:p>
        </w:tc>
        <w:tc>
          <w:tcPr>
            <w:tcW w:w="2126" w:type="dxa"/>
            <w:tcBorders>
              <w:start w:val="single" w:sz="2" w:space="0" w:color="000000"/>
              <w:bottom w:val="single" w:sz="2" w:space="0" w:color="000000"/>
            </w:tcBorders>
            <w:vAlign w:val="center"/>
          </w:tcPr>
          <w:p>
            <w:pPr>
              <w:pStyle w:val="TableContents"/>
              <w:spacing w:lineRule="auto" w:line="360"/>
              <w:rPr/>
            </w:pPr>
            <w:r>
              <w:rPr/>
              <w:t>User submits valid review after playing session</w:t>
            </w:r>
          </w:p>
        </w:tc>
        <w:tc>
          <w:tcPr>
            <w:tcW w:w="2475" w:type="dxa"/>
            <w:tcBorders>
              <w:start w:val="single" w:sz="2" w:space="0" w:color="000000"/>
              <w:bottom w:val="single" w:sz="2" w:space="0" w:color="000000"/>
            </w:tcBorders>
            <w:vAlign w:val="center"/>
          </w:tcPr>
          <w:p>
            <w:pPr>
              <w:pStyle w:val="TableContents"/>
              <w:spacing w:lineRule="auto" w:line="360"/>
              <w:rPr/>
            </w:pPr>
            <w:r>
              <w:rPr/>
              <w:t>Sentiment label, probability score and review text stored correctly in reviews table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TC-ML-05</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summary is displayed correctly on futsal center listing page</w:t>
            </w:r>
          </w:p>
        </w:tc>
        <w:tc>
          <w:tcPr>
            <w:tcW w:w="2126" w:type="dxa"/>
            <w:tcBorders>
              <w:start w:val="single" w:sz="2" w:space="0" w:color="000000"/>
              <w:bottom w:val="single" w:sz="2" w:space="0" w:color="000000"/>
            </w:tcBorders>
            <w:vAlign w:val="center"/>
          </w:tcPr>
          <w:p>
            <w:pPr>
              <w:pStyle w:val="TableContents"/>
              <w:spacing w:lineRule="auto" w:line="360"/>
              <w:rPr/>
            </w:pPr>
            <w:r>
              <w:rPr/>
              <w:t>Futsal center with multiple classified reviews</w:t>
            </w:r>
          </w:p>
        </w:tc>
        <w:tc>
          <w:tcPr>
            <w:tcW w:w="2475" w:type="dxa"/>
            <w:tcBorders>
              <w:start w:val="single" w:sz="2" w:space="0" w:color="000000"/>
              <w:bottom w:val="single" w:sz="2" w:space="0" w:color="000000"/>
            </w:tcBorders>
            <w:vAlign w:val="center"/>
          </w:tcPr>
          <w:p>
            <w:pPr>
              <w:pStyle w:val="TableContents"/>
              <w:spacing w:lineRule="auto" w:line="360"/>
              <w:rPr/>
            </w:pPr>
            <w:r>
              <w:rPr/>
              <w:t>Positive and Negative sentiment counts and summary displayed correctly on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TC-ML-06</w:t>
            </w:r>
          </w:p>
        </w:tc>
        <w:tc>
          <w:tcPr>
            <w:tcW w:w="2633" w:type="dxa"/>
            <w:tcBorders>
              <w:start w:val="single" w:sz="2" w:space="0" w:color="000000"/>
              <w:bottom w:val="single" w:sz="2" w:space="0" w:color="000000"/>
            </w:tcBorders>
            <w:vAlign w:val="center"/>
          </w:tcPr>
          <w:p>
            <w:pPr>
              <w:pStyle w:val="TableContents"/>
              <w:spacing w:lineRule="auto" w:line="360"/>
              <w:rPr/>
            </w:pPr>
            <w:r>
              <w:rPr/>
              <w:t>Verify that an empty review text is rejected before sentiment classification</w:t>
            </w:r>
          </w:p>
        </w:tc>
        <w:tc>
          <w:tcPr>
            <w:tcW w:w="2126" w:type="dxa"/>
            <w:tcBorders>
              <w:start w:val="single" w:sz="2" w:space="0" w:color="000000"/>
              <w:bottom w:val="single" w:sz="2" w:space="0" w:color="000000"/>
            </w:tcBorders>
            <w:vAlign w:val="center"/>
          </w:tcPr>
          <w:p>
            <w:pPr>
              <w:pStyle w:val="TableContents"/>
              <w:spacing w:lineRule="auto" w:line="360"/>
              <w:rPr/>
            </w:pPr>
            <w:r>
              <w:rPr/>
              <w:t>User submits review with empty text field</w:t>
            </w:r>
          </w:p>
        </w:tc>
        <w:tc>
          <w:tcPr>
            <w:tcW w:w="2475" w:type="dxa"/>
            <w:tcBorders>
              <w:start w:val="single" w:sz="2" w:space="0" w:color="000000"/>
              <w:bottom w:val="single" w:sz="2" w:space="0" w:color="000000"/>
            </w:tcBorders>
            <w:vAlign w:val="center"/>
          </w:tcPr>
          <w:p>
            <w:pPr>
              <w:pStyle w:val="TableContents"/>
              <w:spacing w:lineRule="auto" w:line="360"/>
              <w:rPr/>
            </w:pPr>
            <w:r>
              <w:rPr/>
              <w:t>Validation error displayed, review not processed by ML model</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TC-ML-07</w:t>
            </w:r>
          </w:p>
        </w:tc>
        <w:tc>
          <w:tcPr>
            <w:tcW w:w="2633" w:type="dxa"/>
            <w:tcBorders>
              <w:start w:val="single" w:sz="2" w:space="0" w:color="000000"/>
              <w:bottom w:val="single" w:sz="2" w:space="0" w:color="000000"/>
            </w:tcBorders>
            <w:vAlign w:val="center"/>
          </w:tcPr>
          <w:p>
            <w:pPr>
              <w:pStyle w:val="TableContents"/>
              <w:spacing w:lineRule="auto" w:line="360"/>
              <w:rPr/>
            </w:pPr>
            <w:r>
              <w:rPr/>
              <w:t>Verify that location-based recommendation correctly suggests nearest futsal centers</w:t>
            </w:r>
          </w:p>
        </w:tc>
        <w:tc>
          <w:tcPr>
            <w:tcW w:w="2126" w:type="dxa"/>
            <w:tcBorders>
              <w:start w:val="single" w:sz="2" w:space="0" w:color="000000"/>
              <w:bottom w:val="single" w:sz="2" w:space="0" w:color="000000"/>
            </w:tcBorders>
            <w:vAlign w:val="center"/>
          </w:tcPr>
          <w:p>
            <w:pPr>
              <w:pStyle w:val="TableContents"/>
              <w:spacing w:lineRule="auto" w:line="360"/>
              <w:rPr/>
            </w:pPr>
            <w:r>
              <w:rPr/>
              <w:t>User location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Futsal centers sorted and displayed in ascending order of distance from user location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TC-ML-08</w:t>
            </w:r>
          </w:p>
        </w:tc>
        <w:tc>
          <w:tcPr>
            <w:tcW w:w="2633" w:type="dxa"/>
            <w:tcBorders>
              <w:start w:val="single" w:sz="2" w:space="0" w:color="000000"/>
              <w:bottom w:val="single" w:sz="2" w:space="0" w:color="000000"/>
            </w:tcBorders>
            <w:vAlign w:val="center"/>
          </w:tcPr>
          <w:p>
            <w:pPr>
              <w:pStyle w:val="TableContents"/>
              <w:spacing w:lineRule="auto" w:line="360"/>
              <w:rPr/>
            </w:pPr>
            <w:r>
              <w:rPr/>
              <w:t>Verify that Haversine formula correctly calculates distance between user and futsal center</w:t>
            </w:r>
          </w:p>
        </w:tc>
        <w:tc>
          <w:tcPr>
            <w:tcW w:w="2126" w:type="dxa"/>
            <w:tcBorders>
              <w:start w:val="single" w:sz="2" w:space="0" w:color="000000"/>
              <w:bottom w:val="single" w:sz="2" w:space="0" w:color="000000"/>
            </w:tcBorders>
            <w:vAlign w:val="center"/>
          </w:tcPr>
          <w:p>
            <w:pPr>
              <w:pStyle w:val="TableContents"/>
              <w:spacing w:lineRule="auto" w:line="360"/>
              <w:rPr/>
            </w:pPr>
            <w:r>
              <w:rPr/>
              <w:t>User latitude and longitude and futsal center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Correct distance in kilometers calculated and returned for each futsal center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TC-ML-09</w:t>
            </w:r>
          </w:p>
        </w:tc>
        <w:tc>
          <w:tcPr>
            <w:tcW w:w="2633" w:type="dxa"/>
            <w:tcBorders>
              <w:start w:val="single" w:sz="2" w:space="0" w:color="000000"/>
              <w:bottom w:val="single" w:sz="2" w:space="0" w:color="000000"/>
            </w:tcBorders>
            <w:vAlign w:val="center"/>
          </w:tcPr>
          <w:p>
            <w:pPr>
              <w:pStyle w:val="TableContents"/>
              <w:spacing w:lineRule="auto" w:line="360"/>
              <w:rPr/>
            </w:pPr>
            <w:r>
              <w:rPr/>
              <w:t>Verify that highly rated and positively reviewed courts appear higher in recommendations</w:t>
            </w:r>
          </w:p>
        </w:tc>
        <w:tc>
          <w:tcPr>
            <w:tcW w:w="2126" w:type="dxa"/>
            <w:tcBorders>
              <w:start w:val="single" w:sz="2" w:space="0" w:color="000000"/>
              <w:bottom w:val="single" w:sz="2" w:space="0" w:color="000000"/>
            </w:tcBorders>
            <w:vAlign w:val="center"/>
          </w:tcPr>
          <w:p>
            <w:pPr>
              <w:pStyle w:val="TableContents"/>
              <w:spacing w:lineRule="auto" w:line="360"/>
              <w:rPr/>
            </w:pPr>
            <w:r>
              <w:rPr/>
              <w:t>Multiple futsal centers with varying sentiment scores in database</w:t>
            </w:r>
          </w:p>
        </w:tc>
        <w:tc>
          <w:tcPr>
            <w:tcW w:w="2475" w:type="dxa"/>
            <w:tcBorders>
              <w:start w:val="single" w:sz="2" w:space="0" w:color="000000"/>
              <w:bottom w:val="single" w:sz="2" w:space="0" w:color="000000"/>
            </w:tcBorders>
            <w:vAlign w:val="center"/>
          </w:tcPr>
          <w:p>
            <w:pPr>
              <w:pStyle w:val="TableContents"/>
              <w:spacing w:lineRule="auto" w:line="360"/>
              <w:rPr/>
            </w:pPr>
            <w:r>
              <w:rPr/>
              <w:t>Courts with higher positive sentiment scores ranked higher in recommendation results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TC-ML-10</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handles very short or single word reviews correctly</w:t>
            </w:r>
          </w:p>
        </w:tc>
        <w:tc>
          <w:tcPr>
            <w:tcW w:w="2126" w:type="dxa"/>
            <w:tcBorders>
              <w:start w:val="single" w:sz="2" w:space="0" w:color="000000"/>
              <w:bottom w:val="single" w:sz="2" w:space="0" w:color="000000"/>
            </w:tcBorders>
            <w:vAlign w:val="center"/>
          </w:tcPr>
          <w:p>
            <w:pPr>
              <w:pStyle w:val="TableContents"/>
              <w:spacing w:lineRule="auto" w:line="360"/>
              <w:rPr/>
            </w:pPr>
            <w:r>
              <w:rPr/>
              <w:t>Review text containing only one word such as "Good" or "Bad"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based on available features, result stored without system error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sz w:val="24"/>
          <w:szCs w:val="24"/>
        </w:rPr>
      </w:pPr>
      <w:r>
        <w:rPr/>
      </w:r>
    </w:p>
    <w:p>
      <w:pPr>
        <w:pStyle w:val="BodyText"/>
        <w:jc w:val="center"/>
        <w:rPr/>
      </w:pPr>
      <w:r>
        <w:rPr>
          <w:rStyle w:val="Strong"/>
          <w:rFonts w:ascii="Times New Roman" w:hAnsi="Times New Roman"/>
          <w:sz w:val="24"/>
          <w:szCs w:val="24"/>
        </w:rPr>
        <w:t>Table 5.</w:t>
      </w:r>
      <w:r>
        <w:rPr>
          <w:rStyle w:val="Strong"/>
          <w:rFonts w:ascii="Times New Roman" w:hAnsi="Times New Roman"/>
          <w:sz w:val="24"/>
          <w:szCs w:val="24"/>
        </w:rPr>
        <w:t>6</w:t>
      </w:r>
      <w:r>
        <w:rPr>
          <w:rStyle w:val="Strong"/>
          <w:rFonts w:ascii="Times New Roman" w:hAnsi="Times New Roman"/>
          <w:sz w:val="24"/>
          <w:szCs w:val="24"/>
        </w:rPr>
        <w:t>: Unit Test Cases for ML Sentiment Analysis Feature</w:t>
      </w:r>
    </w:p>
    <w:p>
      <w:pPr>
        <w:pStyle w:val="Normal"/>
        <w:bidi w:val="0"/>
        <w:spacing w:lineRule="auto" w:line="360" w:before="57" w:after="57"/>
        <w:jc w:val="both"/>
        <w:rPr>
          <w:rFonts w:ascii="Times New Roman" w:hAnsi="Times New Roman"/>
          <w:b/>
          <w:bCs/>
        </w:rPr>
      </w:pPr>
      <w:r>
        <w:rPr>
          <w:sz w:val="32"/>
          <w:szCs w:val="32"/>
        </w:rPr>
      </w:r>
    </w:p>
    <w:p>
      <w:pPr>
        <w:pStyle w:val="Normal"/>
        <w:bidi w:val="0"/>
        <w:spacing w:lineRule="auto" w:line="360" w:before="57" w:after="57"/>
        <w:jc w:val="both"/>
        <w:rPr>
          <w:sz w:val="32"/>
          <w:szCs w:val="32"/>
        </w:rPr>
      </w:pPr>
      <w:r>
        <w:rPr>
          <w:rFonts w:ascii="Times New Roman" w:hAnsi="Times New Roman"/>
          <w:b/>
          <w:bCs/>
          <w:sz w:val="32"/>
          <w:szCs w:val="32"/>
        </w:rPr>
        <w:t>5.2.6 System Testing</w:t>
      </w:r>
    </w:p>
    <w:p>
      <w:pPr>
        <w:pStyle w:val="BodyText"/>
        <w:bidi w:val="0"/>
        <w:spacing w:lineRule="auto" w:line="360" w:before="57" w:after="57"/>
        <w:jc w:val="both"/>
        <w:rPr>
          <w:rFonts w:ascii="Times New Roman" w:hAnsi="Times New Roman"/>
        </w:rPr>
      </w:pPr>
      <w:r>
        <w:rPr>
          <w:rFonts w:ascii="Times New Roman" w:hAnsi="Times New Roman"/>
        </w:rPr>
        <w:t xml:space="preserve">System testing validates that the complete </w:t>
      </w:r>
      <w:r>
        <w:rPr>
          <w:rFonts w:ascii="Times New Roman" w:hAnsi="Times New Roman"/>
        </w:rPr>
        <w:t>Futsal Bookings and management</w:t>
      </w:r>
      <w:r>
        <w:rPr>
          <w:rFonts w:ascii="Times New Roman" w:hAnsi="Times New Roman"/>
        </w:rPr>
        <w:t xml:space="preserve"> application meets all functional and non-functional requirements by testing the end-to-end flow across all integrated modules. The following table presents the most critical system-level test cases.</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1066"/>
        <w:gridCol w:w="2437"/>
        <w:gridCol w:w="2434"/>
        <w:gridCol w:w="2296"/>
        <w:gridCol w:w="793"/>
      </w:tblGrid>
      <w:tr>
        <w:trPr>
          <w:tblHeader w:val="true"/>
        </w:trPr>
        <w:tc>
          <w:tcPr>
            <w:tcW w:w="10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3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4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29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TC-SYS-01</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user registration to court booking end-to-end flow</w:t>
            </w:r>
          </w:p>
        </w:tc>
        <w:tc>
          <w:tcPr>
            <w:tcW w:w="2434" w:type="dxa"/>
            <w:tcBorders>
              <w:start w:val="single" w:sz="2" w:space="0" w:color="000000"/>
              <w:bottom w:val="single" w:sz="2" w:space="0" w:color="000000"/>
            </w:tcBorders>
            <w:vAlign w:val="center"/>
          </w:tcPr>
          <w:p>
            <w:pPr>
              <w:pStyle w:val="TableContents"/>
              <w:spacing w:lineRule="auto" w:line="360"/>
              <w:rPr/>
            </w:pPr>
            <w:r>
              <w:rPr/>
              <w:t>New user registers, searches futsal, selects slot, completes payment</w:t>
            </w:r>
          </w:p>
        </w:tc>
        <w:tc>
          <w:tcPr>
            <w:tcW w:w="2296" w:type="dxa"/>
            <w:tcBorders>
              <w:start w:val="single" w:sz="2" w:space="0" w:color="000000"/>
              <w:bottom w:val="single" w:sz="2" w:space="0" w:color="000000"/>
            </w:tcBorders>
            <w:vAlign w:val="center"/>
          </w:tcPr>
          <w:p>
            <w:pPr>
              <w:pStyle w:val="TableContents"/>
              <w:spacing w:lineRule="auto" w:line="360"/>
              <w:rPr/>
            </w:pPr>
            <w:r>
              <w:rPr/>
              <w:t>User account created, booking confirmed, slot locked, confirmation notification sent to user and owner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TC-SYS-02</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futsal owner registration to listing end-to-end flow</w:t>
            </w:r>
          </w:p>
        </w:tc>
        <w:tc>
          <w:tcPr>
            <w:tcW w:w="2434" w:type="dxa"/>
            <w:tcBorders>
              <w:start w:val="single" w:sz="2" w:space="0" w:color="000000"/>
              <w:bottom w:val="single" w:sz="2" w:space="0" w:color="000000"/>
            </w:tcBorders>
            <w:vAlign w:val="center"/>
          </w:tcPr>
          <w:p>
            <w:pPr>
              <w:pStyle w:val="TableContents"/>
              <w:spacing w:lineRule="auto" w:line="360"/>
              <w:rPr/>
            </w:pPr>
            <w:r>
              <w:rPr/>
              <w:t>Owner registers, completes subscription payment, adds courts and sets timeslots</w:t>
            </w:r>
          </w:p>
        </w:tc>
        <w:tc>
          <w:tcPr>
            <w:tcW w:w="2296" w:type="dxa"/>
            <w:tcBorders>
              <w:start w:val="single" w:sz="2" w:space="0" w:color="000000"/>
              <w:bottom w:val="single" w:sz="2" w:space="0" w:color="000000"/>
            </w:tcBorders>
            <w:vAlign w:val="center"/>
          </w:tcPr>
          <w:p>
            <w:pPr>
              <w:pStyle w:val="TableContents"/>
              <w:spacing w:lineRule="auto" w:line="360"/>
              <w:rPr/>
            </w:pPr>
            <w:r>
              <w:rPr/>
              <w:t>Owner account activated, futsal listing published and visible to users on search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TC-SYS-03</w:t>
            </w:r>
          </w:p>
        </w:tc>
        <w:tc>
          <w:tcPr>
            <w:tcW w:w="2437" w:type="dxa"/>
            <w:tcBorders>
              <w:start w:val="single" w:sz="2" w:space="0" w:color="000000"/>
              <w:bottom w:val="single" w:sz="2" w:space="0" w:color="000000"/>
            </w:tcBorders>
            <w:vAlign w:val="center"/>
          </w:tcPr>
          <w:p>
            <w:pPr>
              <w:pStyle w:val="TableContents"/>
              <w:spacing w:lineRule="auto" w:line="360"/>
              <w:rPr/>
            </w:pPr>
            <w:r>
              <w:rPr/>
              <w:t>Verify slot conflict prevention works correctly across the entire booking system</w:t>
            </w:r>
          </w:p>
        </w:tc>
        <w:tc>
          <w:tcPr>
            <w:tcW w:w="2434" w:type="dxa"/>
            <w:tcBorders>
              <w:start w:val="single" w:sz="2" w:space="0" w:color="000000"/>
              <w:bottom w:val="single" w:sz="2" w:space="0" w:color="000000"/>
            </w:tcBorders>
            <w:vAlign w:val="center"/>
          </w:tcPr>
          <w:p>
            <w:pPr>
              <w:pStyle w:val="TableContents"/>
              <w:spacing w:lineRule="auto" w:line="360"/>
              <w:rPr/>
            </w:pPr>
            <w:r>
              <w:rPr/>
              <w:t>Two users simultaneously attempt to book the same court slot</w:t>
            </w:r>
          </w:p>
        </w:tc>
        <w:tc>
          <w:tcPr>
            <w:tcW w:w="2296" w:type="dxa"/>
            <w:tcBorders>
              <w:start w:val="single" w:sz="2" w:space="0" w:color="000000"/>
              <w:bottom w:val="single" w:sz="2" w:space="0" w:color="000000"/>
            </w:tcBorders>
            <w:vAlign w:val="center"/>
          </w:tcPr>
          <w:p>
            <w:pPr>
              <w:pStyle w:val="TableContents"/>
              <w:spacing w:lineRule="auto" w:line="360"/>
              <w:rPr/>
            </w:pPr>
            <w:r>
              <w:rPr/>
              <w:t>First booking confirmed and slot locked, second booking rejected with conflict notification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TC-SYS-04</w:t>
            </w:r>
          </w:p>
        </w:tc>
        <w:tc>
          <w:tcPr>
            <w:tcW w:w="2437" w:type="dxa"/>
            <w:tcBorders>
              <w:start w:val="single" w:sz="2" w:space="0" w:color="000000"/>
              <w:bottom w:val="single" w:sz="2" w:space="0" w:color="000000"/>
            </w:tcBorders>
            <w:vAlign w:val="center"/>
          </w:tcPr>
          <w:p>
            <w:pPr>
              <w:pStyle w:val="TableContents"/>
              <w:spacing w:lineRule="auto" w:line="360"/>
              <w:rPr/>
            </w:pPr>
            <w:r>
              <w:rPr/>
              <w:t>Verify ML sentiment analysis pipeline works end-to-end after review submission</w:t>
            </w:r>
          </w:p>
        </w:tc>
        <w:tc>
          <w:tcPr>
            <w:tcW w:w="2434" w:type="dxa"/>
            <w:tcBorders>
              <w:start w:val="single" w:sz="2" w:space="0" w:color="000000"/>
              <w:bottom w:val="single" w:sz="2" w:space="0" w:color="000000"/>
            </w:tcBorders>
            <w:vAlign w:val="center"/>
          </w:tcPr>
          <w:p>
            <w:pPr>
              <w:pStyle w:val="TableContents"/>
              <w:spacing w:lineRule="auto" w:line="360"/>
              <w:rPr/>
            </w:pPr>
            <w:r>
              <w:rPr/>
              <w:t>User submits review text after completed playing session</w:t>
            </w:r>
          </w:p>
        </w:tc>
        <w:tc>
          <w:tcPr>
            <w:tcW w:w="2296" w:type="dxa"/>
            <w:tcBorders>
              <w:start w:val="single" w:sz="2" w:space="0" w:color="000000"/>
              <w:bottom w:val="single" w:sz="2" w:space="0" w:color="000000"/>
            </w:tcBorders>
            <w:vAlign w:val="center"/>
          </w:tcPr>
          <w:p>
            <w:pPr>
              <w:pStyle w:val="TableContents"/>
              <w:spacing w:lineRule="auto" w:line="360"/>
              <w:rPr/>
            </w:pPr>
            <w:r>
              <w:rPr/>
              <w:t>Review preprocessed, TF-IDF features extracted, sentiment classified and result displayed on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TC-SYS-05</w:t>
            </w:r>
          </w:p>
        </w:tc>
        <w:tc>
          <w:tcPr>
            <w:tcW w:w="2437" w:type="dxa"/>
            <w:tcBorders>
              <w:start w:val="single" w:sz="2" w:space="0" w:color="000000"/>
              <w:bottom w:val="single" w:sz="2" w:space="0" w:color="000000"/>
            </w:tcBorders>
            <w:vAlign w:val="center"/>
          </w:tcPr>
          <w:p>
            <w:pPr>
              <w:pStyle w:val="TableContents"/>
              <w:spacing w:lineRule="auto" w:line="360"/>
              <w:rPr/>
            </w:pPr>
            <w:r>
              <w:rPr/>
              <w:t>Verify location-based recommendation displays correct futsal centers based on user location</w:t>
            </w:r>
          </w:p>
        </w:tc>
        <w:tc>
          <w:tcPr>
            <w:tcW w:w="2434" w:type="dxa"/>
            <w:tcBorders>
              <w:start w:val="single" w:sz="2" w:space="0" w:color="000000"/>
              <w:bottom w:val="single" w:sz="2" w:space="0" w:color="000000"/>
            </w:tcBorders>
            <w:vAlign w:val="center"/>
          </w:tcPr>
          <w:p>
            <w:pPr>
              <w:pStyle w:val="TableContents"/>
              <w:spacing w:lineRule="auto" w:line="360"/>
              <w:rPr/>
            </w:pPr>
            <w:r>
              <w:rPr/>
              <w:t>User accesses platform with location enabled</w:t>
            </w:r>
          </w:p>
        </w:tc>
        <w:tc>
          <w:tcPr>
            <w:tcW w:w="2296" w:type="dxa"/>
            <w:tcBorders>
              <w:start w:val="single" w:sz="2" w:space="0" w:color="000000"/>
              <w:bottom w:val="single" w:sz="2" w:space="0" w:color="000000"/>
            </w:tcBorders>
            <w:vAlign w:val="center"/>
          </w:tcPr>
          <w:p>
            <w:pPr>
              <w:pStyle w:val="TableContents"/>
              <w:spacing w:lineRule="auto" w:line="360"/>
              <w:rPr/>
            </w:pPr>
            <w:r>
              <w:rPr/>
              <w:t>Nearest futsal centers displayed in ascending order of distance with correct pricing and availability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TC-SYS-06</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forum post creation to notification end-to-end flow</w:t>
            </w:r>
          </w:p>
        </w:tc>
        <w:tc>
          <w:tcPr>
            <w:tcW w:w="2434" w:type="dxa"/>
            <w:tcBorders>
              <w:start w:val="single" w:sz="2" w:space="0" w:color="000000"/>
              <w:bottom w:val="single" w:sz="2" w:space="0" w:color="000000"/>
            </w:tcBorders>
            <w:vAlign w:val="center"/>
          </w:tcPr>
          <w:p>
            <w:pPr>
              <w:pStyle w:val="TableContents"/>
              <w:spacing w:lineRule="auto" w:line="360"/>
              <w:rPr/>
            </w:pPr>
            <w:r>
              <w:rPr/>
              <w:t>User creates forum post, another user replies</w:t>
            </w:r>
          </w:p>
        </w:tc>
        <w:tc>
          <w:tcPr>
            <w:tcW w:w="2296" w:type="dxa"/>
            <w:tcBorders>
              <w:start w:val="single" w:sz="2" w:space="0" w:color="000000"/>
              <w:bottom w:val="single" w:sz="2" w:space="0" w:color="000000"/>
            </w:tcBorders>
            <w:vAlign w:val="center"/>
          </w:tcPr>
          <w:p>
            <w:pPr>
              <w:pStyle w:val="TableContents"/>
              <w:spacing w:lineRule="auto" w:line="360"/>
              <w:rPr/>
            </w:pPr>
            <w:r>
              <w:rPr/>
              <w:t>Post published, reply saved, original post author receives real-time notification of the reply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TC-SYS-07</w:t>
            </w:r>
          </w:p>
        </w:tc>
        <w:tc>
          <w:tcPr>
            <w:tcW w:w="2437" w:type="dxa"/>
            <w:tcBorders>
              <w:start w:val="single" w:sz="2" w:space="0" w:color="000000"/>
              <w:bottom w:val="single" w:sz="2" w:space="0" w:color="000000"/>
            </w:tcBorders>
            <w:vAlign w:val="center"/>
          </w:tcPr>
          <w:p>
            <w:pPr>
              <w:pStyle w:val="TableContents"/>
              <w:spacing w:lineRule="auto" w:line="360"/>
              <w:rPr/>
            </w:pPr>
            <w:r>
              <w:rPr/>
              <w:t>Verify admin can manage the entire platform including users, owners and forum content</w:t>
            </w:r>
          </w:p>
        </w:tc>
        <w:tc>
          <w:tcPr>
            <w:tcW w:w="2434" w:type="dxa"/>
            <w:tcBorders>
              <w:start w:val="single" w:sz="2" w:space="0" w:color="000000"/>
              <w:bottom w:val="single" w:sz="2" w:space="0" w:color="000000"/>
            </w:tcBorders>
            <w:vAlign w:val="center"/>
          </w:tcPr>
          <w:p>
            <w:pPr>
              <w:pStyle w:val="TableContents"/>
              <w:spacing w:lineRule="auto" w:line="360"/>
              <w:rPr/>
            </w:pPr>
            <w:r>
              <w:rPr/>
              <w:t>Admin logs in and performs user management, owner suspension and forum post deletion</w:t>
            </w:r>
          </w:p>
        </w:tc>
        <w:tc>
          <w:tcPr>
            <w:tcW w:w="2296" w:type="dxa"/>
            <w:tcBorders>
              <w:start w:val="single" w:sz="2" w:space="0" w:color="000000"/>
              <w:bottom w:val="single" w:sz="2" w:space="0" w:color="000000"/>
            </w:tcBorders>
            <w:vAlign w:val="center"/>
          </w:tcPr>
          <w:p>
            <w:pPr>
              <w:pStyle w:val="TableContents"/>
              <w:spacing w:lineRule="auto" w:line="360"/>
              <w:rPr/>
            </w:pPr>
            <w:r>
              <w:rPr/>
              <w:t>All admin operations executed successfully with changes reflected immediately across the platform</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TC-SYS-08</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performance remains stable under concurrent user load</w:t>
            </w:r>
          </w:p>
        </w:tc>
        <w:tc>
          <w:tcPr>
            <w:tcW w:w="2434" w:type="dxa"/>
            <w:tcBorders>
              <w:start w:val="single" w:sz="2" w:space="0" w:color="000000"/>
              <w:bottom w:val="single" w:sz="2" w:space="0" w:color="000000"/>
            </w:tcBorders>
            <w:vAlign w:val="center"/>
          </w:tcPr>
          <w:p>
            <w:pPr>
              <w:pStyle w:val="TableContents"/>
              <w:spacing w:lineRule="auto" w:line="360"/>
              <w:rPr/>
            </w:pPr>
            <w:r>
              <w:rPr/>
              <w:t>200 concurrent users browsing, booking and submitting reviews simultaneously</w:t>
            </w:r>
          </w:p>
        </w:tc>
        <w:tc>
          <w:tcPr>
            <w:tcW w:w="2296" w:type="dxa"/>
            <w:tcBorders>
              <w:start w:val="single" w:sz="2" w:space="0" w:color="000000"/>
              <w:bottom w:val="single" w:sz="2" w:space="0" w:color="000000"/>
            </w:tcBorders>
            <w:vAlign w:val="center"/>
          </w:tcPr>
          <w:p>
            <w:pPr>
              <w:pStyle w:val="TableContents"/>
              <w:spacing w:lineRule="auto" w:line="360"/>
              <w:rPr/>
            </w:pPr>
            <w:r>
              <w:rPr/>
              <w:t>System remains responsive, all requests processed correctly without data conflict or crash</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TC-SYS-09</w:t>
            </w:r>
          </w:p>
        </w:tc>
        <w:tc>
          <w:tcPr>
            <w:tcW w:w="2437" w:type="dxa"/>
            <w:tcBorders>
              <w:start w:val="single" w:sz="2" w:space="0" w:color="000000"/>
              <w:bottom w:val="single" w:sz="2" w:space="0" w:color="000000"/>
            </w:tcBorders>
            <w:vAlign w:val="center"/>
          </w:tcPr>
          <w:p>
            <w:pPr>
              <w:pStyle w:val="TableContents"/>
              <w:spacing w:lineRule="auto" w:line="360"/>
              <w:rPr/>
            </w:pPr>
            <w:r>
              <w:rPr/>
              <w:t>Verify all notification types are delivered correctly across the entire platform</w:t>
            </w:r>
          </w:p>
        </w:tc>
        <w:tc>
          <w:tcPr>
            <w:tcW w:w="2434" w:type="dxa"/>
            <w:tcBorders>
              <w:start w:val="single" w:sz="2" w:space="0" w:color="000000"/>
              <w:bottom w:val="single" w:sz="2" w:space="0" w:color="000000"/>
            </w:tcBorders>
            <w:vAlign w:val="center"/>
          </w:tcPr>
          <w:p>
            <w:pPr>
              <w:pStyle w:val="TableContents"/>
              <w:spacing w:lineRule="auto" w:line="360"/>
              <w:rPr/>
            </w:pPr>
            <w:r>
              <w:rPr/>
              <w:t>User completes booking, owner approves request, forum reply submitted</w:t>
            </w:r>
          </w:p>
        </w:tc>
        <w:tc>
          <w:tcPr>
            <w:tcW w:w="2296" w:type="dxa"/>
            <w:tcBorders>
              <w:start w:val="single" w:sz="2" w:space="0" w:color="000000"/>
              <w:bottom w:val="single" w:sz="2" w:space="0" w:color="000000"/>
            </w:tcBorders>
            <w:vAlign w:val="center"/>
          </w:tcPr>
          <w:p>
            <w:pPr>
              <w:pStyle w:val="TableContents"/>
              <w:spacing w:lineRule="auto" w:line="360"/>
              <w:rPr/>
            </w:pPr>
            <w:r>
              <w:rPr/>
              <w:t>Booking confirmation, owner alert and forum reply notification all delivered correctly to respective users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TC-SYS-10</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security across all modules by testing unauthorized access attempts</w:t>
            </w:r>
          </w:p>
        </w:tc>
        <w:tc>
          <w:tcPr>
            <w:tcW w:w="2434" w:type="dxa"/>
            <w:tcBorders>
              <w:start w:val="single" w:sz="2" w:space="0" w:color="000000"/>
              <w:bottom w:val="single" w:sz="2" w:space="0" w:color="000000"/>
            </w:tcBorders>
            <w:vAlign w:val="center"/>
          </w:tcPr>
          <w:p>
            <w:pPr>
              <w:pStyle w:val="TableContents"/>
              <w:spacing w:lineRule="auto" w:line="360"/>
              <w:rPr/>
            </w:pPr>
            <w:r>
              <w:rPr/>
              <w:t>Unauthenticated requests sent to booking, payment, owner dashboard and admin API endpoints</w:t>
            </w:r>
          </w:p>
        </w:tc>
        <w:tc>
          <w:tcPr>
            <w:tcW w:w="2296" w:type="dxa"/>
            <w:tcBorders>
              <w:start w:val="single" w:sz="2" w:space="0" w:color="000000"/>
              <w:bottom w:val="single" w:sz="2" w:space="0" w:color="000000"/>
            </w:tcBorders>
            <w:vAlign w:val="center"/>
          </w:tcPr>
          <w:p>
            <w:pPr>
              <w:pStyle w:val="TableContents"/>
              <w:spacing w:lineRule="auto" w:line="360"/>
              <w:rPr/>
            </w:pPr>
            <w:r>
              <w:rPr/>
              <w:t>All unauthorized requests rejected with 401 Unauthorized error, no data exposed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w:t>
      </w:r>
      <w:r>
        <w:rPr>
          <w:rStyle w:val="Strong"/>
        </w:rPr>
        <w:t>8</w:t>
      </w:r>
      <w:r>
        <w:rPr>
          <w:rStyle w:val="Strong"/>
        </w:rPr>
        <w:t>: System Test Cases</w:t>
      </w:r>
      <w:r>
        <w:br w:type="page"/>
      </w:r>
    </w:p>
    <w:p>
      <w:pPr>
        <w:pStyle w:val="Normal"/>
        <w:bidi w:val="0"/>
        <w:spacing w:lineRule="auto" w:line="360" w:before="0" w:after="57"/>
        <w:jc w:val="both"/>
        <w:rPr>
          <w:b/>
          <w:bCs/>
          <w:sz w:val="28"/>
          <w:szCs w:val="28"/>
        </w:rPr>
      </w:pPr>
      <w:r>
        <w:rPr>
          <w:rFonts w:ascii="Times New Roman" w:hAnsi="Times New Roman"/>
          <w:b/>
          <w:bCs/>
          <w:sz w:val="28"/>
          <w:szCs w:val="28"/>
        </w:rPr>
        <w:t>5.3 Result Analysis</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The system was tested through unit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b/>
          <w:bCs/>
          <w:sz w:val="28"/>
          <w:szCs w:val="28"/>
        </w:rPr>
      </w:pPr>
      <w:r>
        <w:rPr>
          <w:rFonts w:ascii="Times New Roman" w:hAnsi="Times New Roman"/>
          <w:b/>
          <w:bCs/>
          <w:sz w:val="28"/>
          <w:szCs w:val="28"/>
        </w:rPr>
        <w:t>5.3.1 Evaluation of Review Sentiment Analysis Model</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rFonts w:ascii="Times New Roman" w:hAnsi="Times New Roman"/>
          <w:b/>
          <w:bCs/>
        </w:rPr>
      </w:pPr>
      <w:r>
        <w:rPr>
          <w:rFonts w:ascii="Times New Roman" w:hAnsi="Times New Roman"/>
          <w:b/>
          <w:bCs/>
        </w:rPr>
        <w:t xml:space="preserve">Confusion Matrix for </w:t>
      </w:r>
      <w:r>
        <w:rPr>
          <w:rFonts w:ascii="Times New Roman" w:hAnsi="Times New Roman"/>
          <w:b/>
          <w:bCs/>
        </w:rPr>
        <w:t>Sentiment Analysis Model</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Performance Metrics</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Approved Class</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w:t>
      </w:r>
      <w:r>
        <w:rPr>
          <w:rFonts w:ascii="Times New Roman" w:hAnsi="Times New Roman"/>
          <w:b w:val="false"/>
          <w:bCs w:val="false"/>
        </w:rPr>
        <w:t>TP = 58</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w:t>
      </w:r>
      <w:r>
        <w:rPr>
          <w:rFonts w:ascii="Times New Roman" w:hAnsi="Times New Roman"/>
          <w:b w:val="false"/>
          <w:bCs w:val="false"/>
        </w:rPr>
        <w:t>FP = 4 (Pending→Approved + Rejected→Approved)</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w:t>
      </w:r>
      <w:r>
        <w:rPr>
          <w:rFonts w:ascii="Times New Roman" w:hAnsi="Times New Roman"/>
          <w:b w:val="false"/>
          <w:bCs w:val="false"/>
        </w:rPr>
        <w:t>FN = 2 (Approved→Pending + Approved→Rejected)</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w:t>
      </w:r>
      <w:r>
        <w:rPr>
          <w:rFonts w:ascii="Times New Roman" w:hAnsi="Times New Roman"/>
          <w:b w:val="false"/>
          <w:bCs w:val="false"/>
        </w:rPr>
        <w:t>TN = 136</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rFonts w:ascii="Times New Roman" w:hAnsi="Times New Roman"/>
          <w:b/>
          <w:bCs/>
        </w:rPr>
      </w:pPr>
      <w:r>
        <w:rPr>
          <w:rFonts w:ascii="Times New Roman" w:hAnsi="Times New Roman"/>
          <w:b/>
          <w:bCs/>
        </w:rPr>
        <w:t xml:space="preserve">5.3.2 Evaluation of </w:t>
      </w:r>
      <w:r>
        <w:rPr>
          <w:rFonts w:ascii="Times New Roman" w:hAnsi="Times New Roman"/>
          <w:b/>
          <w:bCs/>
        </w:rPr>
        <w:t>Futsal Recommendation</w:t>
      </w:r>
      <w:r>
        <w:rPr>
          <w:rFonts w:ascii="Times New Roman" w:hAnsi="Times New Roman"/>
          <w:b/>
          <w:bCs/>
        </w:rPr>
        <w:t xml:space="preserve"> Module</w:t>
      </w:r>
    </w:p>
    <w:p>
      <w:pPr>
        <w:pStyle w:val="Normal"/>
        <w:bidi w:val="0"/>
        <w:spacing w:lineRule="auto" w:line="360" w:before="57" w:after="57"/>
        <w:jc w:val="both"/>
        <w:rPr>
          <w:rFonts w:ascii="Times New Roman" w:hAnsi="Times New Roman"/>
          <w:b/>
          <w:bCs/>
        </w:rPr>
      </w:pPr>
      <w:r>
        <w:rPr>
          <w:rFonts w:ascii="Times New Roman" w:hAnsi="Times New Roman"/>
          <w:b/>
          <w:bCs/>
        </w:rPr>
        <w:t>5.3.3 Verification of System Modules</w:t>
      </w:r>
    </w:p>
    <w:p>
      <w:pPr>
        <w:pStyle w:val="Normal"/>
        <w:bidi w:val="0"/>
        <w:spacing w:lineRule="auto" w:line="360" w:before="57" w:after="57"/>
        <w:jc w:val="both"/>
        <w:rPr>
          <w:rFonts w:ascii="Times New Roman" w:hAnsi="Times New Roman"/>
          <w:b/>
          <w:bCs/>
        </w:rPr>
      </w:pPr>
      <w:r>
        <w:rPr>
          <w:rFonts w:ascii="Times New Roman" w:hAnsi="Times New Roman"/>
          <w:b/>
          <w:bCs/>
        </w:rPr>
        <w:t>5.3.4 Integrated System Performance</w:t>
      </w:r>
    </w:p>
    <w:p>
      <w:pPr>
        <w:pStyle w:val="Normal"/>
        <w:bidi w:val="0"/>
        <w:spacing w:lineRule="auto" w:line="360" w:before="57" w:after="57"/>
        <w:jc w:val="both"/>
        <w:rPr>
          <w:rFonts w:ascii="Times New Roman" w:hAnsi="Times New Roman"/>
          <w:b/>
          <w:bCs/>
        </w:rPr>
      </w:pPr>
      <w:r>
        <w:rPr>
          <w:rFonts w:ascii="Times New Roman" w:hAnsi="Times New Roman"/>
          <w:b/>
          <w:bCs/>
        </w:rPr>
        <w:t>5.3.5 Discussion</w:t>
      </w:r>
      <w:r>
        <w:br w:type="page"/>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CHAPTER SIX</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6.1 Conclusion</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AllFutsal, players can discover and book futsal courts with ease, overcome scheduling challenges, and engage with a growing sports community. Futsal owners benefit from a professional digital presence, streamlined booking management, and data-driven business insights. Overall, the AllFutsal platform successfully addresses the identified gap in Nepal's futsal industry by delivering an efficient, intelligent, and scalable digital solution for futsal facility management.</w:t>
      </w:r>
    </w:p>
    <w:p>
      <w:pPr>
        <w:pStyle w:val="Heading4"/>
        <w:bidi w:val="0"/>
        <w:spacing w:lineRule="auto" w:line="360" w:before="57" w:after="57"/>
        <w:jc w:val="both"/>
        <w:rPr>
          <w:rFonts w:ascii="Times New Roman" w:hAnsi="Times New Roman"/>
          <w:b/>
          <w:bCs/>
          <w:sz w:val="30"/>
          <w:szCs w:val="30"/>
        </w:rPr>
      </w:pPr>
      <w:r>
        <w:rPr>
          <w:rFonts w:ascii="Times New Roman" w:hAnsi="Times New Roman"/>
          <w:b/>
          <w:bCs/>
          <w:sz w:val="30"/>
          <w:szCs w:val="30"/>
        </w:rPr>
      </w:r>
    </w:p>
    <w:p>
      <w:pPr>
        <w:pStyle w:val="Heading4"/>
        <w:bidi w:val="0"/>
        <w:spacing w:lineRule="auto" w:line="360" w:before="57" w:after="57"/>
        <w:jc w:val="both"/>
        <w:rPr>
          <w:rFonts w:ascii="Times New Roman" w:hAnsi="Times New Roman"/>
          <w:b/>
          <w:bCs/>
          <w:sz w:val="30"/>
          <w:szCs w:val="30"/>
        </w:rPr>
      </w:pPr>
      <w:r>
        <w:rPr>
          <w:rFonts w:ascii="Times New Roman" w:hAnsi="Times New Roman"/>
          <w:b/>
          <w:bCs/>
          <w:sz w:val="30"/>
          <w:szCs w:val="30"/>
        </w:rPr>
        <w:t>6.2 Future Recommendations</w:t>
      </w:r>
    </w:p>
    <w:p>
      <w:pPr>
        <w:pStyle w:val="BodyText"/>
        <w:jc w:val="both"/>
        <w:rPr/>
      </w:pPr>
      <w:r>
        <w:rPr/>
        <w:t>While the AllFutsal platform already provides a comprehensive and efficient environment for futsal court booking and management, 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AllFutsal platform. Users will be able to register teams, view tournament brackets, track match results, and manage player rosters within the platform, transforming AllFutsal from a simple booking platform into a comprehensive futsal community and sports management ecosystem.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By implementing these future enhancements, AllFutsal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AllFutsal ecosystem.</w:t>
      </w:r>
      <w:r>
        <w:br w:type="page"/>
      </w:r>
    </w:p>
    <w:p>
      <w:pPr>
        <w:pStyle w:val="Heading3"/>
        <w:bidi w:val="0"/>
        <w:spacing w:lineRule="auto" w:line="480" w:before="0" w:after="57"/>
        <w:ind w:hanging="0" w:start="0"/>
        <w:jc w:val="both"/>
        <w:rPr>
          <w:b/>
          <w:bCs/>
        </w:rPr>
      </w:pPr>
      <w:r>
        <w:rPr>
          <w:rFonts w:ascii="Times New Roman" w:hAnsi="Times New Roman"/>
          <w:b/>
          <w:bCs/>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7">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18">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19">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0">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r>
        <w:br w:type="page"/>
      </w:r>
    </w:p>
    <w:p>
      <w:pPr>
        <w:pStyle w:val="Normal"/>
        <w:bidi w:val="0"/>
        <w:spacing w:lineRule="auto" w:line="360" w:before="57" w:after="57"/>
        <w:jc w:val="both"/>
        <w:rPr>
          <w:rFonts w:ascii="Times New Roman" w:hAnsi="Times New Roman"/>
          <w:b/>
          <w:bCs/>
          <w:sz w:val="30"/>
          <w:szCs w:val="30"/>
        </w:rPr>
      </w:pPr>
      <w:r>
        <w:rPr>
          <w:rFonts w:ascii="Times New Roman" w:hAnsi="Times New Roman"/>
          <w:b/>
          <w:bCs/>
          <w:sz w:val="30"/>
          <w:szCs w:val="30"/>
        </w:rPr>
        <w:t>Appendices</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1"/>
      <w:footerReference w:type="default" r:id="rId22"/>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54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mailto:aashisrijal252@gmail.com" TargetMode="External"/><Relationship Id="rId14" Type="http://schemas.openxmlformats.org/officeDocument/2006/relationships/hyperlink" Target="mailto:aashisrijal252@gmail.com" TargetMode="External"/><Relationship Id="rId15" Type="http://schemas.openxmlformats.org/officeDocument/2006/relationships/hyperlink" Target="mailto:ashisrijal252@gmail.com" TargetMode="External"/><Relationship Id="rId16" Type="http://schemas.openxmlformats.org/officeDocument/2006/relationships/hyperlink" Target="mailto:ashisrijal252@gmail.com" TargetMode="External"/><Relationship Id="rId17" Type="http://schemas.openxmlformats.org/officeDocument/2006/relationships/hyperlink" Target="https://www.sportskey.com/" TargetMode="External"/><Relationship Id="rId18" Type="http://schemas.openxmlformats.org/officeDocument/2006/relationships/hyperlink" Target="https://www.ibm.com/think/topics/multi-tenant" TargetMode="External"/><Relationship Id="rId19" Type="http://schemas.openxmlformats.org/officeDocument/2006/relationships/hyperlink" Target="https://www.coursera.org/articles/what-is-tfidf" TargetMode="External"/><Relationship Id="rId20" Type="http://schemas.openxmlformats.org/officeDocument/2006/relationships/hyperlink" Target="https://www.geeksforgeeks.org/software-engineering/agile-sdlc-software-development-life-cycle/" TargetMode="Externa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783</TotalTime>
  <Application>LibreOffice/24.2.7.2$Linux_X86_64 LibreOffice_project/420$Build-2</Application>
  <AppVersion>15.0000</AppVersion>
  <Pages>64</Pages>
  <Words>11814</Words>
  <Characters>73980</Characters>
  <CharactersWithSpaces>85103</CharactersWithSpaces>
  <Paragraphs>816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2026-04-28T19:32:47Z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file>