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6F4ED" w14:textId="77777777" w:rsidR="002D0AD2" w:rsidRDefault="005E6536" w:rsidP="005E6536">
      <w:pPr>
        <w:pStyle w:val="Title"/>
        <w:jc w:val="center"/>
      </w:pPr>
      <w:r>
        <w:t>Echocardiogram Dataset</w:t>
      </w:r>
    </w:p>
    <w:p w14:paraId="3E7F0A8E" w14:textId="77777777" w:rsidR="005E6536" w:rsidRDefault="00090F8A" w:rsidP="005E6536">
      <w:pPr>
        <w:jc w:val="center"/>
        <w:rPr>
          <w:b/>
          <w:bCs/>
          <w:color w:val="4472C4" w:themeColor="accent1"/>
          <w:sz w:val="28"/>
          <w:szCs w:val="28"/>
        </w:rPr>
      </w:pPr>
      <w:r>
        <w:rPr>
          <w:b/>
          <w:bCs/>
          <w:color w:val="4472C4" w:themeColor="accent1"/>
          <w:sz w:val="28"/>
          <w:szCs w:val="28"/>
        </w:rPr>
        <w:t xml:space="preserve">Survival Analysis </w:t>
      </w:r>
      <w:r w:rsidR="005E6536" w:rsidRPr="005E6536">
        <w:rPr>
          <w:b/>
          <w:bCs/>
          <w:color w:val="4472C4" w:themeColor="accent1"/>
          <w:sz w:val="28"/>
          <w:szCs w:val="28"/>
        </w:rPr>
        <w:t>Problem</w:t>
      </w:r>
    </w:p>
    <w:p w14:paraId="2AC4B6FD" w14:textId="77777777" w:rsidR="005E6536" w:rsidRDefault="005E6536" w:rsidP="005E6536">
      <w:pPr>
        <w:pStyle w:val="Heading1"/>
      </w:pPr>
      <w:r>
        <w:t xml:space="preserve">Objective – </w:t>
      </w:r>
    </w:p>
    <w:p w14:paraId="57ACD3BD" w14:textId="77777777" w:rsidR="005E6536" w:rsidRDefault="005E6536" w:rsidP="005E6536">
      <w:pPr>
        <w:rPr>
          <w:rFonts w:cstheme="minorHAnsi"/>
          <w:color w:val="123654"/>
        </w:rPr>
      </w:pPr>
      <w:r w:rsidRPr="005E6536">
        <w:rPr>
          <w:rFonts w:cstheme="minorHAnsi"/>
          <w:color w:val="123654"/>
        </w:rPr>
        <w:t xml:space="preserve">The problem addressed by past researchers was to predict from the other variables whether the patient will survive at least one year. </w:t>
      </w:r>
    </w:p>
    <w:p w14:paraId="1C43CC9C" w14:textId="77777777" w:rsidR="002902FE" w:rsidRDefault="002902FE" w:rsidP="002902FE">
      <w:pPr>
        <w:pStyle w:val="Heading1"/>
      </w:pPr>
      <w:r>
        <w:t xml:space="preserve">Data Summary – </w:t>
      </w:r>
    </w:p>
    <w:p w14:paraId="700D3311" w14:textId="77777777" w:rsidR="002902FE" w:rsidRDefault="002902FE" w:rsidP="002902FE">
      <w:r>
        <w:t>Number of instances: 132</w:t>
      </w:r>
    </w:p>
    <w:tbl>
      <w:tblPr>
        <w:tblStyle w:val="TableGrid"/>
        <w:tblW w:w="9776" w:type="dxa"/>
        <w:tblLook w:val="04A0" w:firstRow="1" w:lastRow="0" w:firstColumn="1" w:lastColumn="0" w:noHBand="0" w:noVBand="1"/>
      </w:tblPr>
      <w:tblGrid>
        <w:gridCol w:w="2263"/>
        <w:gridCol w:w="7513"/>
      </w:tblGrid>
      <w:tr w:rsidR="002902FE" w14:paraId="4C01F41F" w14:textId="77777777" w:rsidTr="002902FE">
        <w:tc>
          <w:tcPr>
            <w:tcW w:w="2263" w:type="dxa"/>
            <w:shd w:val="clear" w:color="auto" w:fill="D9E2F3" w:themeFill="accent1" w:themeFillTint="33"/>
          </w:tcPr>
          <w:p w14:paraId="456D0E6F" w14:textId="77777777" w:rsidR="002902FE" w:rsidRPr="002902FE" w:rsidRDefault="002902FE" w:rsidP="002902FE">
            <w:pPr>
              <w:jc w:val="center"/>
              <w:rPr>
                <w:b/>
                <w:bCs/>
              </w:rPr>
            </w:pPr>
            <w:r w:rsidRPr="002902FE">
              <w:rPr>
                <w:b/>
                <w:bCs/>
              </w:rPr>
              <w:t>Variable Name</w:t>
            </w:r>
          </w:p>
        </w:tc>
        <w:tc>
          <w:tcPr>
            <w:tcW w:w="7513" w:type="dxa"/>
            <w:shd w:val="clear" w:color="auto" w:fill="D9E2F3" w:themeFill="accent1" w:themeFillTint="33"/>
          </w:tcPr>
          <w:p w14:paraId="03CF8A86" w14:textId="77777777" w:rsidR="002902FE" w:rsidRPr="002902FE" w:rsidRDefault="002902FE" w:rsidP="002902FE">
            <w:pPr>
              <w:jc w:val="center"/>
              <w:rPr>
                <w:b/>
                <w:bCs/>
              </w:rPr>
            </w:pPr>
            <w:r w:rsidRPr="002902FE">
              <w:rPr>
                <w:b/>
                <w:bCs/>
              </w:rPr>
              <w:t>Description</w:t>
            </w:r>
          </w:p>
        </w:tc>
      </w:tr>
      <w:tr w:rsidR="002902FE" w14:paraId="66C3B95A" w14:textId="77777777" w:rsidTr="002902FE">
        <w:tc>
          <w:tcPr>
            <w:tcW w:w="2263" w:type="dxa"/>
          </w:tcPr>
          <w:p w14:paraId="01FF2102" w14:textId="77777777" w:rsidR="002902FE" w:rsidRDefault="002902FE" w:rsidP="002902FE">
            <w:r>
              <w:t>Survival</w:t>
            </w:r>
          </w:p>
        </w:tc>
        <w:tc>
          <w:tcPr>
            <w:tcW w:w="7513" w:type="dxa"/>
          </w:tcPr>
          <w:p w14:paraId="33A1F1BD" w14:textId="77777777" w:rsidR="002902FE" w:rsidRDefault="002902FE" w:rsidP="002902FE">
            <w:r>
              <w:t>T</w:t>
            </w:r>
            <w:r w:rsidRPr="002902FE">
              <w:t>he number of months patient survived (has survived, if patient is still alive)</w:t>
            </w:r>
          </w:p>
        </w:tc>
      </w:tr>
      <w:tr w:rsidR="002902FE" w14:paraId="5D443747" w14:textId="77777777" w:rsidTr="002902FE">
        <w:tc>
          <w:tcPr>
            <w:tcW w:w="2263" w:type="dxa"/>
          </w:tcPr>
          <w:p w14:paraId="7DAA8C6E" w14:textId="77777777" w:rsidR="002902FE" w:rsidRDefault="002902FE" w:rsidP="002902FE">
            <w:proofErr w:type="gramStart"/>
            <w:r>
              <w:t>Still-alive</w:t>
            </w:r>
            <w:proofErr w:type="gramEnd"/>
          </w:p>
        </w:tc>
        <w:tc>
          <w:tcPr>
            <w:tcW w:w="7513" w:type="dxa"/>
          </w:tcPr>
          <w:p w14:paraId="12DA56E4" w14:textId="77777777" w:rsidR="002902FE" w:rsidRDefault="002902FE" w:rsidP="002902FE">
            <w:r>
              <w:t>A</w:t>
            </w:r>
            <w:r w:rsidRPr="002902FE">
              <w:t xml:space="preserve"> binary variable. 0=dead at end of survival period, 1 means still alive</w:t>
            </w:r>
          </w:p>
        </w:tc>
      </w:tr>
      <w:tr w:rsidR="002902FE" w14:paraId="7E39821E" w14:textId="77777777" w:rsidTr="002902FE">
        <w:tc>
          <w:tcPr>
            <w:tcW w:w="2263" w:type="dxa"/>
          </w:tcPr>
          <w:p w14:paraId="1D097F74" w14:textId="77777777" w:rsidR="002902FE" w:rsidRDefault="002902FE" w:rsidP="002902FE">
            <w:r>
              <w:t>Age</w:t>
            </w:r>
          </w:p>
        </w:tc>
        <w:tc>
          <w:tcPr>
            <w:tcW w:w="7513" w:type="dxa"/>
          </w:tcPr>
          <w:p w14:paraId="106B44C2" w14:textId="77777777" w:rsidR="002902FE" w:rsidRDefault="002902FE" w:rsidP="002902FE">
            <w:r>
              <w:t>A</w:t>
            </w:r>
            <w:r w:rsidRPr="002902FE">
              <w:t>ge in years when heart attack occurred </w:t>
            </w:r>
          </w:p>
        </w:tc>
      </w:tr>
      <w:tr w:rsidR="002902FE" w14:paraId="1030436B" w14:textId="77777777" w:rsidTr="002902FE">
        <w:tc>
          <w:tcPr>
            <w:tcW w:w="2263" w:type="dxa"/>
          </w:tcPr>
          <w:p w14:paraId="7F41A936" w14:textId="77777777" w:rsidR="002902FE" w:rsidRDefault="002902FE" w:rsidP="002902FE">
            <w:proofErr w:type="gramStart"/>
            <w:r>
              <w:t>Pericardial-effusion</w:t>
            </w:r>
            <w:proofErr w:type="gramEnd"/>
          </w:p>
        </w:tc>
        <w:tc>
          <w:tcPr>
            <w:tcW w:w="7513" w:type="dxa"/>
          </w:tcPr>
          <w:p w14:paraId="1505879D" w14:textId="77777777" w:rsidR="002902FE" w:rsidRDefault="002902FE" w:rsidP="002902FE">
            <w:r>
              <w:t>B</w:t>
            </w:r>
            <w:r w:rsidRPr="002902FE">
              <w:t>inary. Pericardial effusion is fluid around the heart. 0=no fluid, 1=fluid </w:t>
            </w:r>
          </w:p>
        </w:tc>
      </w:tr>
      <w:tr w:rsidR="002902FE" w14:paraId="700D297B" w14:textId="77777777" w:rsidTr="002902FE">
        <w:tc>
          <w:tcPr>
            <w:tcW w:w="2263" w:type="dxa"/>
          </w:tcPr>
          <w:p w14:paraId="269707E2" w14:textId="77777777" w:rsidR="002902FE" w:rsidRDefault="002902FE" w:rsidP="002902FE">
            <w:proofErr w:type="gramStart"/>
            <w:r>
              <w:t>Fractional-shortening</w:t>
            </w:r>
            <w:proofErr w:type="gramEnd"/>
          </w:p>
        </w:tc>
        <w:tc>
          <w:tcPr>
            <w:tcW w:w="7513" w:type="dxa"/>
          </w:tcPr>
          <w:p w14:paraId="0B1642CB" w14:textId="77777777" w:rsidR="002902FE" w:rsidRDefault="002902FE" w:rsidP="002902FE">
            <w:r>
              <w:t>A</w:t>
            </w:r>
            <w:r w:rsidRPr="002902FE">
              <w:t xml:space="preserve"> measure of contracility around the heart lower numbers are increasingly abnormal </w:t>
            </w:r>
          </w:p>
        </w:tc>
      </w:tr>
      <w:tr w:rsidR="002902FE" w14:paraId="03D11D97" w14:textId="77777777" w:rsidTr="002902FE">
        <w:tc>
          <w:tcPr>
            <w:tcW w:w="2263" w:type="dxa"/>
          </w:tcPr>
          <w:p w14:paraId="43FD3551" w14:textId="77777777" w:rsidR="002902FE" w:rsidRDefault="002902FE" w:rsidP="002902FE">
            <w:r>
              <w:t>Epss</w:t>
            </w:r>
          </w:p>
        </w:tc>
        <w:tc>
          <w:tcPr>
            <w:tcW w:w="7513" w:type="dxa"/>
          </w:tcPr>
          <w:p w14:paraId="63F331FA" w14:textId="77777777" w:rsidR="002902FE" w:rsidRDefault="002902FE" w:rsidP="002902FE">
            <w:r w:rsidRPr="002902FE">
              <w:t>E-point septal separation, another measure of contractility. Larger numbers are increasingly abnormal. </w:t>
            </w:r>
          </w:p>
        </w:tc>
      </w:tr>
      <w:tr w:rsidR="002902FE" w14:paraId="236D87B3" w14:textId="77777777" w:rsidTr="002902FE">
        <w:tc>
          <w:tcPr>
            <w:tcW w:w="2263" w:type="dxa"/>
          </w:tcPr>
          <w:p w14:paraId="0868CE33" w14:textId="77777777" w:rsidR="002902FE" w:rsidRDefault="002902FE" w:rsidP="002902FE">
            <w:r>
              <w:t>LVDD</w:t>
            </w:r>
          </w:p>
        </w:tc>
        <w:tc>
          <w:tcPr>
            <w:tcW w:w="7513" w:type="dxa"/>
          </w:tcPr>
          <w:p w14:paraId="37BB31AD" w14:textId="77777777" w:rsidR="002902FE" w:rsidRDefault="002902FE" w:rsidP="002902FE">
            <w:r>
              <w:t>L</w:t>
            </w:r>
            <w:r w:rsidRPr="002902FE">
              <w:t>eft ventricular end-diastolic dimension. This is a measure of the size of the heart at end-diastole. Large hearts tend to be sick hearts.</w:t>
            </w:r>
          </w:p>
        </w:tc>
      </w:tr>
      <w:tr w:rsidR="002902FE" w14:paraId="0D107D99" w14:textId="77777777" w:rsidTr="002902FE">
        <w:tc>
          <w:tcPr>
            <w:tcW w:w="2263" w:type="dxa"/>
          </w:tcPr>
          <w:p w14:paraId="3BFBAD4D" w14:textId="77777777" w:rsidR="002902FE" w:rsidRDefault="002902FE" w:rsidP="002902FE">
            <w:r>
              <w:t>Wall-motion-score</w:t>
            </w:r>
          </w:p>
        </w:tc>
        <w:tc>
          <w:tcPr>
            <w:tcW w:w="7513" w:type="dxa"/>
          </w:tcPr>
          <w:p w14:paraId="4134438E" w14:textId="77777777" w:rsidR="002902FE" w:rsidRDefault="002902FE" w:rsidP="002902FE">
            <w:r>
              <w:t>A</w:t>
            </w:r>
            <w:r w:rsidRPr="002902FE">
              <w:t xml:space="preserve"> measure of how the segments of the left ventricle are moving</w:t>
            </w:r>
          </w:p>
        </w:tc>
      </w:tr>
      <w:tr w:rsidR="002902FE" w14:paraId="36FD5BB9" w14:textId="77777777" w:rsidTr="002902FE">
        <w:tc>
          <w:tcPr>
            <w:tcW w:w="2263" w:type="dxa"/>
          </w:tcPr>
          <w:p w14:paraId="4CAF1658" w14:textId="77777777" w:rsidR="002902FE" w:rsidRDefault="002902FE" w:rsidP="002902FE">
            <w:r>
              <w:t>Wall-motion-index</w:t>
            </w:r>
          </w:p>
        </w:tc>
        <w:tc>
          <w:tcPr>
            <w:tcW w:w="7513" w:type="dxa"/>
          </w:tcPr>
          <w:p w14:paraId="73F91DE9" w14:textId="77777777" w:rsidR="002902FE" w:rsidRDefault="002902FE" w:rsidP="002902FE">
            <w:r>
              <w:rPr>
                <w:rFonts w:ascii="Arial" w:hAnsi="Arial" w:cs="Arial"/>
                <w:color w:val="123654"/>
                <w:sz w:val="20"/>
                <w:szCs w:val="20"/>
              </w:rPr>
              <w:t>Equals wall-motion-score divided by number of segments seen. Usually 12-13 segments are seen in an echocardiogram. To be used INSTEAD of the wall motion score.</w:t>
            </w:r>
          </w:p>
        </w:tc>
      </w:tr>
    </w:tbl>
    <w:p w14:paraId="30B48739" w14:textId="77777777" w:rsidR="002902FE" w:rsidRDefault="002902FE" w:rsidP="002902FE"/>
    <w:p w14:paraId="18B46655" w14:textId="77777777" w:rsidR="005E6536" w:rsidRDefault="00090F8A" w:rsidP="005E6536">
      <w:pPr>
        <w:pStyle w:val="Heading1"/>
      </w:pPr>
      <w:r>
        <w:t>Theory</w:t>
      </w:r>
      <w:r w:rsidR="002902FE">
        <w:t xml:space="preserve"> (Cox PH Model)</w:t>
      </w:r>
      <w:r>
        <w:t xml:space="preserve"> – </w:t>
      </w:r>
    </w:p>
    <w:p w14:paraId="5BC68F70" w14:textId="77777777" w:rsidR="00090F8A" w:rsidRPr="00090F8A" w:rsidRDefault="00090F8A" w:rsidP="00090F8A">
      <w:pPr>
        <w:shd w:val="clear" w:color="auto" w:fill="FFFFFF"/>
        <w:spacing w:after="0" w:line="240" w:lineRule="auto"/>
        <w:jc w:val="both"/>
        <w:rPr>
          <w:rFonts w:eastAsia="Times New Roman" w:cstheme="minorHAnsi"/>
          <w:color w:val="021B34"/>
        </w:rPr>
      </w:pPr>
      <w:r w:rsidRPr="00090F8A">
        <w:rPr>
          <w:rFonts w:eastAsia="Times New Roman" w:cstheme="minorHAnsi"/>
          <w:color w:val="021B34"/>
        </w:rPr>
        <w:t xml:space="preserve">The purpose of the model is to evaluate simultaneously the effect of several factors on survival. In other words, it allows us to examine how specified factors influence the rate of a </w:t>
      </w:r>
      <w:proofErr w:type="gramStart"/>
      <w:r w:rsidRPr="00090F8A">
        <w:rPr>
          <w:rFonts w:eastAsia="Times New Roman" w:cstheme="minorHAnsi"/>
          <w:color w:val="021B34"/>
        </w:rPr>
        <w:t>particular event</w:t>
      </w:r>
      <w:proofErr w:type="gramEnd"/>
      <w:r w:rsidRPr="00090F8A">
        <w:rPr>
          <w:rFonts w:eastAsia="Times New Roman" w:cstheme="minorHAnsi"/>
          <w:color w:val="021B34"/>
        </w:rPr>
        <w:t xml:space="preserve"> happening (e.g., infection, death) at a particular point in time. This rate is commonly referred as the hazard rate. Predictor variables (or factors) are usually termed </w:t>
      </w:r>
      <w:r w:rsidRPr="00090F8A">
        <w:rPr>
          <w:rFonts w:eastAsia="Times New Roman" w:cstheme="minorHAnsi"/>
          <w:i/>
          <w:iCs/>
          <w:color w:val="021B34"/>
        </w:rPr>
        <w:t>covariates</w:t>
      </w:r>
      <w:r w:rsidRPr="00090F8A">
        <w:rPr>
          <w:rFonts w:eastAsia="Times New Roman" w:cstheme="minorHAnsi"/>
          <w:color w:val="021B34"/>
        </w:rPr>
        <w:t> in the survival-analysis literature.</w:t>
      </w:r>
    </w:p>
    <w:p w14:paraId="6B799D3E" w14:textId="77777777" w:rsidR="00090F8A" w:rsidRDefault="00090F8A" w:rsidP="00090F8A">
      <w:pPr>
        <w:shd w:val="clear" w:color="auto" w:fill="FFFFFF"/>
        <w:spacing w:after="0" w:line="240" w:lineRule="auto"/>
        <w:jc w:val="both"/>
        <w:rPr>
          <w:rFonts w:eastAsia="Times New Roman" w:cstheme="minorHAnsi"/>
          <w:color w:val="021B34"/>
        </w:rPr>
      </w:pPr>
      <w:r w:rsidRPr="00090F8A">
        <w:rPr>
          <w:rFonts w:eastAsia="Times New Roman" w:cstheme="minorHAnsi"/>
          <w:color w:val="021B34"/>
        </w:rPr>
        <w:t>The Cox model is expressed by the </w:t>
      </w:r>
      <w:r w:rsidRPr="00090F8A">
        <w:rPr>
          <w:rFonts w:eastAsia="Times New Roman" w:cstheme="minorHAnsi"/>
          <w:i/>
          <w:iCs/>
          <w:color w:val="021B34"/>
        </w:rPr>
        <w:t>hazard function</w:t>
      </w:r>
      <w:r w:rsidRPr="00090F8A">
        <w:rPr>
          <w:rFonts w:eastAsia="Times New Roman" w:cstheme="minorHAnsi"/>
          <w:color w:val="021B34"/>
        </w:rPr>
        <w:t> denoted by h(t). Briefly, the hazard function can be interpreted as the risk of dying at time t. It can be estimated as follow:</w:t>
      </w:r>
    </w:p>
    <w:p w14:paraId="33924065" w14:textId="77777777" w:rsidR="00810239" w:rsidRPr="00090F8A" w:rsidRDefault="00810239" w:rsidP="00090F8A">
      <w:pPr>
        <w:shd w:val="clear" w:color="auto" w:fill="FFFFFF"/>
        <w:spacing w:after="0" w:line="240" w:lineRule="auto"/>
        <w:jc w:val="both"/>
        <w:rPr>
          <w:rFonts w:eastAsia="Times New Roman" w:cstheme="minorHAnsi"/>
          <w:color w:val="021B34"/>
        </w:rPr>
      </w:pPr>
    </w:p>
    <w:p w14:paraId="0CBD39B0" w14:textId="77777777" w:rsidR="00090F8A" w:rsidRPr="00090F8A" w:rsidRDefault="00090F8A" w:rsidP="00090F8A">
      <w:pPr>
        <w:spacing w:line="240" w:lineRule="auto"/>
        <w:jc w:val="center"/>
        <w:rPr>
          <w:rFonts w:ascii="Times New Roman" w:eastAsia="Times New Roman" w:hAnsi="Times New Roman" w:cs="Times New Roman"/>
        </w:rPr>
      </w:pPr>
      <w:r w:rsidRPr="00090F8A">
        <w:rPr>
          <w:rFonts w:ascii="MathJax_Math-italic" w:eastAsia="Times New Roman" w:hAnsi="MathJax_Math-italic" w:cs="Times New Roman"/>
          <w:sz w:val="26"/>
          <w:szCs w:val="28"/>
          <w:bdr w:val="none" w:sz="0" w:space="0" w:color="auto" w:frame="1"/>
        </w:rPr>
        <w:t>h</w:t>
      </w:r>
      <w:r w:rsidRPr="00090F8A">
        <w:rPr>
          <w:rFonts w:ascii="MathJax_Main" w:eastAsia="Times New Roman" w:hAnsi="MathJax_Main" w:cs="Times New Roman"/>
          <w:sz w:val="26"/>
          <w:szCs w:val="28"/>
          <w:bdr w:val="none" w:sz="0" w:space="0" w:color="auto" w:frame="1"/>
        </w:rPr>
        <w:t>(</w:t>
      </w:r>
      <w:r w:rsidRPr="00090F8A">
        <w:rPr>
          <w:rFonts w:ascii="MathJax_Math-italic" w:eastAsia="Times New Roman" w:hAnsi="MathJax_Math-italic" w:cs="Times New Roman"/>
          <w:sz w:val="26"/>
          <w:szCs w:val="28"/>
          <w:bdr w:val="none" w:sz="0" w:space="0" w:color="auto" w:frame="1"/>
        </w:rPr>
        <w:t>t</w:t>
      </w:r>
      <w:r w:rsidRPr="00090F8A">
        <w:rPr>
          <w:rFonts w:ascii="MathJax_Main" w:eastAsia="Times New Roman" w:hAnsi="MathJax_Main" w:cs="Times New Roman"/>
          <w:sz w:val="26"/>
          <w:szCs w:val="28"/>
          <w:bdr w:val="none" w:sz="0" w:space="0" w:color="auto" w:frame="1"/>
        </w:rPr>
        <w:t>)=</w:t>
      </w:r>
      <w:r w:rsidRPr="00090F8A">
        <w:rPr>
          <w:rFonts w:ascii="MathJax_Math-italic" w:eastAsia="Times New Roman" w:hAnsi="MathJax_Math-italic" w:cs="Times New Roman"/>
          <w:sz w:val="26"/>
          <w:szCs w:val="28"/>
          <w:bdr w:val="none" w:sz="0" w:space="0" w:color="auto" w:frame="1"/>
        </w:rPr>
        <w:t>h</w:t>
      </w:r>
      <w:r w:rsidRPr="00090F8A">
        <w:rPr>
          <w:rFonts w:ascii="MathJax_Main" w:eastAsia="Times New Roman" w:hAnsi="MathJax_Main" w:cs="Times New Roman"/>
          <w:sz w:val="19"/>
          <w:szCs w:val="18"/>
          <w:bdr w:val="none" w:sz="0" w:space="0" w:color="auto" w:frame="1"/>
        </w:rPr>
        <w:t>0</w:t>
      </w:r>
      <w:r w:rsidRPr="00090F8A">
        <w:rPr>
          <w:rFonts w:ascii="MathJax_Main" w:eastAsia="Times New Roman" w:hAnsi="MathJax_Main" w:cs="Times New Roman"/>
          <w:sz w:val="26"/>
          <w:szCs w:val="28"/>
          <w:bdr w:val="none" w:sz="0" w:space="0" w:color="auto" w:frame="1"/>
        </w:rPr>
        <w:t>(</w:t>
      </w:r>
      <w:r w:rsidRPr="00090F8A">
        <w:rPr>
          <w:rFonts w:ascii="MathJax_Math-italic" w:eastAsia="Times New Roman" w:hAnsi="MathJax_Math-italic" w:cs="Times New Roman"/>
          <w:sz w:val="26"/>
          <w:szCs w:val="28"/>
          <w:bdr w:val="none" w:sz="0" w:space="0" w:color="auto" w:frame="1"/>
        </w:rPr>
        <w:t>t</w:t>
      </w:r>
      <w:r w:rsidRPr="00090F8A">
        <w:rPr>
          <w:rFonts w:ascii="MathJax_Main" w:eastAsia="Times New Roman" w:hAnsi="MathJax_Main" w:cs="Times New Roman"/>
          <w:sz w:val="26"/>
          <w:szCs w:val="28"/>
          <w:bdr w:val="none" w:sz="0" w:space="0" w:color="auto" w:frame="1"/>
        </w:rPr>
        <w:t>)×</w:t>
      </w:r>
      <w:proofErr w:type="gramStart"/>
      <w:r w:rsidRPr="00090F8A">
        <w:rPr>
          <w:rFonts w:ascii="MathJax_Math-italic" w:eastAsia="Times New Roman" w:hAnsi="MathJax_Math-italic" w:cs="Times New Roman"/>
          <w:sz w:val="26"/>
          <w:szCs w:val="28"/>
          <w:bdr w:val="none" w:sz="0" w:space="0" w:color="auto" w:frame="1"/>
        </w:rPr>
        <w:t>exp</w:t>
      </w:r>
      <w:r w:rsidRPr="00090F8A">
        <w:rPr>
          <w:rFonts w:ascii="MathJax_Main" w:eastAsia="Times New Roman" w:hAnsi="MathJax_Main" w:cs="Times New Roman"/>
          <w:sz w:val="26"/>
          <w:szCs w:val="28"/>
          <w:bdr w:val="none" w:sz="0" w:space="0" w:color="auto" w:frame="1"/>
        </w:rPr>
        <w:t>(</w:t>
      </w:r>
      <w:proofErr w:type="gramEnd"/>
      <w:r w:rsidRPr="00090F8A">
        <w:rPr>
          <w:rFonts w:ascii="MathJax_Math-italic" w:eastAsia="Times New Roman" w:hAnsi="MathJax_Math-italic" w:cs="Times New Roman"/>
          <w:sz w:val="26"/>
          <w:szCs w:val="28"/>
          <w:bdr w:val="none" w:sz="0" w:space="0" w:color="auto" w:frame="1"/>
        </w:rPr>
        <w:t>b</w:t>
      </w:r>
      <w:r w:rsidRPr="00090F8A">
        <w:rPr>
          <w:rFonts w:ascii="MathJax_Main" w:eastAsia="Times New Roman" w:hAnsi="MathJax_Main" w:cs="Times New Roman"/>
          <w:sz w:val="19"/>
          <w:szCs w:val="18"/>
          <w:bdr w:val="none" w:sz="0" w:space="0" w:color="auto" w:frame="1"/>
        </w:rPr>
        <w:t>1</w:t>
      </w:r>
      <w:r w:rsidRPr="00090F8A">
        <w:rPr>
          <w:rFonts w:ascii="MathJax_Math-italic" w:eastAsia="Times New Roman" w:hAnsi="MathJax_Math-italic" w:cs="Times New Roman"/>
          <w:sz w:val="26"/>
          <w:szCs w:val="28"/>
          <w:bdr w:val="none" w:sz="0" w:space="0" w:color="auto" w:frame="1"/>
        </w:rPr>
        <w:t>x</w:t>
      </w:r>
      <w:r w:rsidRPr="00090F8A">
        <w:rPr>
          <w:rFonts w:ascii="MathJax_Main" w:eastAsia="Times New Roman" w:hAnsi="MathJax_Main" w:cs="Times New Roman"/>
          <w:sz w:val="19"/>
          <w:szCs w:val="18"/>
          <w:bdr w:val="none" w:sz="0" w:space="0" w:color="auto" w:frame="1"/>
        </w:rPr>
        <w:t>1</w:t>
      </w:r>
      <w:r w:rsidRPr="00090F8A">
        <w:rPr>
          <w:rFonts w:ascii="MathJax_Main" w:eastAsia="Times New Roman" w:hAnsi="MathJax_Main" w:cs="Times New Roman"/>
          <w:sz w:val="26"/>
          <w:szCs w:val="28"/>
          <w:bdr w:val="none" w:sz="0" w:space="0" w:color="auto" w:frame="1"/>
        </w:rPr>
        <w:t>+</w:t>
      </w:r>
      <w:r w:rsidRPr="00090F8A">
        <w:rPr>
          <w:rFonts w:ascii="MathJax_Math-italic" w:eastAsia="Times New Roman" w:hAnsi="MathJax_Math-italic" w:cs="Times New Roman"/>
          <w:sz w:val="26"/>
          <w:szCs w:val="28"/>
          <w:bdr w:val="none" w:sz="0" w:space="0" w:color="auto" w:frame="1"/>
        </w:rPr>
        <w:t>b</w:t>
      </w:r>
      <w:r w:rsidRPr="00090F8A">
        <w:rPr>
          <w:rFonts w:ascii="MathJax_Main" w:eastAsia="Times New Roman" w:hAnsi="MathJax_Main" w:cs="Times New Roman"/>
          <w:sz w:val="19"/>
          <w:szCs w:val="18"/>
          <w:bdr w:val="none" w:sz="0" w:space="0" w:color="auto" w:frame="1"/>
        </w:rPr>
        <w:t>2</w:t>
      </w:r>
      <w:r w:rsidRPr="00090F8A">
        <w:rPr>
          <w:rFonts w:ascii="MathJax_Math-italic" w:eastAsia="Times New Roman" w:hAnsi="MathJax_Math-italic" w:cs="Times New Roman"/>
          <w:sz w:val="26"/>
          <w:szCs w:val="28"/>
          <w:bdr w:val="none" w:sz="0" w:space="0" w:color="auto" w:frame="1"/>
        </w:rPr>
        <w:t>x</w:t>
      </w:r>
      <w:r w:rsidRPr="00090F8A">
        <w:rPr>
          <w:rFonts w:ascii="MathJax_Main" w:eastAsia="Times New Roman" w:hAnsi="MathJax_Main" w:cs="Times New Roman"/>
          <w:sz w:val="19"/>
          <w:szCs w:val="18"/>
          <w:bdr w:val="none" w:sz="0" w:space="0" w:color="auto" w:frame="1"/>
        </w:rPr>
        <w:t>2</w:t>
      </w:r>
      <w:r w:rsidRPr="00090F8A">
        <w:rPr>
          <w:rFonts w:ascii="MathJax_Main" w:eastAsia="Times New Roman" w:hAnsi="MathJax_Main" w:cs="Times New Roman"/>
          <w:sz w:val="26"/>
          <w:szCs w:val="28"/>
          <w:bdr w:val="none" w:sz="0" w:space="0" w:color="auto" w:frame="1"/>
        </w:rPr>
        <w:t>+...+</w:t>
      </w:r>
      <w:r w:rsidRPr="00090F8A">
        <w:rPr>
          <w:rFonts w:ascii="MathJax_Math-italic" w:eastAsia="Times New Roman" w:hAnsi="MathJax_Math-italic" w:cs="Times New Roman"/>
          <w:sz w:val="26"/>
          <w:szCs w:val="28"/>
          <w:bdr w:val="none" w:sz="0" w:space="0" w:color="auto" w:frame="1"/>
        </w:rPr>
        <w:t>b</w:t>
      </w:r>
      <w:r w:rsidRPr="00090F8A">
        <w:rPr>
          <w:rFonts w:ascii="MathJax_Math-italic" w:eastAsia="Times New Roman" w:hAnsi="MathJax_Math-italic" w:cs="Times New Roman"/>
          <w:sz w:val="19"/>
          <w:szCs w:val="18"/>
          <w:bdr w:val="none" w:sz="0" w:space="0" w:color="auto" w:frame="1"/>
        </w:rPr>
        <w:t>p</w:t>
      </w:r>
      <w:r w:rsidRPr="00090F8A">
        <w:rPr>
          <w:rFonts w:ascii="MathJax_Math-italic" w:eastAsia="Times New Roman" w:hAnsi="MathJax_Math-italic" w:cs="Times New Roman"/>
          <w:sz w:val="26"/>
          <w:szCs w:val="28"/>
          <w:bdr w:val="none" w:sz="0" w:space="0" w:color="auto" w:frame="1"/>
        </w:rPr>
        <w:t>x</w:t>
      </w:r>
      <w:r w:rsidRPr="00090F8A">
        <w:rPr>
          <w:rFonts w:ascii="MathJax_Math-italic" w:eastAsia="Times New Roman" w:hAnsi="MathJax_Math-italic" w:cs="Times New Roman"/>
          <w:sz w:val="19"/>
          <w:szCs w:val="18"/>
          <w:bdr w:val="none" w:sz="0" w:space="0" w:color="auto" w:frame="1"/>
        </w:rPr>
        <w:t>p</w:t>
      </w:r>
      <w:r w:rsidRPr="00090F8A">
        <w:rPr>
          <w:rFonts w:ascii="MathJax_Main" w:eastAsia="Times New Roman" w:hAnsi="MathJax_Main" w:cs="Times New Roman"/>
          <w:sz w:val="26"/>
          <w:szCs w:val="28"/>
          <w:bdr w:val="none" w:sz="0" w:space="0" w:color="auto" w:frame="1"/>
        </w:rPr>
        <w:t>)</w:t>
      </w:r>
    </w:p>
    <w:p w14:paraId="525AC3FE" w14:textId="77777777" w:rsidR="00090F8A" w:rsidRPr="00090F8A" w:rsidRDefault="00090F8A" w:rsidP="00090F8A">
      <w:pPr>
        <w:shd w:val="clear" w:color="auto" w:fill="FFFFFF"/>
        <w:spacing w:after="168" w:line="240" w:lineRule="auto"/>
        <w:jc w:val="both"/>
        <w:rPr>
          <w:rFonts w:ascii="Arial" w:eastAsia="Times New Roman" w:hAnsi="Arial" w:cs="Arial"/>
          <w:color w:val="021B34"/>
        </w:rPr>
      </w:pPr>
      <w:r w:rsidRPr="00090F8A">
        <w:rPr>
          <w:rFonts w:ascii="Arial" w:eastAsia="Times New Roman" w:hAnsi="Arial" w:cs="Arial"/>
          <w:color w:val="021B34"/>
        </w:rPr>
        <w:t>where,</w:t>
      </w:r>
    </w:p>
    <w:p w14:paraId="7F1DC3CE" w14:textId="77777777" w:rsidR="00090F8A" w:rsidRPr="00090F8A" w:rsidRDefault="00090F8A" w:rsidP="00090F8A">
      <w:pPr>
        <w:numPr>
          <w:ilvl w:val="0"/>
          <w:numId w:val="1"/>
        </w:numPr>
        <w:shd w:val="clear" w:color="auto" w:fill="FFFFFF"/>
        <w:spacing w:after="0" w:line="240" w:lineRule="auto"/>
        <w:ind w:left="450"/>
        <w:jc w:val="both"/>
        <w:rPr>
          <w:rFonts w:ascii="Arial" w:eastAsia="Times New Roman" w:hAnsi="Arial" w:cs="Arial"/>
          <w:color w:val="021B34"/>
        </w:rPr>
      </w:pPr>
      <w:r w:rsidRPr="00090F8A">
        <w:rPr>
          <w:rFonts w:ascii="Arial" w:eastAsia="Times New Roman" w:hAnsi="Arial" w:cs="Arial"/>
          <w:i/>
          <w:iCs/>
          <w:color w:val="021B34"/>
        </w:rPr>
        <w:t>t</w:t>
      </w:r>
      <w:r w:rsidRPr="00090F8A">
        <w:rPr>
          <w:rFonts w:ascii="Arial" w:eastAsia="Times New Roman" w:hAnsi="Arial" w:cs="Arial"/>
          <w:color w:val="021B34"/>
        </w:rPr>
        <w:t> </w:t>
      </w:r>
      <w:r w:rsidRPr="00090F8A">
        <w:rPr>
          <w:rFonts w:eastAsia="Times New Roman" w:cstheme="minorHAnsi"/>
          <w:color w:val="021B34"/>
        </w:rPr>
        <w:t>represents the survival time</w:t>
      </w:r>
    </w:p>
    <w:p w14:paraId="33EDC28D" w14:textId="77777777" w:rsidR="00090F8A" w:rsidRPr="00090F8A" w:rsidRDefault="00090F8A" w:rsidP="00090F8A">
      <w:pPr>
        <w:numPr>
          <w:ilvl w:val="0"/>
          <w:numId w:val="1"/>
        </w:numPr>
        <w:shd w:val="clear" w:color="auto" w:fill="FFFFFF"/>
        <w:spacing w:after="0" w:line="240" w:lineRule="auto"/>
        <w:ind w:left="450"/>
        <w:jc w:val="both"/>
        <w:rPr>
          <w:rFonts w:ascii="Arial" w:eastAsia="Times New Roman" w:hAnsi="Arial" w:cs="Arial"/>
          <w:color w:val="021B34"/>
        </w:rPr>
      </w:pPr>
      <w:r w:rsidRPr="00090F8A">
        <w:rPr>
          <w:rFonts w:ascii="MathJax_Math-italic" w:eastAsia="Times New Roman" w:hAnsi="MathJax_Math-italic" w:cs="Arial"/>
          <w:color w:val="021B34"/>
          <w:sz w:val="26"/>
          <w:szCs w:val="28"/>
          <w:bdr w:val="none" w:sz="0" w:space="0" w:color="auto" w:frame="1"/>
        </w:rPr>
        <w:t>h</w:t>
      </w:r>
      <w:r w:rsidRPr="00090F8A">
        <w:rPr>
          <w:rFonts w:ascii="MathJax_Main" w:eastAsia="Times New Roman" w:hAnsi="MathJax_Main" w:cs="Arial"/>
          <w:color w:val="021B34"/>
          <w:sz w:val="26"/>
          <w:szCs w:val="28"/>
          <w:bdr w:val="none" w:sz="0" w:space="0" w:color="auto" w:frame="1"/>
        </w:rPr>
        <w:t>(</w:t>
      </w:r>
      <w:r w:rsidRPr="00090F8A">
        <w:rPr>
          <w:rFonts w:ascii="MathJax_Math-italic" w:eastAsia="Times New Roman" w:hAnsi="MathJax_Math-italic" w:cs="Arial"/>
          <w:color w:val="021B34"/>
          <w:sz w:val="26"/>
          <w:szCs w:val="28"/>
          <w:bdr w:val="none" w:sz="0" w:space="0" w:color="auto" w:frame="1"/>
        </w:rPr>
        <w:t>t</w:t>
      </w:r>
      <w:r w:rsidRPr="00090F8A">
        <w:rPr>
          <w:rFonts w:ascii="MathJax_Main" w:eastAsia="Times New Roman" w:hAnsi="MathJax_Main" w:cs="Arial"/>
          <w:color w:val="021B34"/>
          <w:sz w:val="26"/>
          <w:szCs w:val="28"/>
          <w:bdr w:val="none" w:sz="0" w:space="0" w:color="auto" w:frame="1"/>
        </w:rPr>
        <w:t>)</w:t>
      </w:r>
      <w:r w:rsidRPr="00090F8A">
        <w:rPr>
          <w:rFonts w:ascii="Arial" w:eastAsia="Times New Roman" w:hAnsi="Arial" w:cs="Arial"/>
          <w:color w:val="021B34"/>
          <w:bdr w:val="none" w:sz="0" w:space="0" w:color="auto" w:frame="1"/>
        </w:rPr>
        <w:t>h(t)</w:t>
      </w:r>
      <w:r w:rsidRPr="00090F8A">
        <w:rPr>
          <w:rFonts w:ascii="Arial" w:eastAsia="Times New Roman" w:hAnsi="Arial" w:cs="Arial"/>
          <w:color w:val="021B34"/>
        </w:rPr>
        <w:t> </w:t>
      </w:r>
      <w:r w:rsidRPr="00090F8A">
        <w:rPr>
          <w:rFonts w:eastAsia="Times New Roman" w:cstheme="minorHAnsi"/>
          <w:color w:val="021B34"/>
        </w:rPr>
        <w:t xml:space="preserve">is the hazard function determined by a set of p covariates </w:t>
      </w:r>
      <w:r w:rsidRPr="00090F8A">
        <w:rPr>
          <w:rFonts w:ascii="Arial" w:eastAsia="Times New Roman" w:hAnsi="Arial" w:cs="Arial"/>
          <w:color w:val="021B34"/>
        </w:rPr>
        <w:t>(</w:t>
      </w:r>
      <w:r w:rsidRPr="00090F8A">
        <w:rPr>
          <w:rFonts w:ascii="MathJax_Math-italic" w:eastAsia="Times New Roman" w:hAnsi="MathJax_Math-italic" w:cs="Arial"/>
          <w:color w:val="021B34"/>
          <w:sz w:val="26"/>
          <w:szCs w:val="28"/>
          <w:bdr w:val="none" w:sz="0" w:space="0" w:color="auto" w:frame="1"/>
        </w:rPr>
        <w:t>x</w:t>
      </w:r>
      <w:proofErr w:type="gramStart"/>
      <w:r w:rsidRPr="00090F8A">
        <w:rPr>
          <w:rFonts w:ascii="MathJax_Main" w:eastAsia="Times New Roman" w:hAnsi="MathJax_Main" w:cs="Arial"/>
          <w:color w:val="021B34"/>
          <w:sz w:val="19"/>
          <w:szCs w:val="18"/>
          <w:bdr w:val="none" w:sz="0" w:space="0" w:color="auto" w:frame="1"/>
        </w:rPr>
        <w:t>1</w:t>
      </w:r>
      <w:r w:rsidRPr="00090F8A">
        <w:rPr>
          <w:rFonts w:ascii="MathJax_Main" w:eastAsia="Times New Roman" w:hAnsi="MathJax_Main" w:cs="Arial"/>
          <w:color w:val="021B34"/>
          <w:sz w:val="26"/>
          <w:szCs w:val="28"/>
          <w:bdr w:val="none" w:sz="0" w:space="0" w:color="auto" w:frame="1"/>
        </w:rPr>
        <w:t>,</w:t>
      </w:r>
      <w:r w:rsidRPr="00090F8A">
        <w:rPr>
          <w:rFonts w:ascii="MathJax_Math-italic" w:eastAsia="Times New Roman" w:hAnsi="MathJax_Math-italic" w:cs="Arial"/>
          <w:color w:val="021B34"/>
          <w:sz w:val="26"/>
          <w:szCs w:val="28"/>
          <w:bdr w:val="none" w:sz="0" w:space="0" w:color="auto" w:frame="1"/>
        </w:rPr>
        <w:t>x</w:t>
      </w:r>
      <w:proofErr w:type="gramEnd"/>
      <w:r w:rsidRPr="00090F8A">
        <w:rPr>
          <w:rFonts w:ascii="MathJax_Main" w:eastAsia="Times New Roman" w:hAnsi="MathJax_Main" w:cs="Arial"/>
          <w:color w:val="021B34"/>
          <w:sz w:val="19"/>
          <w:szCs w:val="18"/>
          <w:bdr w:val="none" w:sz="0" w:space="0" w:color="auto" w:frame="1"/>
        </w:rPr>
        <w:t>2</w:t>
      </w:r>
      <w:r w:rsidRPr="00090F8A">
        <w:rPr>
          <w:rFonts w:ascii="MathJax_Main" w:eastAsia="Times New Roman" w:hAnsi="MathJax_Main" w:cs="Arial"/>
          <w:color w:val="021B34"/>
          <w:sz w:val="26"/>
          <w:szCs w:val="28"/>
          <w:bdr w:val="none" w:sz="0" w:space="0" w:color="auto" w:frame="1"/>
        </w:rPr>
        <w:t>,...,</w:t>
      </w:r>
      <w:r w:rsidRPr="00090F8A">
        <w:rPr>
          <w:rFonts w:ascii="MathJax_Math-italic" w:eastAsia="Times New Roman" w:hAnsi="MathJax_Math-italic" w:cs="Arial"/>
          <w:color w:val="021B34"/>
          <w:sz w:val="26"/>
          <w:szCs w:val="28"/>
          <w:bdr w:val="none" w:sz="0" w:space="0" w:color="auto" w:frame="1"/>
        </w:rPr>
        <w:t>x</w:t>
      </w:r>
      <w:r w:rsidRPr="00090F8A">
        <w:rPr>
          <w:rFonts w:ascii="MathJax_Math-italic" w:eastAsia="Times New Roman" w:hAnsi="MathJax_Math-italic" w:cs="Arial"/>
          <w:color w:val="021B34"/>
          <w:sz w:val="19"/>
          <w:szCs w:val="18"/>
          <w:bdr w:val="none" w:sz="0" w:space="0" w:color="auto" w:frame="1"/>
        </w:rPr>
        <w:t>p</w:t>
      </w:r>
      <w:r w:rsidRPr="00090F8A">
        <w:rPr>
          <w:rFonts w:ascii="Arial" w:eastAsia="Times New Roman" w:hAnsi="Arial" w:cs="Arial"/>
          <w:color w:val="021B34"/>
          <w:bdr w:val="none" w:sz="0" w:space="0" w:color="auto" w:frame="1"/>
        </w:rPr>
        <w:t>x1,x2,...,xp</w:t>
      </w:r>
      <w:r w:rsidRPr="00090F8A">
        <w:rPr>
          <w:rFonts w:ascii="Arial" w:eastAsia="Times New Roman" w:hAnsi="Arial" w:cs="Arial"/>
          <w:color w:val="021B34"/>
        </w:rPr>
        <w:t>)</w:t>
      </w:r>
    </w:p>
    <w:p w14:paraId="434D79DB" w14:textId="77777777" w:rsidR="00090F8A" w:rsidRPr="00090F8A" w:rsidRDefault="00090F8A" w:rsidP="00090F8A">
      <w:pPr>
        <w:numPr>
          <w:ilvl w:val="0"/>
          <w:numId w:val="1"/>
        </w:numPr>
        <w:shd w:val="clear" w:color="auto" w:fill="FFFFFF"/>
        <w:spacing w:after="0" w:line="240" w:lineRule="auto"/>
        <w:ind w:left="450"/>
        <w:jc w:val="both"/>
        <w:rPr>
          <w:rFonts w:eastAsia="Times New Roman" w:cstheme="minorHAnsi"/>
          <w:color w:val="021B34"/>
        </w:rPr>
      </w:pPr>
      <w:r w:rsidRPr="00090F8A">
        <w:rPr>
          <w:rFonts w:eastAsia="Times New Roman" w:cstheme="minorHAnsi"/>
          <w:color w:val="021B34"/>
        </w:rPr>
        <w:t>the coefficients</w:t>
      </w:r>
      <w:r w:rsidRPr="00090F8A">
        <w:rPr>
          <w:rFonts w:ascii="Arial" w:eastAsia="Times New Roman" w:hAnsi="Arial" w:cs="Arial"/>
          <w:color w:val="021B34"/>
        </w:rPr>
        <w:t xml:space="preserve"> (</w:t>
      </w:r>
      <w:r w:rsidRPr="00090F8A">
        <w:rPr>
          <w:rFonts w:ascii="MathJax_Math-italic" w:eastAsia="Times New Roman" w:hAnsi="MathJax_Math-italic" w:cs="Arial"/>
          <w:color w:val="021B34"/>
          <w:sz w:val="26"/>
          <w:szCs w:val="28"/>
          <w:bdr w:val="none" w:sz="0" w:space="0" w:color="auto" w:frame="1"/>
        </w:rPr>
        <w:t>b</w:t>
      </w:r>
      <w:proofErr w:type="gramStart"/>
      <w:r w:rsidRPr="00090F8A">
        <w:rPr>
          <w:rFonts w:ascii="MathJax_Main" w:eastAsia="Times New Roman" w:hAnsi="MathJax_Main" w:cs="Arial"/>
          <w:color w:val="021B34"/>
          <w:sz w:val="19"/>
          <w:szCs w:val="18"/>
          <w:bdr w:val="none" w:sz="0" w:space="0" w:color="auto" w:frame="1"/>
        </w:rPr>
        <w:t>1</w:t>
      </w:r>
      <w:r w:rsidRPr="00090F8A">
        <w:rPr>
          <w:rFonts w:ascii="MathJax_Main" w:eastAsia="Times New Roman" w:hAnsi="MathJax_Main" w:cs="Arial"/>
          <w:color w:val="021B34"/>
          <w:sz w:val="26"/>
          <w:szCs w:val="28"/>
          <w:bdr w:val="none" w:sz="0" w:space="0" w:color="auto" w:frame="1"/>
        </w:rPr>
        <w:t>,</w:t>
      </w:r>
      <w:r w:rsidRPr="00090F8A">
        <w:rPr>
          <w:rFonts w:ascii="MathJax_Math-italic" w:eastAsia="Times New Roman" w:hAnsi="MathJax_Math-italic" w:cs="Arial"/>
          <w:color w:val="021B34"/>
          <w:sz w:val="26"/>
          <w:szCs w:val="28"/>
          <w:bdr w:val="none" w:sz="0" w:space="0" w:color="auto" w:frame="1"/>
        </w:rPr>
        <w:t>b</w:t>
      </w:r>
      <w:proofErr w:type="gramEnd"/>
      <w:r w:rsidRPr="00090F8A">
        <w:rPr>
          <w:rFonts w:ascii="MathJax_Main" w:eastAsia="Times New Roman" w:hAnsi="MathJax_Main" w:cs="Arial"/>
          <w:color w:val="021B34"/>
          <w:sz w:val="19"/>
          <w:szCs w:val="18"/>
          <w:bdr w:val="none" w:sz="0" w:space="0" w:color="auto" w:frame="1"/>
        </w:rPr>
        <w:t>2</w:t>
      </w:r>
      <w:r w:rsidRPr="00090F8A">
        <w:rPr>
          <w:rFonts w:ascii="MathJax_Main" w:eastAsia="Times New Roman" w:hAnsi="MathJax_Main" w:cs="Arial"/>
          <w:color w:val="021B34"/>
          <w:sz w:val="26"/>
          <w:szCs w:val="28"/>
          <w:bdr w:val="none" w:sz="0" w:space="0" w:color="auto" w:frame="1"/>
        </w:rPr>
        <w:t>,...,</w:t>
      </w:r>
      <w:r w:rsidRPr="00090F8A">
        <w:rPr>
          <w:rFonts w:ascii="MathJax_Math-italic" w:eastAsia="Times New Roman" w:hAnsi="MathJax_Math-italic" w:cs="Arial"/>
          <w:color w:val="021B34"/>
          <w:sz w:val="26"/>
          <w:szCs w:val="28"/>
          <w:bdr w:val="none" w:sz="0" w:space="0" w:color="auto" w:frame="1"/>
        </w:rPr>
        <w:t>b</w:t>
      </w:r>
      <w:r w:rsidRPr="00090F8A">
        <w:rPr>
          <w:rFonts w:ascii="MathJax_Math-italic" w:eastAsia="Times New Roman" w:hAnsi="MathJax_Math-italic" w:cs="Arial"/>
          <w:color w:val="021B34"/>
          <w:sz w:val="19"/>
          <w:szCs w:val="18"/>
          <w:bdr w:val="none" w:sz="0" w:space="0" w:color="auto" w:frame="1"/>
        </w:rPr>
        <w:t>p</w:t>
      </w:r>
      <w:r w:rsidRPr="00090F8A">
        <w:rPr>
          <w:rFonts w:ascii="Arial" w:eastAsia="Times New Roman" w:hAnsi="Arial" w:cs="Arial"/>
          <w:color w:val="021B34"/>
          <w:bdr w:val="none" w:sz="0" w:space="0" w:color="auto" w:frame="1"/>
        </w:rPr>
        <w:t>b1,b2,...,bp</w:t>
      </w:r>
      <w:r w:rsidRPr="00090F8A">
        <w:rPr>
          <w:rFonts w:ascii="Arial" w:eastAsia="Times New Roman" w:hAnsi="Arial" w:cs="Arial"/>
          <w:color w:val="021B34"/>
        </w:rPr>
        <w:t xml:space="preserve">) </w:t>
      </w:r>
      <w:r w:rsidRPr="00090F8A">
        <w:rPr>
          <w:rFonts w:eastAsia="Times New Roman" w:cstheme="minorHAnsi"/>
          <w:color w:val="021B34"/>
        </w:rPr>
        <w:t>measure the impact (i.e., the effect size) of covariates.</w:t>
      </w:r>
    </w:p>
    <w:p w14:paraId="0E48B036" w14:textId="77777777" w:rsidR="00090F8A" w:rsidRPr="00090F8A" w:rsidRDefault="00090F8A" w:rsidP="00090F8A">
      <w:pPr>
        <w:numPr>
          <w:ilvl w:val="0"/>
          <w:numId w:val="1"/>
        </w:numPr>
        <w:shd w:val="clear" w:color="auto" w:fill="FFFFFF"/>
        <w:spacing w:after="0" w:line="240" w:lineRule="auto"/>
        <w:ind w:left="450"/>
        <w:jc w:val="both"/>
        <w:rPr>
          <w:rFonts w:eastAsia="Times New Roman" w:cstheme="minorHAnsi"/>
          <w:color w:val="021B34"/>
        </w:rPr>
      </w:pPr>
      <w:r w:rsidRPr="00090F8A">
        <w:rPr>
          <w:rFonts w:eastAsia="Times New Roman" w:cstheme="minorHAnsi"/>
          <w:color w:val="021B34"/>
        </w:rPr>
        <w:t>the term </w:t>
      </w:r>
      <w:r w:rsidRPr="00090F8A">
        <w:rPr>
          <w:rFonts w:eastAsia="Times New Roman" w:cstheme="minorHAnsi"/>
          <w:color w:val="021B34"/>
          <w:sz w:val="28"/>
          <w:szCs w:val="28"/>
          <w:bdr w:val="none" w:sz="0" w:space="0" w:color="auto" w:frame="1"/>
        </w:rPr>
        <w:t>h</w:t>
      </w:r>
      <w:r w:rsidRPr="00090F8A">
        <w:rPr>
          <w:rFonts w:eastAsia="Times New Roman" w:cstheme="minorHAnsi"/>
          <w:color w:val="021B34"/>
          <w:sz w:val="18"/>
          <w:szCs w:val="18"/>
          <w:bdr w:val="none" w:sz="0" w:space="0" w:color="auto" w:frame="1"/>
        </w:rPr>
        <w:t>0</w:t>
      </w:r>
      <w:r w:rsidRPr="00090F8A">
        <w:rPr>
          <w:rFonts w:eastAsia="Times New Roman" w:cstheme="minorHAnsi"/>
          <w:color w:val="021B34"/>
        </w:rPr>
        <w:t> is called the baseline hazard. It corresponds to the value of the hazard if all the </w:t>
      </w:r>
      <w:r w:rsidRPr="00090F8A">
        <w:rPr>
          <w:rFonts w:eastAsia="Times New Roman" w:cstheme="minorHAnsi"/>
          <w:color w:val="021B34"/>
          <w:sz w:val="28"/>
          <w:szCs w:val="28"/>
          <w:bdr w:val="none" w:sz="0" w:space="0" w:color="auto" w:frame="1"/>
        </w:rPr>
        <w:t>x</w:t>
      </w:r>
      <w:r w:rsidRPr="00090F8A">
        <w:rPr>
          <w:rFonts w:eastAsia="Times New Roman" w:cstheme="minorHAnsi"/>
          <w:color w:val="021B34"/>
          <w:sz w:val="18"/>
          <w:szCs w:val="18"/>
          <w:bdr w:val="none" w:sz="0" w:space="0" w:color="auto" w:frame="1"/>
        </w:rPr>
        <w:t>i</w:t>
      </w:r>
      <w:r w:rsidRPr="00090F8A">
        <w:rPr>
          <w:rFonts w:eastAsia="Times New Roman" w:cstheme="minorHAnsi"/>
          <w:color w:val="021B34"/>
        </w:rPr>
        <w:t xml:space="preserve"> are equal to zero (the quantity </w:t>
      </w:r>
      <w:proofErr w:type="gramStart"/>
      <w:r w:rsidRPr="00090F8A">
        <w:rPr>
          <w:rFonts w:eastAsia="Times New Roman" w:cstheme="minorHAnsi"/>
          <w:color w:val="021B34"/>
        </w:rPr>
        <w:t>exp(</w:t>
      </w:r>
      <w:proofErr w:type="gramEnd"/>
      <w:r w:rsidRPr="00090F8A">
        <w:rPr>
          <w:rFonts w:eastAsia="Times New Roman" w:cstheme="minorHAnsi"/>
          <w:color w:val="021B34"/>
        </w:rPr>
        <w:t>0) equals 1). The ‘t’ in h(t) reminds us that the hazard may vary over time.</w:t>
      </w:r>
    </w:p>
    <w:p w14:paraId="159CBF71" w14:textId="77777777" w:rsidR="00090F8A" w:rsidRPr="00090F8A" w:rsidRDefault="00090F8A" w:rsidP="00090F8A">
      <w:pPr>
        <w:shd w:val="clear" w:color="auto" w:fill="FFFFFF"/>
        <w:spacing w:after="0" w:line="240" w:lineRule="auto"/>
        <w:ind w:left="450"/>
        <w:jc w:val="both"/>
        <w:rPr>
          <w:rFonts w:eastAsia="Times New Roman" w:cstheme="minorHAnsi"/>
          <w:color w:val="021B34"/>
        </w:rPr>
      </w:pPr>
    </w:p>
    <w:p w14:paraId="396911E4" w14:textId="77777777" w:rsidR="00090F8A" w:rsidRPr="00090F8A" w:rsidRDefault="00090F8A" w:rsidP="00090F8A">
      <w:pPr>
        <w:shd w:val="clear" w:color="auto" w:fill="FFFFFF"/>
        <w:spacing w:after="0" w:line="240" w:lineRule="auto"/>
        <w:jc w:val="both"/>
        <w:rPr>
          <w:rFonts w:eastAsia="Times New Roman" w:cstheme="minorHAnsi"/>
          <w:color w:val="021B34"/>
        </w:rPr>
      </w:pPr>
      <w:r w:rsidRPr="00090F8A">
        <w:rPr>
          <w:rFonts w:eastAsia="Times New Roman" w:cstheme="minorHAnsi"/>
          <w:color w:val="021B34"/>
        </w:rPr>
        <w:t>The Cox model can be written as a multiple linear regression of the logarithm of the hazard on the variables </w:t>
      </w:r>
      <w:r w:rsidRPr="00090F8A">
        <w:rPr>
          <w:rFonts w:eastAsia="Times New Roman" w:cstheme="minorHAnsi"/>
          <w:color w:val="021B34"/>
          <w:sz w:val="28"/>
          <w:szCs w:val="28"/>
          <w:bdr w:val="none" w:sz="0" w:space="0" w:color="auto" w:frame="1"/>
        </w:rPr>
        <w:t>x</w:t>
      </w:r>
      <w:r w:rsidRPr="00090F8A">
        <w:rPr>
          <w:rFonts w:eastAsia="Times New Roman" w:cstheme="minorHAnsi"/>
          <w:color w:val="021B34"/>
          <w:sz w:val="18"/>
          <w:szCs w:val="18"/>
          <w:bdr w:val="none" w:sz="0" w:space="0" w:color="auto" w:frame="1"/>
        </w:rPr>
        <w:t>i</w:t>
      </w:r>
      <w:r w:rsidRPr="00090F8A">
        <w:rPr>
          <w:rFonts w:eastAsia="Times New Roman" w:cstheme="minorHAnsi"/>
          <w:color w:val="021B34"/>
        </w:rPr>
        <w:t>, with the baseline hazard being an ‘intercept’ term that varies with time.</w:t>
      </w:r>
    </w:p>
    <w:p w14:paraId="0EE02861" w14:textId="77777777" w:rsidR="00090F8A" w:rsidRPr="00090F8A" w:rsidRDefault="00090F8A" w:rsidP="00090F8A">
      <w:pPr>
        <w:shd w:val="clear" w:color="auto" w:fill="FFFFFF"/>
        <w:spacing w:after="0" w:line="240" w:lineRule="auto"/>
        <w:jc w:val="both"/>
        <w:rPr>
          <w:rFonts w:eastAsia="Times New Roman" w:cstheme="minorHAnsi"/>
          <w:color w:val="021B34"/>
        </w:rPr>
      </w:pPr>
      <w:r w:rsidRPr="00090F8A">
        <w:rPr>
          <w:rFonts w:eastAsia="Times New Roman" w:cstheme="minorHAnsi"/>
          <w:color w:val="021B34"/>
        </w:rPr>
        <w:t>The quantities </w:t>
      </w:r>
      <w:r w:rsidRPr="00090F8A">
        <w:rPr>
          <w:rFonts w:eastAsia="Times New Roman" w:cstheme="minorHAnsi"/>
          <w:color w:val="021B34"/>
          <w:sz w:val="28"/>
          <w:szCs w:val="28"/>
          <w:bdr w:val="none" w:sz="0" w:space="0" w:color="auto" w:frame="1"/>
        </w:rPr>
        <w:t>exp(b</w:t>
      </w:r>
      <w:r w:rsidRPr="00090F8A">
        <w:rPr>
          <w:rFonts w:eastAsia="Times New Roman" w:cstheme="minorHAnsi"/>
          <w:color w:val="021B34"/>
          <w:sz w:val="18"/>
          <w:szCs w:val="18"/>
          <w:bdr w:val="none" w:sz="0" w:space="0" w:color="auto" w:frame="1"/>
        </w:rPr>
        <w:t>i</w:t>
      </w:r>
      <w:r w:rsidRPr="00090F8A">
        <w:rPr>
          <w:rFonts w:eastAsia="Times New Roman" w:cstheme="minorHAnsi"/>
          <w:color w:val="021B34"/>
          <w:sz w:val="28"/>
          <w:szCs w:val="28"/>
          <w:bdr w:val="none" w:sz="0" w:space="0" w:color="auto" w:frame="1"/>
        </w:rPr>
        <w:t>)</w:t>
      </w:r>
      <w:r w:rsidRPr="00090F8A">
        <w:rPr>
          <w:rFonts w:eastAsia="Times New Roman" w:cstheme="minorHAnsi"/>
          <w:color w:val="021B34"/>
        </w:rPr>
        <w:t> are called hazard ratios (HR). A value of </w:t>
      </w:r>
      <w:r w:rsidRPr="00090F8A">
        <w:rPr>
          <w:rFonts w:eastAsia="Times New Roman" w:cstheme="minorHAnsi"/>
          <w:color w:val="021B34"/>
          <w:sz w:val="28"/>
          <w:szCs w:val="28"/>
          <w:bdr w:val="none" w:sz="0" w:space="0" w:color="auto" w:frame="1"/>
        </w:rPr>
        <w:t>b</w:t>
      </w:r>
      <w:r w:rsidRPr="00090F8A">
        <w:rPr>
          <w:rFonts w:eastAsia="Times New Roman" w:cstheme="minorHAnsi"/>
          <w:color w:val="021B34"/>
          <w:sz w:val="18"/>
          <w:szCs w:val="18"/>
          <w:bdr w:val="none" w:sz="0" w:space="0" w:color="auto" w:frame="1"/>
        </w:rPr>
        <w:t>i</w:t>
      </w:r>
      <w:r w:rsidRPr="00090F8A">
        <w:rPr>
          <w:rFonts w:eastAsia="Times New Roman" w:cstheme="minorHAnsi"/>
          <w:color w:val="021B34"/>
        </w:rPr>
        <w:t> greater than zero, or equivalently a hazard ratio greater than one, indicates that as the value of the </w:t>
      </w:r>
      <w:r w:rsidRPr="00090F8A">
        <w:rPr>
          <w:rFonts w:eastAsia="Times New Roman" w:cstheme="minorHAnsi"/>
          <w:color w:val="021B34"/>
          <w:sz w:val="28"/>
          <w:szCs w:val="28"/>
          <w:bdr w:val="none" w:sz="0" w:space="0" w:color="auto" w:frame="1"/>
        </w:rPr>
        <w:t>i</w:t>
      </w:r>
      <w:r w:rsidRPr="00090F8A">
        <w:rPr>
          <w:rFonts w:eastAsia="Times New Roman" w:cstheme="minorHAnsi"/>
          <w:color w:val="021B34"/>
          <w:sz w:val="18"/>
          <w:szCs w:val="18"/>
          <w:bdr w:val="none" w:sz="0" w:space="0" w:color="auto" w:frame="1"/>
        </w:rPr>
        <w:t>th</w:t>
      </w:r>
      <w:r w:rsidRPr="00090F8A">
        <w:rPr>
          <w:rFonts w:eastAsia="Times New Roman" w:cstheme="minorHAnsi"/>
          <w:color w:val="021B34"/>
        </w:rPr>
        <w:t> covariate increases, the event hazard increases and thus the length of survival decreases.</w:t>
      </w:r>
    </w:p>
    <w:p w14:paraId="4879CED4" w14:textId="77777777" w:rsidR="00090F8A" w:rsidRPr="00090F8A" w:rsidRDefault="00090F8A" w:rsidP="00090F8A">
      <w:pPr>
        <w:shd w:val="clear" w:color="auto" w:fill="FFFFFF"/>
        <w:spacing w:after="168" w:line="240" w:lineRule="auto"/>
        <w:jc w:val="both"/>
        <w:rPr>
          <w:rFonts w:eastAsia="Times New Roman" w:cstheme="minorHAnsi"/>
          <w:color w:val="021B34"/>
        </w:rPr>
      </w:pPr>
      <w:r w:rsidRPr="00090F8A">
        <w:rPr>
          <w:rFonts w:eastAsia="Times New Roman" w:cstheme="minorHAnsi"/>
          <w:color w:val="021B34"/>
        </w:rPr>
        <w:t>Put another way, a hazard ratio above 1 indicates a covariate that is positively associated with the event probability, and thus negatively associated with the length of survival.</w:t>
      </w:r>
    </w:p>
    <w:p w14:paraId="040080B3" w14:textId="77777777" w:rsidR="00090F8A" w:rsidRPr="00090F8A" w:rsidRDefault="00090F8A" w:rsidP="00090F8A">
      <w:pPr>
        <w:shd w:val="clear" w:color="auto" w:fill="FFFFFF"/>
        <w:spacing w:after="168" w:line="240" w:lineRule="auto"/>
        <w:jc w:val="both"/>
        <w:rPr>
          <w:rFonts w:eastAsia="Times New Roman" w:cstheme="minorHAnsi"/>
          <w:color w:val="021B34"/>
        </w:rPr>
      </w:pPr>
      <w:r w:rsidRPr="00090F8A">
        <w:rPr>
          <w:rFonts w:eastAsia="Times New Roman" w:cstheme="minorHAnsi"/>
          <w:color w:val="021B34"/>
        </w:rPr>
        <w:t>In summary,</w:t>
      </w:r>
    </w:p>
    <w:p w14:paraId="2255F2CD" w14:textId="77777777" w:rsidR="00090F8A" w:rsidRPr="00090F8A" w:rsidRDefault="00090F8A" w:rsidP="00090F8A">
      <w:pPr>
        <w:numPr>
          <w:ilvl w:val="0"/>
          <w:numId w:val="2"/>
        </w:numPr>
        <w:shd w:val="clear" w:color="auto" w:fill="FFFFFF"/>
        <w:spacing w:after="0" w:line="240" w:lineRule="auto"/>
        <w:ind w:left="450"/>
        <w:jc w:val="both"/>
        <w:rPr>
          <w:rFonts w:eastAsia="Times New Roman" w:cstheme="minorHAnsi"/>
          <w:color w:val="021B34"/>
        </w:rPr>
      </w:pPr>
      <w:r w:rsidRPr="00090F8A">
        <w:rPr>
          <w:rFonts w:eastAsia="Times New Roman" w:cstheme="minorHAnsi"/>
          <w:color w:val="021B34"/>
        </w:rPr>
        <w:t>HR = 1: No effect</w:t>
      </w:r>
    </w:p>
    <w:p w14:paraId="5650568C" w14:textId="77777777" w:rsidR="00090F8A" w:rsidRPr="00090F8A" w:rsidRDefault="00090F8A" w:rsidP="00090F8A">
      <w:pPr>
        <w:numPr>
          <w:ilvl w:val="0"/>
          <w:numId w:val="2"/>
        </w:numPr>
        <w:shd w:val="clear" w:color="auto" w:fill="FFFFFF"/>
        <w:spacing w:after="0" w:line="240" w:lineRule="auto"/>
        <w:ind w:left="450"/>
        <w:jc w:val="both"/>
        <w:rPr>
          <w:rFonts w:eastAsia="Times New Roman" w:cstheme="minorHAnsi"/>
          <w:color w:val="021B34"/>
        </w:rPr>
      </w:pPr>
      <w:r w:rsidRPr="00090F8A">
        <w:rPr>
          <w:rFonts w:eastAsia="Times New Roman" w:cstheme="minorHAnsi"/>
          <w:color w:val="021B34"/>
        </w:rPr>
        <w:t>HR &lt; 1: Reduction in the hazard</w:t>
      </w:r>
    </w:p>
    <w:p w14:paraId="63151BEA" w14:textId="77777777" w:rsidR="00090F8A" w:rsidRPr="00090F8A" w:rsidRDefault="00090F8A" w:rsidP="00090F8A">
      <w:pPr>
        <w:numPr>
          <w:ilvl w:val="0"/>
          <w:numId w:val="2"/>
        </w:numPr>
        <w:shd w:val="clear" w:color="auto" w:fill="FFFFFF"/>
        <w:spacing w:after="0" w:line="240" w:lineRule="auto"/>
        <w:ind w:left="450"/>
        <w:jc w:val="both"/>
        <w:rPr>
          <w:rFonts w:eastAsia="Times New Roman" w:cstheme="minorHAnsi"/>
          <w:color w:val="021B34"/>
        </w:rPr>
      </w:pPr>
      <w:r w:rsidRPr="00090F8A">
        <w:rPr>
          <w:rFonts w:eastAsia="Times New Roman" w:cstheme="minorHAnsi"/>
          <w:color w:val="021B34"/>
        </w:rPr>
        <w:t>HR &gt; 1: Increase in Hazard</w:t>
      </w:r>
    </w:p>
    <w:p w14:paraId="3BDCBECB" w14:textId="77777777" w:rsidR="005E6536" w:rsidRDefault="005E6536" w:rsidP="002902FE">
      <w:pPr>
        <w:rPr>
          <w:rFonts w:cstheme="minorHAnsi"/>
        </w:rPr>
      </w:pPr>
    </w:p>
    <w:p w14:paraId="1F65FA0A" w14:textId="77777777" w:rsidR="002902FE" w:rsidRDefault="002902FE" w:rsidP="002902FE">
      <w:pPr>
        <w:pStyle w:val="Heading2"/>
      </w:pPr>
      <w:bookmarkStart w:id="0" w:name="_GoBack"/>
      <w:bookmarkEnd w:id="0"/>
      <w:r>
        <w:t>Steps:</w:t>
      </w:r>
    </w:p>
    <w:p w14:paraId="26361239" w14:textId="77777777" w:rsidR="002902FE" w:rsidRDefault="002902FE" w:rsidP="002902FE">
      <w:pPr>
        <w:pStyle w:val="ListParagraph"/>
        <w:numPr>
          <w:ilvl w:val="0"/>
          <w:numId w:val="3"/>
        </w:numPr>
      </w:pPr>
      <w:r>
        <w:t>Treat missing values, replaced NAs with mean value</w:t>
      </w:r>
    </w:p>
    <w:p w14:paraId="0365DE37" w14:textId="77777777" w:rsidR="002902FE" w:rsidRDefault="002902FE" w:rsidP="002902FE">
      <w:pPr>
        <w:pStyle w:val="ListParagraph"/>
        <w:numPr>
          <w:ilvl w:val="0"/>
          <w:numId w:val="3"/>
        </w:numPr>
      </w:pPr>
      <w:r>
        <w:t>Fit univariate models to assess significance of the covariates</w:t>
      </w:r>
    </w:p>
    <w:p w14:paraId="760A9EB9" w14:textId="77777777" w:rsidR="002902FE" w:rsidRDefault="002902FE" w:rsidP="002902FE">
      <w:pPr>
        <w:pStyle w:val="ListParagraph"/>
        <w:numPr>
          <w:ilvl w:val="0"/>
          <w:numId w:val="3"/>
        </w:numPr>
      </w:pPr>
      <w:r>
        <w:t>Fit a cox PH Model</w:t>
      </w:r>
      <w:r w:rsidR="009F4F4F">
        <w:t xml:space="preserve"> on Train Data</w:t>
      </w:r>
      <w:r>
        <w:t xml:space="preserve"> to obtain the significant result</w:t>
      </w:r>
    </w:p>
    <w:p w14:paraId="107808A2" w14:textId="77777777" w:rsidR="009F4F4F" w:rsidRDefault="009F4F4F" w:rsidP="002902FE">
      <w:pPr>
        <w:pStyle w:val="ListParagraph"/>
        <w:numPr>
          <w:ilvl w:val="0"/>
          <w:numId w:val="3"/>
        </w:numPr>
      </w:pPr>
      <w:r>
        <w:t>Predict probabilities of Survival for Test data</w:t>
      </w:r>
    </w:p>
    <w:p w14:paraId="67EFF834" w14:textId="77777777" w:rsidR="002902FE" w:rsidRDefault="002902FE" w:rsidP="002902FE">
      <w:pPr>
        <w:pStyle w:val="Heading2"/>
      </w:pPr>
      <w:r>
        <w:t>Code &amp; Output:</w:t>
      </w:r>
    </w:p>
    <w:p w14:paraId="7C11DC6C" w14:textId="77777777" w:rsidR="005023B0" w:rsidRPr="00FF54A1" w:rsidRDefault="005023B0" w:rsidP="002902FE">
      <w:pPr>
        <w:rPr>
          <w:b/>
          <w:bCs/>
          <w:u w:val="single"/>
        </w:rPr>
      </w:pPr>
      <w:r w:rsidRPr="00FF54A1">
        <w:rPr>
          <w:b/>
          <w:bCs/>
          <w:u w:val="single"/>
        </w:rPr>
        <w:t>Univariate Analysis:</w:t>
      </w:r>
    </w:p>
    <w:p w14:paraId="54420CE6"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&gt; </w:t>
      </w:r>
      <w:r>
        <w:rPr>
          <w:rStyle w:val="gd15mcfcktb"/>
          <w:rFonts w:ascii="Lucida Console" w:hAnsi="Lucida Console"/>
          <w:color w:val="0000FF"/>
        </w:rPr>
        <w:t xml:space="preserve">covariates &lt;- </w:t>
      </w:r>
      <w:proofErr w:type="gramStart"/>
      <w:r>
        <w:rPr>
          <w:rStyle w:val="gd15mcfcktb"/>
          <w:rFonts w:ascii="Lucida Console" w:hAnsi="Lucida Console"/>
          <w:color w:val="0000FF"/>
        </w:rPr>
        <w:t>c(</w:t>
      </w:r>
      <w:proofErr w:type="gramEnd"/>
      <w:r>
        <w:rPr>
          <w:rStyle w:val="gd15mcfcktb"/>
          <w:rFonts w:ascii="Lucida Console" w:hAnsi="Lucida Console"/>
          <w:color w:val="0000FF"/>
        </w:rPr>
        <w:t>"age", "pericardialeffusion",  "fractionalshortening", "epss", "lvdd","wallmotion.index")</w:t>
      </w:r>
    </w:p>
    <w:p w14:paraId="04F5C287"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&gt; </w:t>
      </w:r>
      <w:r>
        <w:rPr>
          <w:rStyle w:val="gd15mcfcktb"/>
          <w:rFonts w:ascii="Lucida Console" w:hAnsi="Lucida Console"/>
          <w:color w:val="0000FF"/>
        </w:rPr>
        <w:t xml:space="preserve">univ_formulas &lt;- </w:t>
      </w:r>
      <w:proofErr w:type="gramStart"/>
      <w:r>
        <w:rPr>
          <w:rStyle w:val="gd15mcfcktb"/>
          <w:rFonts w:ascii="Lucida Console" w:hAnsi="Lucida Console"/>
          <w:color w:val="0000FF"/>
        </w:rPr>
        <w:t>sapply(</w:t>
      </w:r>
      <w:proofErr w:type="gramEnd"/>
      <w:r>
        <w:rPr>
          <w:rStyle w:val="gd15mcfcktb"/>
          <w:rFonts w:ascii="Lucida Console" w:hAnsi="Lucida Console"/>
          <w:color w:val="0000FF"/>
        </w:rPr>
        <w:t>covariates,</w:t>
      </w:r>
    </w:p>
    <w:p w14:paraId="633468E4"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 </w:t>
      </w:r>
      <w:r>
        <w:rPr>
          <w:rStyle w:val="gd15mcfcktb"/>
          <w:rFonts w:ascii="Lucida Console" w:hAnsi="Lucida Console"/>
          <w:color w:val="0000FF"/>
        </w:rPr>
        <w:t xml:space="preserve">                        function(x) </w:t>
      </w:r>
      <w:proofErr w:type="gramStart"/>
      <w:r>
        <w:rPr>
          <w:rStyle w:val="gd15mcfcktb"/>
          <w:rFonts w:ascii="Lucida Console" w:hAnsi="Lucida Console"/>
          <w:color w:val="0000FF"/>
        </w:rPr>
        <w:t>as.formula</w:t>
      </w:r>
      <w:proofErr w:type="gramEnd"/>
      <w:r>
        <w:rPr>
          <w:rStyle w:val="gd15mcfcktb"/>
          <w:rFonts w:ascii="Lucida Console" w:hAnsi="Lucida Console"/>
          <w:color w:val="0000FF"/>
        </w:rPr>
        <w:t>(paste('Surv(survival, alive)~', x)))</w:t>
      </w:r>
    </w:p>
    <w:p w14:paraId="6CA8E757"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&gt; </w:t>
      </w:r>
    </w:p>
    <w:p w14:paraId="26BFDFC1"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&gt; </w:t>
      </w:r>
      <w:r>
        <w:rPr>
          <w:rStyle w:val="gd15mcfcktb"/>
          <w:rFonts w:ascii="Lucida Console" w:hAnsi="Lucida Console"/>
          <w:color w:val="0000FF"/>
        </w:rPr>
        <w:t xml:space="preserve">univ_models &lt;- </w:t>
      </w:r>
      <w:proofErr w:type="gramStart"/>
      <w:r>
        <w:rPr>
          <w:rStyle w:val="gd15mcfcktb"/>
          <w:rFonts w:ascii="Lucida Console" w:hAnsi="Lucida Console"/>
          <w:color w:val="0000FF"/>
        </w:rPr>
        <w:t>lapply( univ</w:t>
      </w:r>
      <w:proofErr w:type="gramEnd"/>
      <w:r>
        <w:rPr>
          <w:rStyle w:val="gd15mcfcktb"/>
          <w:rFonts w:ascii="Lucida Console" w:hAnsi="Lucida Console"/>
          <w:color w:val="0000FF"/>
        </w:rPr>
        <w:t>_formulas, function(x){coxph(x, data)})</w:t>
      </w:r>
    </w:p>
    <w:p w14:paraId="29F7BF5D"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&gt; </w:t>
      </w:r>
      <w:r>
        <w:rPr>
          <w:rStyle w:val="gd15mcfcktb"/>
          <w:rFonts w:ascii="Lucida Console" w:hAnsi="Lucida Console"/>
          <w:color w:val="0000FF"/>
        </w:rPr>
        <w:t xml:space="preserve"># Extract data </w:t>
      </w:r>
    </w:p>
    <w:p w14:paraId="20751ADE"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&gt; </w:t>
      </w:r>
      <w:r>
        <w:rPr>
          <w:rStyle w:val="gd15mcfcktb"/>
          <w:rFonts w:ascii="Lucida Console" w:hAnsi="Lucida Console"/>
          <w:color w:val="0000FF"/>
        </w:rPr>
        <w:t xml:space="preserve">univ_results &lt;- </w:t>
      </w:r>
      <w:proofErr w:type="gramStart"/>
      <w:r>
        <w:rPr>
          <w:rStyle w:val="gd15mcfcktb"/>
          <w:rFonts w:ascii="Lucida Console" w:hAnsi="Lucida Console"/>
          <w:color w:val="0000FF"/>
        </w:rPr>
        <w:t>lapply(</w:t>
      </w:r>
      <w:proofErr w:type="gramEnd"/>
      <w:r>
        <w:rPr>
          <w:rStyle w:val="gd15mcfcktb"/>
          <w:rFonts w:ascii="Lucida Console" w:hAnsi="Lucida Console"/>
          <w:color w:val="0000FF"/>
        </w:rPr>
        <w:t>univ_models,</w:t>
      </w:r>
    </w:p>
    <w:p w14:paraId="47948672"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 </w:t>
      </w:r>
      <w:r>
        <w:rPr>
          <w:rStyle w:val="gd15mcfcktb"/>
          <w:rFonts w:ascii="Lucida Console" w:hAnsi="Lucida Console"/>
          <w:color w:val="0000FF"/>
        </w:rPr>
        <w:t xml:space="preserve">                       function(x</w:t>
      </w:r>
      <w:proofErr w:type="gramStart"/>
      <w:r>
        <w:rPr>
          <w:rStyle w:val="gd15mcfcktb"/>
          <w:rFonts w:ascii="Lucida Console" w:hAnsi="Lucida Console"/>
          <w:color w:val="0000FF"/>
        </w:rPr>
        <w:t>){</w:t>
      </w:r>
      <w:proofErr w:type="gramEnd"/>
      <w:r>
        <w:rPr>
          <w:rStyle w:val="gd15mcfcktb"/>
          <w:rFonts w:ascii="Lucida Console" w:hAnsi="Lucida Console"/>
          <w:color w:val="0000FF"/>
        </w:rPr>
        <w:t xml:space="preserve"> </w:t>
      </w:r>
    </w:p>
    <w:p w14:paraId="27F6AE6A"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 </w:t>
      </w:r>
      <w:r>
        <w:rPr>
          <w:rStyle w:val="gd15mcfcktb"/>
          <w:rFonts w:ascii="Lucida Console" w:hAnsi="Lucida Console"/>
          <w:color w:val="0000FF"/>
        </w:rPr>
        <w:t xml:space="preserve">                         x &lt;- summary(x)</w:t>
      </w:r>
    </w:p>
    <w:p w14:paraId="3D8DDAAC"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 </w:t>
      </w:r>
      <w:r>
        <w:rPr>
          <w:rStyle w:val="gd15mcfcktb"/>
          <w:rFonts w:ascii="Lucida Console" w:hAnsi="Lucida Console"/>
          <w:color w:val="0000FF"/>
        </w:rPr>
        <w:t xml:space="preserve">                         p.value&lt;-signif(x$wald["pvalue"], digits=2)</w:t>
      </w:r>
    </w:p>
    <w:p w14:paraId="060ABAE0"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 </w:t>
      </w:r>
      <w:r>
        <w:rPr>
          <w:rStyle w:val="gd15mcfcktb"/>
          <w:rFonts w:ascii="Lucida Console" w:hAnsi="Lucida Console"/>
          <w:color w:val="0000FF"/>
        </w:rPr>
        <w:t xml:space="preserve">                         wald.test&lt;-signif(x$wald["test"], digits=2)</w:t>
      </w:r>
    </w:p>
    <w:p w14:paraId="64AFD44D"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 </w:t>
      </w:r>
      <w:r>
        <w:rPr>
          <w:rStyle w:val="gd15mcfcktb"/>
          <w:rFonts w:ascii="Lucida Console" w:hAnsi="Lucida Console"/>
          <w:color w:val="0000FF"/>
        </w:rPr>
        <w:t xml:space="preserve">                         beta&lt;-signif(x$</w:t>
      </w:r>
      <w:proofErr w:type="gramStart"/>
      <w:r>
        <w:rPr>
          <w:rStyle w:val="gd15mcfcktb"/>
          <w:rFonts w:ascii="Lucida Console" w:hAnsi="Lucida Console"/>
          <w:color w:val="0000FF"/>
        </w:rPr>
        <w:t>coef[</w:t>
      </w:r>
      <w:proofErr w:type="gramEnd"/>
      <w:r>
        <w:rPr>
          <w:rStyle w:val="gd15mcfcktb"/>
          <w:rFonts w:ascii="Lucida Console" w:hAnsi="Lucida Console"/>
          <w:color w:val="0000FF"/>
        </w:rPr>
        <w:t>1], digits=2);#coeficient beta</w:t>
      </w:r>
    </w:p>
    <w:p w14:paraId="48707F44"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 </w:t>
      </w:r>
      <w:r>
        <w:rPr>
          <w:rStyle w:val="gd15mcfcktb"/>
          <w:rFonts w:ascii="Lucida Console" w:hAnsi="Lucida Console"/>
          <w:color w:val="0000FF"/>
        </w:rPr>
        <w:t xml:space="preserve">                         HR &lt;-signif(x$</w:t>
      </w:r>
      <w:proofErr w:type="gramStart"/>
      <w:r>
        <w:rPr>
          <w:rStyle w:val="gd15mcfcktb"/>
          <w:rFonts w:ascii="Lucida Console" w:hAnsi="Lucida Console"/>
          <w:color w:val="0000FF"/>
        </w:rPr>
        <w:t>coef[</w:t>
      </w:r>
      <w:proofErr w:type="gramEnd"/>
      <w:r>
        <w:rPr>
          <w:rStyle w:val="gd15mcfcktb"/>
          <w:rFonts w:ascii="Lucida Console" w:hAnsi="Lucida Console"/>
          <w:color w:val="0000FF"/>
        </w:rPr>
        <w:t>2], digits=2);#exp(beta)</w:t>
      </w:r>
    </w:p>
    <w:p w14:paraId="1ECF1FC2"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 </w:t>
      </w:r>
      <w:r>
        <w:rPr>
          <w:rStyle w:val="gd15mcfcktb"/>
          <w:rFonts w:ascii="Lucida Console" w:hAnsi="Lucida Console"/>
          <w:color w:val="0000FF"/>
        </w:rPr>
        <w:t xml:space="preserve">                         </w:t>
      </w:r>
      <w:proofErr w:type="gramStart"/>
      <w:r>
        <w:rPr>
          <w:rStyle w:val="gd15mcfcktb"/>
          <w:rFonts w:ascii="Lucida Console" w:hAnsi="Lucida Console"/>
          <w:color w:val="0000FF"/>
        </w:rPr>
        <w:t>HR.confint</w:t>
      </w:r>
      <w:proofErr w:type="gramEnd"/>
      <w:r>
        <w:rPr>
          <w:rStyle w:val="gd15mcfcktb"/>
          <w:rFonts w:ascii="Lucida Console" w:hAnsi="Lucida Console"/>
          <w:color w:val="0000FF"/>
        </w:rPr>
        <w:t>.lower &lt;- signif(x$conf.int[,"lower .95"], 2)</w:t>
      </w:r>
    </w:p>
    <w:p w14:paraId="0B0216F8"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 </w:t>
      </w:r>
      <w:r>
        <w:rPr>
          <w:rStyle w:val="gd15mcfcktb"/>
          <w:rFonts w:ascii="Lucida Console" w:hAnsi="Lucida Console"/>
          <w:color w:val="0000FF"/>
        </w:rPr>
        <w:t xml:space="preserve">                         </w:t>
      </w:r>
      <w:proofErr w:type="gramStart"/>
      <w:r>
        <w:rPr>
          <w:rStyle w:val="gd15mcfcktb"/>
          <w:rFonts w:ascii="Lucida Console" w:hAnsi="Lucida Console"/>
          <w:color w:val="0000FF"/>
        </w:rPr>
        <w:t>HR.confint</w:t>
      </w:r>
      <w:proofErr w:type="gramEnd"/>
      <w:r>
        <w:rPr>
          <w:rStyle w:val="gd15mcfcktb"/>
          <w:rFonts w:ascii="Lucida Console" w:hAnsi="Lucida Console"/>
          <w:color w:val="0000FF"/>
        </w:rPr>
        <w:t>.upper &lt;- signif(x$conf.int[,"upper .95"],2)</w:t>
      </w:r>
    </w:p>
    <w:p w14:paraId="6A37D220"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 </w:t>
      </w:r>
      <w:r>
        <w:rPr>
          <w:rStyle w:val="gd15mcfcktb"/>
          <w:rFonts w:ascii="Lucida Console" w:hAnsi="Lucida Console"/>
          <w:color w:val="0000FF"/>
        </w:rPr>
        <w:t xml:space="preserve">                         HR &lt;- paste0(HR, " (", </w:t>
      </w:r>
    </w:p>
    <w:p w14:paraId="7A851201"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 </w:t>
      </w:r>
      <w:r>
        <w:rPr>
          <w:rStyle w:val="gd15mcfcktb"/>
          <w:rFonts w:ascii="Lucida Console" w:hAnsi="Lucida Console"/>
          <w:color w:val="0000FF"/>
        </w:rPr>
        <w:t xml:space="preserve">                                      </w:t>
      </w:r>
      <w:proofErr w:type="gramStart"/>
      <w:r>
        <w:rPr>
          <w:rStyle w:val="gd15mcfcktb"/>
          <w:rFonts w:ascii="Lucida Console" w:hAnsi="Lucida Console"/>
          <w:color w:val="0000FF"/>
        </w:rPr>
        <w:t>HR.confint</w:t>
      </w:r>
      <w:proofErr w:type="gramEnd"/>
      <w:r>
        <w:rPr>
          <w:rStyle w:val="gd15mcfcktb"/>
          <w:rFonts w:ascii="Lucida Console" w:hAnsi="Lucida Console"/>
          <w:color w:val="0000FF"/>
        </w:rPr>
        <w:t>.lower, "-", HR.confint.upper, ")")</w:t>
      </w:r>
    </w:p>
    <w:p w14:paraId="5E109E48"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 </w:t>
      </w:r>
      <w:r>
        <w:rPr>
          <w:rStyle w:val="gd15mcfcktb"/>
          <w:rFonts w:ascii="Lucida Console" w:hAnsi="Lucida Console"/>
          <w:color w:val="0000FF"/>
        </w:rPr>
        <w:t xml:space="preserve">                         res&lt;-</w:t>
      </w:r>
      <w:proofErr w:type="gramStart"/>
      <w:r>
        <w:rPr>
          <w:rStyle w:val="gd15mcfcktb"/>
          <w:rFonts w:ascii="Lucida Console" w:hAnsi="Lucida Console"/>
          <w:color w:val="0000FF"/>
        </w:rPr>
        <w:t>c(</w:t>
      </w:r>
      <w:proofErr w:type="gramEnd"/>
      <w:r>
        <w:rPr>
          <w:rStyle w:val="gd15mcfcktb"/>
          <w:rFonts w:ascii="Lucida Console" w:hAnsi="Lucida Console"/>
          <w:color w:val="0000FF"/>
        </w:rPr>
        <w:t>beta, HR, wald.test, p.value)</w:t>
      </w:r>
    </w:p>
    <w:p w14:paraId="3E951BFA"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 </w:t>
      </w:r>
      <w:r>
        <w:rPr>
          <w:rStyle w:val="gd15mcfcktb"/>
          <w:rFonts w:ascii="Lucida Console" w:hAnsi="Lucida Console"/>
          <w:color w:val="0000FF"/>
        </w:rPr>
        <w:t xml:space="preserve">                         names(res)&lt;-</w:t>
      </w:r>
      <w:proofErr w:type="gramStart"/>
      <w:r>
        <w:rPr>
          <w:rStyle w:val="gd15mcfcktb"/>
          <w:rFonts w:ascii="Lucida Console" w:hAnsi="Lucida Console"/>
          <w:color w:val="0000FF"/>
        </w:rPr>
        <w:t>c(</w:t>
      </w:r>
      <w:proofErr w:type="gramEnd"/>
      <w:r>
        <w:rPr>
          <w:rStyle w:val="gd15mcfcktb"/>
          <w:rFonts w:ascii="Lucida Console" w:hAnsi="Lucida Console"/>
          <w:color w:val="0000FF"/>
        </w:rPr>
        <w:t xml:space="preserve">"beta", "HR (95% CI for HR)", "wald.test", </w:t>
      </w:r>
    </w:p>
    <w:p w14:paraId="795F2E44"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 </w:t>
      </w:r>
      <w:r>
        <w:rPr>
          <w:rStyle w:val="gd15mcfcktb"/>
          <w:rFonts w:ascii="Lucida Console" w:hAnsi="Lucida Console"/>
          <w:color w:val="0000FF"/>
        </w:rPr>
        <w:t xml:space="preserve">                                       "p.value")</w:t>
      </w:r>
    </w:p>
    <w:p w14:paraId="537EEED9"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 </w:t>
      </w:r>
      <w:r>
        <w:rPr>
          <w:rStyle w:val="gd15mcfcktb"/>
          <w:rFonts w:ascii="Lucida Console" w:hAnsi="Lucida Console"/>
          <w:color w:val="0000FF"/>
        </w:rPr>
        <w:t xml:space="preserve">                         return(res)</w:t>
      </w:r>
    </w:p>
    <w:p w14:paraId="479DD652"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 </w:t>
      </w:r>
      <w:r>
        <w:rPr>
          <w:rStyle w:val="gd15mcfcktb"/>
          <w:rFonts w:ascii="Lucida Console" w:hAnsi="Lucida Console"/>
          <w:color w:val="0000FF"/>
        </w:rPr>
        <w:t xml:space="preserve">                         #return(exp(cbind(coef(x</w:t>
      </w:r>
      <w:proofErr w:type="gramStart"/>
      <w:r>
        <w:rPr>
          <w:rStyle w:val="gd15mcfcktb"/>
          <w:rFonts w:ascii="Lucida Console" w:hAnsi="Lucida Console"/>
          <w:color w:val="0000FF"/>
        </w:rPr>
        <w:t>),confint</w:t>
      </w:r>
      <w:proofErr w:type="gramEnd"/>
      <w:r>
        <w:rPr>
          <w:rStyle w:val="gd15mcfcktb"/>
          <w:rFonts w:ascii="Lucida Console" w:hAnsi="Lucida Console"/>
          <w:color w:val="0000FF"/>
        </w:rPr>
        <w:t>(x))))</w:t>
      </w:r>
    </w:p>
    <w:p w14:paraId="0D33D951"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 </w:t>
      </w:r>
      <w:r>
        <w:rPr>
          <w:rStyle w:val="gd15mcfcktb"/>
          <w:rFonts w:ascii="Lucida Console" w:hAnsi="Lucida Console"/>
          <w:color w:val="0000FF"/>
        </w:rPr>
        <w:t xml:space="preserve">                       })</w:t>
      </w:r>
    </w:p>
    <w:p w14:paraId="19249D85"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&gt; </w:t>
      </w:r>
      <w:r>
        <w:rPr>
          <w:rStyle w:val="gd15mcfcktb"/>
          <w:rFonts w:ascii="Lucida Console" w:hAnsi="Lucida Console"/>
          <w:color w:val="0000FF"/>
        </w:rPr>
        <w:t xml:space="preserve">res &lt;- </w:t>
      </w:r>
      <w:proofErr w:type="gramStart"/>
      <w:r>
        <w:rPr>
          <w:rStyle w:val="gd15mcfcktb"/>
          <w:rFonts w:ascii="Lucida Console" w:hAnsi="Lucida Console"/>
          <w:color w:val="0000FF"/>
        </w:rPr>
        <w:t>t(</w:t>
      </w:r>
      <w:proofErr w:type="gramEnd"/>
      <w:r>
        <w:rPr>
          <w:rStyle w:val="gd15mcfcktb"/>
          <w:rFonts w:ascii="Lucida Console" w:hAnsi="Lucida Console"/>
          <w:color w:val="0000FF"/>
        </w:rPr>
        <w:t>as.data.frame(univ_results, check.names = FALSE))</w:t>
      </w:r>
    </w:p>
    <w:p w14:paraId="2CBBA76C"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&gt; </w:t>
      </w:r>
      <w:r>
        <w:rPr>
          <w:rStyle w:val="gd15mcfcktb"/>
          <w:rFonts w:ascii="Lucida Console" w:hAnsi="Lucida Console"/>
          <w:color w:val="0000FF"/>
        </w:rPr>
        <w:t>as.</w:t>
      </w:r>
      <w:proofErr w:type="gramStart"/>
      <w:r>
        <w:rPr>
          <w:rStyle w:val="gd15mcfcktb"/>
          <w:rFonts w:ascii="Lucida Console" w:hAnsi="Lucida Console"/>
          <w:color w:val="0000FF"/>
        </w:rPr>
        <w:t>data.frame</w:t>
      </w:r>
      <w:proofErr w:type="gramEnd"/>
      <w:r>
        <w:rPr>
          <w:rStyle w:val="gd15mcfcktb"/>
          <w:rFonts w:ascii="Lucida Console" w:hAnsi="Lucida Console"/>
          <w:color w:val="0000FF"/>
        </w:rPr>
        <w:t>(res)</w:t>
      </w:r>
    </w:p>
    <w:p w14:paraId="3612A53D"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beta    HR (95% CI for HR) wald.test p.value</w:t>
      </w:r>
    </w:p>
    <w:p w14:paraId="0459E82F"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age                  0.074           1.1 (1-1.1)        14 </w:t>
      </w:r>
      <w:r w:rsidRPr="00FF54A1">
        <w:rPr>
          <w:rStyle w:val="gd15mcfceub"/>
          <w:rFonts w:ascii="Lucida Console" w:hAnsi="Lucida Console"/>
          <w:color w:val="000000"/>
          <w:highlight w:val="yellow"/>
          <w:bdr w:val="none" w:sz="0" w:space="0" w:color="auto" w:frame="1"/>
        </w:rPr>
        <w:t>0.00019</w:t>
      </w:r>
    </w:p>
    <w:p w14:paraId="082D1072"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pericardialeffusion   0.72           2.1 (1-4.2)       4.1   </w:t>
      </w:r>
      <w:r w:rsidRPr="00FF54A1">
        <w:rPr>
          <w:rStyle w:val="gd15mcfceub"/>
          <w:rFonts w:ascii="Lucida Console" w:hAnsi="Lucida Console"/>
          <w:color w:val="000000"/>
          <w:highlight w:val="yellow"/>
          <w:bdr w:val="none" w:sz="0" w:space="0" w:color="auto" w:frame="1"/>
        </w:rPr>
        <w:t>0.043</w:t>
      </w:r>
    </w:p>
    <w:p w14:paraId="43DC8FD3"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fractionalshortening  -</w:t>
      </w:r>
      <w:proofErr w:type="gramEnd"/>
      <w:r>
        <w:rPr>
          <w:rStyle w:val="gd15mcfceub"/>
          <w:rFonts w:ascii="Lucida Console" w:hAnsi="Lucida Console"/>
          <w:color w:val="000000"/>
          <w:bdr w:val="none" w:sz="0" w:space="0" w:color="auto" w:frame="1"/>
        </w:rPr>
        <w:t xml:space="preserve">5.6 0.0039 (0.00011-0.14)       9.2  </w:t>
      </w:r>
      <w:r w:rsidRPr="00FF54A1">
        <w:rPr>
          <w:rStyle w:val="gd15mcfceub"/>
          <w:rFonts w:ascii="Lucida Console" w:hAnsi="Lucida Console"/>
          <w:color w:val="000000"/>
          <w:highlight w:val="yellow"/>
          <w:bdr w:val="none" w:sz="0" w:space="0" w:color="auto" w:frame="1"/>
        </w:rPr>
        <w:t>0.0024</w:t>
      </w:r>
    </w:p>
    <w:p w14:paraId="7F866425"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epss                 0.069           1.1 (1-1.1)        13 </w:t>
      </w:r>
      <w:r w:rsidRPr="00FF54A1">
        <w:rPr>
          <w:rStyle w:val="gd15mcfceub"/>
          <w:rFonts w:ascii="Lucida Console" w:hAnsi="Lucida Console"/>
          <w:color w:val="000000"/>
          <w:highlight w:val="yellow"/>
          <w:bdr w:val="none" w:sz="0" w:space="0" w:color="auto" w:frame="1"/>
        </w:rPr>
        <w:t>0.00036</w:t>
      </w:r>
    </w:p>
    <w:p w14:paraId="61BCDF1E"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lvdd                  0.55         1.7 (1.2-2.5)       </w:t>
      </w:r>
      <w:proofErr w:type="gramStart"/>
      <w:r>
        <w:rPr>
          <w:rStyle w:val="gd15mcfceub"/>
          <w:rFonts w:ascii="Lucida Console" w:hAnsi="Lucida Console"/>
          <w:color w:val="000000"/>
          <w:bdr w:val="none" w:sz="0" w:space="0" w:color="auto" w:frame="1"/>
        </w:rPr>
        <w:t xml:space="preserve">8.6  </w:t>
      </w:r>
      <w:r w:rsidRPr="00FF54A1">
        <w:rPr>
          <w:rStyle w:val="gd15mcfceub"/>
          <w:rFonts w:ascii="Lucida Console" w:hAnsi="Lucida Console"/>
          <w:color w:val="000000"/>
          <w:highlight w:val="yellow"/>
          <w:bdr w:val="none" w:sz="0" w:space="0" w:color="auto" w:frame="1"/>
        </w:rPr>
        <w:t>0.0034</w:t>
      </w:r>
      <w:proofErr w:type="gramEnd"/>
    </w:p>
    <w:p w14:paraId="25C86F85" w14:textId="77777777" w:rsidR="00FF54A1" w:rsidRDefault="00FF54A1" w:rsidP="00FF54A1">
      <w:pPr>
        <w:pStyle w:val="HTMLPreformatted"/>
        <w:shd w:val="clear" w:color="auto" w:fill="FFFFFF"/>
        <w:wordWrap w:val="0"/>
        <w:rPr>
          <w:rFonts w:ascii="Lucida Console" w:hAnsi="Lucida Console"/>
          <w:color w:val="000000"/>
        </w:rPr>
      </w:pPr>
      <w:proofErr w:type="gramStart"/>
      <w:r>
        <w:rPr>
          <w:rStyle w:val="gd15mcfceub"/>
          <w:rFonts w:ascii="Lucida Console" w:hAnsi="Lucida Console"/>
          <w:color w:val="000000"/>
          <w:bdr w:val="none" w:sz="0" w:space="0" w:color="auto" w:frame="1"/>
        </w:rPr>
        <w:t>wallmotion.index</w:t>
      </w:r>
      <w:proofErr w:type="gramEnd"/>
      <w:r>
        <w:rPr>
          <w:rStyle w:val="gd15mcfceub"/>
          <w:rFonts w:ascii="Lucida Console" w:hAnsi="Lucida Console"/>
          <w:color w:val="000000"/>
          <w:bdr w:val="none" w:sz="0" w:space="0" w:color="auto" w:frame="1"/>
        </w:rPr>
        <w:t xml:space="preserve">       1.4         4.2 (2.3-7.6)        21 </w:t>
      </w:r>
      <w:r w:rsidRPr="00FF54A1">
        <w:rPr>
          <w:rStyle w:val="gd15mcfceub"/>
          <w:rFonts w:ascii="Lucida Console" w:hAnsi="Lucida Console"/>
          <w:color w:val="000000"/>
          <w:highlight w:val="yellow"/>
          <w:bdr w:val="none" w:sz="0" w:space="0" w:color="auto" w:frame="1"/>
        </w:rPr>
        <w:t>3.6e-06</w:t>
      </w:r>
    </w:p>
    <w:p w14:paraId="156B1131" w14:textId="77777777" w:rsidR="002902FE" w:rsidRDefault="002902FE" w:rsidP="002902FE"/>
    <w:p w14:paraId="477F5067" w14:textId="77777777" w:rsidR="00FF54A1" w:rsidRDefault="00FF54A1" w:rsidP="002902FE">
      <w:pPr>
        <w:rPr>
          <w:b/>
          <w:bCs/>
          <w:u w:val="single"/>
        </w:rPr>
      </w:pPr>
      <w:r w:rsidRPr="00FF54A1">
        <w:rPr>
          <w:b/>
          <w:bCs/>
          <w:u w:val="single"/>
        </w:rPr>
        <w:t>Cox PH Model</w:t>
      </w:r>
      <w:r w:rsidR="00356994">
        <w:rPr>
          <w:b/>
          <w:bCs/>
          <w:u w:val="single"/>
        </w:rPr>
        <w:t xml:space="preserve"> (Multivariate Analysis)</w:t>
      </w:r>
    </w:p>
    <w:p w14:paraId="7A3C63D2"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&gt; </w:t>
      </w:r>
      <w:r>
        <w:rPr>
          <w:rStyle w:val="gd15mcfcktb"/>
          <w:rFonts w:ascii="Lucida Console" w:hAnsi="Lucida Console"/>
          <w:color w:val="0000FF"/>
        </w:rPr>
        <w:t>library(rms)</w:t>
      </w:r>
    </w:p>
    <w:p w14:paraId="79CE5869"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&gt; </w:t>
      </w:r>
      <w:r>
        <w:rPr>
          <w:rStyle w:val="gd15mcfcktb"/>
          <w:rFonts w:ascii="Lucida Console" w:hAnsi="Lucida Console"/>
          <w:color w:val="0000FF"/>
        </w:rPr>
        <w:t>dd&lt;- datadist(train.data)</w:t>
      </w:r>
    </w:p>
    <w:p w14:paraId="7C22AE59"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&gt; </w:t>
      </w:r>
      <w:r>
        <w:rPr>
          <w:rStyle w:val="gd15mcfcktb"/>
          <w:rFonts w:ascii="Lucida Console" w:hAnsi="Lucida Console"/>
          <w:color w:val="0000FF"/>
        </w:rPr>
        <w:t>options(datadist="dd")</w:t>
      </w:r>
    </w:p>
    <w:p w14:paraId="5987966C"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&gt; </w:t>
      </w:r>
      <w:r>
        <w:rPr>
          <w:rStyle w:val="gd15mcfcktb"/>
          <w:rFonts w:ascii="Lucida Console" w:hAnsi="Lucida Console"/>
          <w:color w:val="0000FF"/>
        </w:rPr>
        <w:t xml:space="preserve">cox_model &lt;- </w:t>
      </w:r>
      <w:proofErr w:type="gramStart"/>
      <w:r>
        <w:rPr>
          <w:rStyle w:val="gd15mcfcktb"/>
          <w:rFonts w:ascii="Lucida Console" w:hAnsi="Lucida Console"/>
          <w:color w:val="0000FF"/>
        </w:rPr>
        <w:t>cph(</w:t>
      </w:r>
      <w:proofErr w:type="gramEnd"/>
      <w:r>
        <w:rPr>
          <w:rStyle w:val="gd15mcfcktb"/>
          <w:rFonts w:ascii="Lucida Console" w:hAnsi="Lucida Console"/>
          <w:color w:val="0000FF"/>
        </w:rPr>
        <w:t>Surv(survival,alive) ~ age+ pericardialeffusion+fractionalshortening</w:t>
      </w:r>
    </w:p>
    <w:p w14:paraId="41A2A472"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 </w:t>
      </w:r>
      <w:r>
        <w:rPr>
          <w:rStyle w:val="gd15mcfcktb"/>
          <w:rFonts w:ascii="Lucida Console" w:hAnsi="Lucida Console"/>
          <w:color w:val="0000FF"/>
        </w:rPr>
        <w:t xml:space="preserve">                 +epss + lvdd + </w:t>
      </w:r>
      <w:proofErr w:type="gramStart"/>
      <w:r>
        <w:rPr>
          <w:rStyle w:val="gd15mcfcktb"/>
          <w:rFonts w:ascii="Lucida Console" w:hAnsi="Lucida Console"/>
          <w:color w:val="0000FF"/>
        </w:rPr>
        <w:t>wallmotion.index</w:t>
      </w:r>
      <w:proofErr w:type="gramEnd"/>
      <w:r>
        <w:rPr>
          <w:rStyle w:val="gd15mcfcktb"/>
          <w:rFonts w:ascii="Lucida Console" w:hAnsi="Lucida Console"/>
          <w:color w:val="0000FF"/>
        </w:rPr>
        <w:t>, data = train.data)</w:t>
      </w:r>
    </w:p>
    <w:p w14:paraId="178B82E2"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&gt; </w:t>
      </w:r>
      <w:r>
        <w:rPr>
          <w:rStyle w:val="gd15mcfcktb"/>
          <w:rFonts w:ascii="Lucida Console" w:hAnsi="Lucida Console"/>
          <w:color w:val="0000FF"/>
        </w:rPr>
        <w:t>summary(cox_model)</w:t>
      </w:r>
    </w:p>
    <w:p w14:paraId="5E28C6EE"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Effects              </w:t>
      </w:r>
      <w:proofErr w:type="gramStart"/>
      <w:r>
        <w:rPr>
          <w:rStyle w:val="gd15mcfceub"/>
          <w:rFonts w:ascii="Lucida Console" w:hAnsi="Lucida Console"/>
          <w:color w:val="000000"/>
          <w:bdr w:val="none" w:sz="0" w:space="0" w:color="auto" w:frame="1"/>
        </w:rPr>
        <w:t>Response :</w:t>
      </w:r>
      <w:proofErr w:type="gramEnd"/>
      <w:r>
        <w:rPr>
          <w:rStyle w:val="gd15mcfceub"/>
          <w:rFonts w:ascii="Lucida Console" w:hAnsi="Lucida Console"/>
          <w:color w:val="000000"/>
          <w:bdr w:val="none" w:sz="0" w:space="0" w:color="auto" w:frame="1"/>
        </w:rPr>
        <w:t xml:space="preserve"> Surv(survival, alive) </w:t>
      </w:r>
    </w:p>
    <w:p w14:paraId="5D648674"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p>
    <w:p w14:paraId="748702DA"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Factor        Low    High    Diff.    Effect   S.E.    Lower 0.95 Upper 0.95</w:t>
      </w:r>
    </w:p>
    <w:p w14:paraId="7A8568EA"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age            57.000 68.0000 </w:t>
      </w:r>
      <w:proofErr w:type="gramStart"/>
      <w:r>
        <w:rPr>
          <w:rStyle w:val="gd15mcfceub"/>
          <w:rFonts w:ascii="Lucida Console" w:hAnsi="Lucida Console"/>
          <w:color w:val="000000"/>
          <w:bdr w:val="none" w:sz="0" w:space="0" w:color="auto" w:frame="1"/>
        </w:rPr>
        <w:t>11.00000  0.76277</w:t>
      </w:r>
      <w:proofErr w:type="gramEnd"/>
      <w:r>
        <w:rPr>
          <w:rStyle w:val="gd15mcfceub"/>
          <w:rFonts w:ascii="Lucida Console" w:hAnsi="Lucida Console"/>
          <w:color w:val="000000"/>
          <w:bdr w:val="none" w:sz="0" w:space="0" w:color="auto" w:frame="1"/>
        </w:rPr>
        <w:t xml:space="preserve"> 0.23725  0.29777   1.22780   </w:t>
      </w:r>
    </w:p>
    <w:p w14:paraId="6B16E5CC"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Hazard Ratio        57.000 68.0000 </w:t>
      </w:r>
      <w:proofErr w:type="gramStart"/>
      <w:r>
        <w:rPr>
          <w:rStyle w:val="gd15mcfceub"/>
          <w:rFonts w:ascii="Lucida Console" w:hAnsi="Lucida Console"/>
          <w:color w:val="000000"/>
          <w:bdr w:val="none" w:sz="0" w:space="0" w:color="auto" w:frame="1"/>
        </w:rPr>
        <w:t>11.00000  2.14420</w:t>
      </w:r>
      <w:proofErr w:type="gramEnd"/>
      <w:r>
        <w:rPr>
          <w:rStyle w:val="gd15mcfceub"/>
          <w:rFonts w:ascii="Lucida Console" w:hAnsi="Lucida Console"/>
          <w:color w:val="000000"/>
          <w:bdr w:val="none" w:sz="0" w:space="0" w:color="auto" w:frame="1"/>
        </w:rPr>
        <w:t xml:space="preserve">      NA  1.34690   3.41360   </w:t>
      </w:r>
    </w:p>
    <w:p w14:paraId="687AA8A3"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pericardialeffusion   </w:t>
      </w:r>
      <w:proofErr w:type="gramStart"/>
      <w:r>
        <w:rPr>
          <w:rStyle w:val="gd15mcfceub"/>
          <w:rFonts w:ascii="Lucida Console" w:hAnsi="Lucida Console"/>
          <w:color w:val="000000"/>
          <w:bdr w:val="none" w:sz="0" w:space="0" w:color="auto" w:frame="1"/>
        </w:rPr>
        <w:t>0.000  1.0000</w:t>
      </w:r>
      <w:proofErr w:type="gramEnd"/>
      <w:r>
        <w:rPr>
          <w:rStyle w:val="gd15mcfceub"/>
          <w:rFonts w:ascii="Lucida Console" w:hAnsi="Lucida Console"/>
          <w:color w:val="000000"/>
          <w:bdr w:val="none" w:sz="0" w:space="0" w:color="auto" w:frame="1"/>
        </w:rPr>
        <w:t xml:space="preserve">  1.00000  1.07170 0.40091  0.28589   1.85740   </w:t>
      </w:r>
    </w:p>
    <w:p w14:paraId="44A453D9"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Hazard Ratio         </w:t>
      </w:r>
      <w:proofErr w:type="gramStart"/>
      <w:r>
        <w:rPr>
          <w:rStyle w:val="gd15mcfceub"/>
          <w:rFonts w:ascii="Lucida Console" w:hAnsi="Lucida Console"/>
          <w:color w:val="000000"/>
          <w:bdr w:val="none" w:sz="0" w:space="0" w:color="auto" w:frame="1"/>
        </w:rPr>
        <w:t>0.000  1.0000</w:t>
      </w:r>
      <w:proofErr w:type="gramEnd"/>
      <w:r>
        <w:rPr>
          <w:rStyle w:val="gd15mcfceub"/>
          <w:rFonts w:ascii="Lucida Console" w:hAnsi="Lucida Console"/>
          <w:color w:val="000000"/>
          <w:bdr w:val="none" w:sz="0" w:space="0" w:color="auto" w:frame="1"/>
        </w:rPr>
        <w:t xml:space="preserve">  1.00000  2.92020      NA  1.33090   6.40730   </w:t>
      </w:r>
    </w:p>
    <w:p w14:paraId="6F31957A"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fractionalshortening  0.150</w:t>
      </w:r>
      <w:proofErr w:type="gramEnd"/>
      <w:r>
        <w:rPr>
          <w:rStyle w:val="gd15mcfceub"/>
          <w:rFonts w:ascii="Lucida Console" w:hAnsi="Lucida Console"/>
          <w:color w:val="000000"/>
          <w:bdr w:val="none" w:sz="0" w:space="0" w:color="auto" w:frame="1"/>
        </w:rPr>
        <w:t xml:space="preserve">  0.2705  0.12050 -0.30292 0.26760 -0.82741   0.22158   </w:t>
      </w:r>
    </w:p>
    <w:p w14:paraId="5C406DDE"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Hazard Ratio         </w:t>
      </w:r>
      <w:proofErr w:type="gramStart"/>
      <w:r>
        <w:rPr>
          <w:rStyle w:val="gd15mcfceub"/>
          <w:rFonts w:ascii="Lucida Console" w:hAnsi="Lucida Console"/>
          <w:color w:val="000000"/>
          <w:bdr w:val="none" w:sz="0" w:space="0" w:color="auto" w:frame="1"/>
        </w:rPr>
        <w:t>0.150  0.2705</w:t>
      </w:r>
      <w:proofErr w:type="gramEnd"/>
      <w:r>
        <w:rPr>
          <w:rStyle w:val="gd15mcfceub"/>
          <w:rFonts w:ascii="Lucida Console" w:hAnsi="Lucida Console"/>
          <w:color w:val="000000"/>
          <w:bdr w:val="none" w:sz="0" w:space="0" w:color="auto" w:frame="1"/>
        </w:rPr>
        <w:t xml:space="preserve">  0.12050  0.73866      NA  0.43718   1.24800   </w:t>
      </w:r>
    </w:p>
    <w:p w14:paraId="2EC3C3ED"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epss                  8.650 15.</w:t>
      </w:r>
      <w:proofErr w:type="gramStart"/>
      <w:r>
        <w:rPr>
          <w:rStyle w:val="gd15mcfceub"/>
          <w:rFonts w:ascii="Lucida Console" w:hAnsi="Lucida Console"/>
          <w:color w:val="000000"/>
          <w:bdr w:val="none" w:sz="0" w:space="0" w:color="auto" w:frame="1"/>
        </w:rPr>
        <w:t>1500  6.50000</w:t>
      </w:r>
      <w:proofErr w:type="gramEnd"/>
      <w:r>
        <w:rPr>
          <w:rStyle w:val="gd15mcfceub"/>
          <w:rFonts w:ascii="Lucida Console" w:hAnsi="Lucida Console"/>
          <w:color w:val="000000"/>
          <w:bdr w:val="none" w:sz="0" w:space="0" w:color="auto" w:frame="1"/>
        </w:rPr>
        <w:t xml:space="preserve">  0.18757 0.22440 -0.25224   0.62738   </w:t>
      </w:r>
    </w:p>
    <w:p w14:paraId="2740329E"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Hazard Ratio         8.650 15.</w:t>
      </w:r>
      <w:proofErr w:type="gramStart"/>
      <w:r>
        <w:rPr>
          <w:rStyle w:val="gd15mcfceub"/>
          <w:rFonts w:ascii="Lucida Console" w:hAnsi="Lucida Console"/>
          <w:color w:val="000000"/>
          <w:bdr w:val="none" w:sz="0" w:space="0" w:color="auto" w:frame="1"/>
        </w:rPr>
        <w:t>1500  6.50000</w:t>
      </w:r>
      <w:proofErr w:type="gramEnd"/>
      <w:r>
        <w:rPr>
          <w:rStyle w:val="gd15mcfceub"/>
          <w:rFonts w:ascii="Lucida Console" w:hAnsi="Lucida Console"/>
          <w:color w:val="000000"/>
          <w:bdr w:val="none" w:sz="0" w:space="0" w:color="auto" w:frame="1"/>
        </w:rPr>
        <w:t xml:space="preserve">  1.20630      NA  0.77706   1.87270   </w:t>
      </w:r>
    </w:p>
    <w:p w14:paraId="64E290DE"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lvdd                  </w:t>
      </w:r>
      <w:proofErr w:type="gramStart"/>
      <w:r>
        <w:rPr>
          <w:rStyle w:val="gd15mcfceub"/>
          <w:rFonts w:ascii="Lucida Console" w:hAnsi="Lucida Console"/>
          <w:color w:val="000000"/>
          <w:bdr w:val="none" w:sz="0" w:space="0" w:color="auto" w:frame="1"/>
        </w:rPr>
        <w:t>4.285  5.2700</w:t>
      </w:r>
      <w:proofErr w:type="gramEnd"/>
      <w:r>
        <w:rPr>
          <w:rStyle w:val="gd15mcfceub"/>
          <w:rFonts w:ascii="Lucida Console" w:hAnsi="Lucida Console"/>
          <w:color w:val="000000"/>
          <w:bdr w:val="none" w:sz="0" w:space="0" w:color="auto" w:frame="1"/>
        </w:rPr>
        <w:t xml:space="preserve">  0.98500  0.11214 0.28754 -0.45143   0.67571   </w:t>
      </w:r>
    </w:p>
    <w:p w14:paraId="62DC7AB3"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Hazard Ratio         </w:t>
      </w:r>
      <w:proofErr w:type="gramStart"/>
      <w:r>
        <w:rPr>
          <w:rStyle w:val="gd15mcfceub"/>
          <w:rFonts w:ascii="Lucida Console" w:hAnsi="Lucida Console"/>
          <w:color w:val="000000"/>
          <w:bdr w:val="none" w:sz="0" w:space="0" w:color="auto" w:frame="1"/>
        </w:rPr>
        <w:t>4.285  5.2700</w:t>
      </w:r>
      <w:proofErr w:type="gramEnd"/>
      <w:r>
        <w:rPr>
          <w:rStyle w:val="gd15mcfceub"/>
          <w:rFonts w:ascii="Lucida Console" w:hAnsi="Lucida Console"/>
          <w:color w:val="000000"/>
          <w:bdr w:val="none" w:sz="0" w:space="0" w:color="auto" w:frame="1"/>
        </w:rPr>
        <w:t xml:space="preserve">  0.98500  1.11870      NA  0.63672   1.96540   </w:t>
      </w:r>
    </w:p>
    <w:p w14:paraId="3F5C0E01"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wallmotion.index</w:t>
      </w:r>
      <w:proofErr w:type="gramEnd"/>
      <w:r>
        <w:rPr>
          <w:rStyle w:val="gd15mcfceub"/>
          <w:rFonts w:ascii="Lucida Console" w:hAnsi="Lucida Console"/>
          <w:color w:val="000000"/>
          <w:bdr w:val="none" w:sz="0" w:space="0" w:color="auto" w:frame="1"/>
        </w:rPr>
        <w:t xml:space="preserve">      1.000  1.5762  0.57625  0.76257 0.20979  0.35139   1.17380   </w:t>
      </w:r>
    </w:p>
    <w:p w14:paraId="49920232" w14:textId="77777777" w:rsidR="00FF54A1" w:rsidRDefault="00FF54A1" w:rsidP="00FF54A1">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Hazard Ratio         </w:t>
      </w:r>
      <w:proofErr w:type="gramStart"/>
      <w:r>
        <w:rPr>
          <w:rStyle w:val="gd15mcfceub"/>
          <w:rFonts w:ascii="Lucida Console" w:hAnsi="Lucida Console"/>
          <w:color w:val="000000"/>
          <w:bdr w:val="none" w:sz="0" w:space="0" w:color="auto" w:frame="1"/>
        </w:rPr>
        <w:t>1.000  1.5762</w:t>
      </w:r>
      <w:proofErr w:type="gramEnd"/>
      <w:r>
        <w:rPr>
          <w:rStyle w:val="gd15mcfceub"/>
          <w:rFonts w:ascii="Lucida Console" w:hAnsi="Lucida Console"/>
          <w:color w:val="000000"/>
          <w:bdr w:val="none" w:sz="0" w:space="0" w:color="auto" w:frame="1"/>
        </w:rPr>
        <w:t xml:space="preserve">  0.57625  2.14380      NA  1.42100   3.23410   </w:t>
      </w:r>
    </w:p>
    <w:p w14:paraId="016B1D19" w14:textId="77777777" w:rsidR="00FF54A1" w:rsidRDefault="00FF54A1" w:rsidP="002902FE">
      <w:pPr>
        <w:rPr>
          <w:b/>
          <w:bCs/>
          <w:u w:val="single"/>
        </w:rPr>
      </w:pPr>
    </w:p>
    <w:p w14:paraId="0547EEE6"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&gt; </w:t>
      </w:r>
      <w:r>
        <w:rPr>
          <w:rStyle w:val="gd15mcfcktb"/>
          <w:rFonts w:ascii="Lucida Console" w:hAnsi="Lucida Console"/>
          <w:color w:val="0000FF"/>
        </w:rPr>
        <w:t>fast_bw</w:t>
      </w:r>
    </w:p>
    <w:p w14:paraId="33A4A47B"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p>
    <w:p w14:paraId="4E46C720"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sidRPr="004F2868">
        <w:rPr>
          <w:rStyle w:val="gd15mcfceub"/>
          <w:rFonts w:ascii="Lucida Console" w:hAnsi="Lucida Console"/>
          <w:color w:val="000000"/>
          <w:bdr w:val="none" w:sz="0" w:space="0" w:color="auto" w:frame="1"/>
        </w:rPr>
        <w:t xml:space="preserve"> Deleted</w:t>
      </w:r>
      <w:r w:rsidRPr="00FF54A1">
        <w:rPr>
          <w:rStyle w:val="gd15mcfceub"/>
          <w:rFonts w:ascii="Lucida Console" w:hAnsi="Lucida Console"/>
          <w:b/>
          <w:bCs/>
          <w:color w:val="000000"/>
          <w:bdr w:val="none" w:sz="0" w:space="0" w:color="auto" w:frame="1"/>
        </w:rPr>
        <w:t xml:space="preserve">  </w:t>
      </w:r>
      <w:r>
        <w:rPr>
          <w:rStyle w:val="gd15mcfceub"/>
          <w:rFonts w:ascii="Lucida Console" w:hAnsi="Lucida Console"/>
          <w:color w:val="000000"/>
          <w:bdr w:val="none" w:sz="0" w:space="0" w:color="auto" w:frame="1"/>
        </w:rPr>
        <w:t xml:space="preserve">            Chi-Sq d.f. P      Residual d.f. P      AIC  </w:t>
      </w:r>
    </w:p>
    <w:p w14:paraId="0C51F946"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sidRPr="00FF54A1">
        <w:rPr>
          <w:rStyle w:val="gd15mcfceub"/>
          <w:rFonts w:ascii="Lucida Console" w:hAnsi="Lucida Console"/>
          <w:color w:val="000000"/>
          <w:highlight w:val="red"/>
          <w:bdr w:val="none" w:sz="0" w:space="0" w:color="auto" w:frame="1"/>
        </w:rPr>
        <w:t>lvdd</w:t>
      </w:r>
      <w:r>
        <w:rPr>
          <w:rStyle w:val="gd15mcfceub"/>
          <w:rFonts w:ascii="Lucida Console" w:hAnsi="Lucida Console"/>
          <w:color w:val="000000"/>
          <w:bdr w:val="none" w:sz="0" w:space="0" w:color="auto" w:frame="1"/>
        </w:rPr>
        <w:t xml:space="preserve">                 0.15   1    0.6965 0.15     1    0.6965 -1.85</w:t>
      </w:r>
    </w:p>
    <w:p w14:paraId="3FD497BF"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sidRPr="00FF54A1">
        <w:rPr>
          <w:rStyle w:val="gd15mcfceub"/>
          <w:rFonts w:ascii="Lucida Console" w:hAnsi="Lucida Console"/>
          <w:color w:val="000000"/>
          <w:highlight w:val="red"/>
          <w:bdr w:val="none" w:sz="0" w:space="0" w:color="auto" w:frame="1"/>
        </w:rPr>
        <w:t xml:space="preserve">epss </w:t>
      </w:r>
      <w:r>
        <w:rPr>
          <w:rStyle w:val="gd15mcfceub"/>
          <w:rFonts w:ascii="Lucida Console" w:hAnsi="Lucida Console"/>
          <w:color w:val="000000"/>
          <w:bdr w:val="none" w:sz="0" w:space="0" w:color="auto" w:frame="1"/>
        </w:rPr>
        <w:t xml:space="preserve">                1.20   1    0.2730 1.35     2    0.5082 -2.65</w:t>
      </w:r>
    </w:p>
    <w:p w14:paraId="59CE3F65"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sidRPr="00FF54A1">
        <w:rPr>
          <w:rStyle w:val="gd15mcfceub"/>
          <w:rFonts w:ascii="Lucida Console" w:hAnsi="Lucida Console"/>
          <w:color w:val="000000"/>
          <w:highlight w:val="red"/>
          <w:bdr w:val="none" w:sz="0" w:space="0" w:color="auto" w:frame="1"/>
        </w:rPr>
        <w:t>fractionalshortening</w:t>
      </w:r>
      <w:r>
        <w:rPr>
          <w:rStyle w:val="gd15mcfceub"/>
          <w:rFonts w:ascii="Lucida Console" w:hAnsi="Lucida Console"/>
          <w:color w:val="000000"/>
          <w:bdr w:val="none" w:sz="0" w:space="0" w:color="auto" w:frame="1"/>
        </w:rPr>
        <w:t xml:space="preserve"> 3.70   1    0.0543 5.06     3    0.1677 -0.94</w:t>
      </w:r>
    </w:p>
    <w:p w14:paraId="5862EAB2"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p>
    <w:p w14:paraId="65D282CE"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Approximate Estimates after Deleting Factors</w:t>
      </w:r>
    </w:p>
    <w:p w14:paraId="57F1185D"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p>
    <w:p w14:paraId="57408778"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Coef   S.E. Wald Z         P</w:t>
      </w:r>
    </w:p>
    <w:p w14:paraId="6199DEB5"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age                 0.06893 0.</w:t>
      </w:r>
      <w:proofErr w:type="gramStart"/>
      <w:r>
        <w:rPr>
          <w:rStyle w:val="gd15mcfceub"/>
          <w:rFonts w:ascii="Lucida Console" w:hAnsi="Lucida Console"/>
          <w:color w:val="000000"/>
          <w:bdr w:val="none" w:sz="0" w:space="0" w:color="auto" w:frame="1"/>
        </w:rPr>
        <w:t>0208  3.314</w:t>
      </w:r>
      <w:proofErr w:type="gramEnd"/>
      <w:r>
        <w:rPr>
          <w:rStyle w:val="gd15mcfceub"/>
          <w:rFonts w:ascii="Lucida Console" w:hAnsi="Lucida Console"/>
          <w:color w:val="000000"/>
          <w:bdr w:val="none" w:sz="0" w:space="0" w:color="auto" w:frame="1"/>
        </w:rPr>
        <w:t xml:space="preserve"> 9.212e-04</w:t>
      </w:r>
    </w:p>
    <w:p w14:paraId="6701B6F8"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pericardialeffusion 0.86168 0.</w:t>
      </w:r>
      <w:proofErr w:type="gramStart"/>
      <w:r>
        <w:rPr>
          <w:rStyle w:val="gd15mcfceub"/>
          <w:rFonts w:ascii="Lucida Console" w:hAnsi="Lucida Console"/>
          <w:color w:val="000000"/>
          <w:bdr w:val="none" w:sz="0" w:space="0" w:color="auto" w:frame="1"/>
        </w:rPr>
        <w:t>3867  2.228</w:t>
      </w:r>
      <w:proofErr w:type="gramEnd"/>
      <w:r>
        <w:rPr>
          <w:rStyle w:val="gd15mcfceub"/>
          <w:rFonts w:ascii="Lucida Console" w:hAnsi="Lucida Console"/>
          <w:color w:val="000000"/>
          <w:bdr w:val="none" w:sz="0" w:space="0" w:color="auto" w:frame="1"/>
        </w:rPr>
        <w:t xml:space="preserve"> 2.586e-02</w:t>
      </w:r>
    </w:p>
    <w:p w14:paraId="47D5338A"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wallmotion.index</w:t>
      </w:r>
      <w:proofErr w:type="gramEnd"/>
      <w:r>
        <w:rPr>
          <w:rStyle w:val="gd15mcfceub"/>
          <w:rFonts w:ascii="Lucida Console" w:hAnsi="Lucida Console"/>
          <w:color w:val="000000"/>
          <w:bdr w:val="none" w:sz="0" w:space="0" w:color="auto" w:frame="1"/>
        </w:rPr>
        <w:t xml:space="preserve">    1.62608 0.3373  4.822 1.425e-06</w:t>
      </w:r>
    </w:p>
    <w:p w14:paraId="5927211A"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p>
    <w:p w14:paraId="4D2DD8D5" w14:textId="77777777" w:rsidR="009F4F4F" w:rsidRDefault="009F4F4F" w:rsidP="00FF54A1">
      <w:pPr>
        <w:pStyle w:val="HTMLPreformatted"/>
        <w:shd w:val="clear" w:color="auto" w:fill="FFFFFF"/>
        <w:wordWrap w:val="0"/>
        <w:rPr>
          <w:rStyle w:val="gd15mcfceub"/>
          <w:rFonts w:ascii="Lucida Console" w:hAnsi="Lucida Console"/>
          <w:color w:val="000000"/>
          <w:bdr w:val="none" w:sz="0" w:space="0" w:color="auto" w:frame="1"/>
        </w:rPr>
      </w:pPr>
    </w:p>
    <w:p w14:paraId="72E43CEA" w14:textId="77777777" w:rsidR="00FF54A1" w:rsidRPr="009F4F4F" w:rsidRDefault="00FF54A1" w:rsidP="00FF54A1">
      <w:pPr>
        <w:pStyle w:val="HTMLPreformatted"/>
        <w:shd w:val="clear" w:color="auto" w:fill="FFFFFF"/>
        <w:wordWrap w:val="0"/>
        <w:rPr>
          <w:rStyle w:val="gd15mcfceub"/>
          <w:rFonts w:ascii="Lucida Console" w:hAnsi="Lucida Console"/>
          <w:b/>
          <w:bCs/>
          <w:color w:val="4472C4" w:themeColor="accent1"/>
          <w:sz w:val="24"/>
          <w:szCs w:val="24"/>
          <w:u w:val="single"/>
          <w:bdr w:val="none" w:sz="0" w:space="0" w:color="auto" w:frame="1"/>
        </w:rPr>
      </w:pPr>
      <w:r w:rsidRPr="009F4F4F">
        <w:rPr>
          <w:rStyle w:val="gd15mcfceub"/>
          <w:rFonts w:ascii="Lucida Console" w:hAnsi="Lucida Console"/>
          <w:b/>
          <w:bCs/>
          <w:color w:val="4472C4" w:themeColor="accent1"/>
          <w:sz w:val="24"/>
          <w:szCs w:val="24"/>
          <w:u w:val="single"/>
          <w:bdr w:val="none" w:sz="0" w:space="0" w:color="auto" w:frame="1"/>
        </w:rPr>
        <w:t>Factors in Final Model</w:t>
      </w:r>
    </w:p>
    <w:p w14:paraId="3901DF89"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p>
    <w:p w14:paraId="17E94E6F" w14:textId="77777777" w:rsidR="00FF54A1" w:rsidRPr="00FF54A1" w:rsidRDefault="00FF54A1" w:rsidP="00FF54A1">
      <w:pPr>
        <w:pStyle w:val="HTMLPreformatted"/>
        <w:shd w:val="clear" w:color="auto" w:fill="FFFFFF"/>
        <w:wordWrap w:val="0"/>
        <w:rPr>
          <w:rFonts w:ascii="Lucida Console" w:hAnsi="Lucida Console"/>
          <w:b/>
          <w:bCs/>
          <w:color w:val="000000"/>
        </w:rPr>
      </w:pPr>
      <w:r w:rsidRPr="00FF54A1">
        <w:rPr>
          <w:rStyle w:val="gd15mcfceub"/>
          <w:rFonts w:ascii="Lucida Console" w:hAnsi="Lucida Console"/>
          <w:b/>
          <w:bCs/>
          <w:color w:val="000000"/>
          <w:highlight w:val="green"/>
          <w:bdr w:val="none" w:sz="0" w:space="0" w:color="auto" w:frame="1"/>
        </w:rPr>
        <w:lastRenderedPageBreak/>
        <w:t xml:space="preserve">[1] age </w:t>
      </w:r>
      <w:r w:rsidRPr="00FF54A1">
        <w:rPr>
          <w:rStyle w:val="gd15mcfceub"/>
          <w:rFonts w:ascii="Lucida Console" w:hAnsi="Lucida Console"/>
          <w:b/>
          <w:bCs/>
          <w:color w:val="000000"/>
          <w:highlight w:val="green"/>
          <w:bdr w:val="none" w:sz="0" w:space="0" w:color="auto" w:frame="1"/>
        </w:rPr>
        <w:tab/>
        <w:t xml:space="preserve">pericardialeffusion </w:t>
      </w:r>
      <w:r w:rsidRPr="00FF54A1">
        <w:rPr>
          <w:rStyle w:val="gd15mcfceub"/>
          <w:rFonts w:ascii="Lucida Console" w:hAnsi="Lucida Console"/>
          <w:b/>
          <w:bCs/>
          <w:color w:val="000000"/>
          <w:highlight w:val="green"/>
          <w:bdr w:val="none" w:sz="0" w:space="0" w:color="auto" w:frame="1"/>
        </w:rPr>
        <w:tab/>
      </w:r>
      <w:proofErr w:type="gramStart"/>
      <w:r w:rsidRPr="00FF54A1">
        <w:rPr>
          <w:rStyle w:val="gd15mcfceub"/>
          <w:rFonts w:ascii="Lucida Console" w:hAnsi="Lucida Console"/>
          <w:b/>
          <w:bCs/>
          <w:color w:val="000000"/>
          <w:highlight w:val="green"/>
          <w:bdr w:val="none" w:sz="0" w:space="0" w:color="auto" w:frame="1"/>
        </w:rPr>
        <w:t>wallmotion.index</w:t>
      </w:r>
      <w:proofErr w:type="gramEnd"/>
    </w:p>
    <w:p w14:paraId="6C72AC9F" w14:textId="77777777" w:rsidR="00FF54A1" w:rsidRDefault="00FF54A1" w:rsidP="002902FE">
      <w:pPr>
        <w:rPr>
          <w:b/>
          <w:bCs/>
          <w:u w:val="single"/>
        </w:rPr>
      </w:pPr>
    </w:p>
    <w:p w14:paraId="065547BA" w14:textId="77777777" w:rsidR="009F4F4F" w:rsidRDefault="009F4F4F" w:rsidP="002902FE">
      <w:pPr>
        <w:rPr>
          <w:b/>
          <w:bCs/>
          <w:u w:val="single"/>
        </w:rPr>
      </w:pPr>
    </w:p>
    <w:p w14:paraId="10AD56B5" w14:textId="77777777" w:rsidR="009F4F4F" w:rsidRDefault="009F4F4F" w:rsidP="002902FE">
      <w:pPr>
        <w:rPr>
          <w:b/>
          <w:bCs/>
          <w:u w:val="single"/>
        </w:rPr>
      </w:pPr>
    </w:p>
    <w:p w14:paraId="64E410B4" w14:textId="77777777" w:rsidR="009F4F4F" w:rsidRDefault="009F4F4F" w:rsidP="002902FE">
      <w:pPr>
        <w:rPr>
          <w:b/>
          <w:bCs/>
          <w:u w:val="single"/>
        </w:rPr>
      </w:pPr>
    </w:p>
    <w:p w14:paraId="1C61B703" w14:textId="77777777" w:rsidR="009F4F4F" w:rsidRDefault="009F4F4F" w:rsidP="002902FE">
      <w:pPr>
        <w:rPr>
          <w:b/>
          <w:bCs/>
          <w:u w:val="single"/>
        </w:rPr>
      </w:pPr>
    </w:p>
    <w:p w14:paraId="6BB6BDF6" w14:textId="77777777" w:rsidR="009F4F4F" w:rsidRPr="009F4F4F" w:rsidRDefault="009F4F4F" w:rsidP="002902FE">
      <w:r>
        <w:t>Fitting Model on only Significant Variables:</w:t>
      </w:r>
    </w:p>
    <w:p w14:paraId="5CA27855"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&gt; </w:t>
      </w:r>
      <w:r>
        <w:rPr>
          <w:rStyle w:val="gd15mcfcktb"/>
          <w:rFonts w:ascii="Lucida Console" w:hAnsi="Lucida Console"/>
          <w:color w:val="0000FF"/>
        </w:rPr>
        <w:t>cox_model_selected&lt;-</w:t>
      </w:r>
      <w:proofErr w:type="gramStart"/>
      <w:r>
        <w:rPr>
          <w:rStyle w:val="gd15mcfcktb"/>
          <w:rFonts w:ascii="Lucida Console" w:hAnsi="Lucida Console"/>
          <w:color w:val="0000FF"/>
        </w:rPr>
        <w:t>cph(</w:t>
      </w:r>
      <w:proofErr w:type="gramEnd"/>
      <w:r>
        <w:rPr>
          <w:rStyle w:val="gd15mcfcktb"/>
          <w:rFonts w:ascii="Lucida Console" w:hAnsi="Lucida Console"/>
          <w:color w:val="0000FF"/>
        </w:rPr>
        <w:t>Surv(survival,alive)~age + pericardialeffusion + wallmotion.index, data = train.data,</w:t>
      </w:r>
    </w:p>
    <w:p w14:paraId="5FEF395B"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 </w:t>
      </w:r>
      <w:r>
        <w:rPr>
          <w:rStyle w:val="gd15mcfcktb"/>
          <w:rFonts w:ascii="Lucida Console" w:hAnsi="Lucida Console"/>
          <w:color w:val="0000FF"/>
        </w:rPr>
        <w:t xml:space="preserve">                        x = T, y = T, surv = TRUE)</w:t>
      </w:r>
    </w:p>
    <w:p w14:paraId="77784826" w14:textId="77777777" w:rsidR="00FF54A1" w:rsidRDefault="00FF54A1" w:rsidP="00FF54A1">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&gt; </w:t>
      </w:r>
      <w:r>
        <w:rPr>
          <w:rStyle w:val="gd15mcfcktb"/>
          <w:rFonts w:ascii="Lucida Console" w:hAnsi="Lucida Console"/>
          <w:color w:val="0000FF"/>
        </w:rPr>
        <w:t>print(cox_model_selected)</w:t>
      </w:r>
    </w:p>
    <w:p w14:paraId="5C74CFD1"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Cox Proportional Hazards Model</w:t>
      </w:r>
    </w:p>
    <w:p w14:paraId="08556211"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14:paraId="4E9FD12F"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cph(</w:t>
      </w:r>
      <w:proofErr w:type="gramEnd"/>
      <w:r>
        <w:rPr>
          <w:rStyle w:val="gd15mcfceub"/>
          <w:rFonts w:ascii="Lucida Console" w:hAnsi="Lucida Console"/>
          <w:color w:val="000000"/>
          <w:bdr w:val="none" w:sz="0" w:space="0" w:color="auto" w:frame="1"/>
        </w:rPr>
        <w:t xml:space="preserve">formula = Surv(survival, alive) ~ age + pericardialeffusion + </w:t>
      </w:r>
    </w:p>
    <w:p w14:paraId="6428DBF4"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wallmotion.index</w:t>
      </w:r>
      <w:proofErr w:type="gramEnd"/>
      <w:r>
        <w:rPr>
          <w:rStyle w:val="gd15mcfceub"/>
          <w:rFonts w:ascii="Lucida Console" w:hAnsi="Lucida Console"/>
          <w:color w:val="000000"/>
          <w:bdr w:val="none" w:sz="0" w:space="0" w:color="auto" w:frame="1"/>
        </w:rPr>
        <w:t>, data = train.data, x = T, y = T, surv = TRUE)</w:t>
      </w:r>
    </w:p>
    <w:p w14:paraId="0E8AFE5A"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14:paraId="054C8CF4"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Model Tests       Discrimination    </w:t>
      </w:r>
    </w:p>
    <w:p w14:paraId="64C82057"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Indexes        </w:t>
      </w:r>
    </w:p>
    <w:p w14:paraId="6C8D902E"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Obs       100    LR chi2     33.66    R2       0.302    </w:t>
      </w:r>
    </w:p>
    <w:p w14:paraId="0DE1281B"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Events     34    d.f.            3    Dxy      0.570    </w:t>
      </w:r>
    </w:p>
    <w:p w14:paraId="11CC3CCC"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Center 6.9202    </w:t>
      </w:r>
      <w:proofErr w:type="gramStart"/>
      <w:r>
        <w:rPr>
          <w:rStyle w:val="gd15mcfceub"/>
          <w:rFonts w:ascii="Lucida Console" w:hAnsi="Lucida Console"/>
          <w:color w:val="000000"/>
          <w:bdr w:val="none" w:sz="0" w:space="0" w:color="auto" w:frame="1"/>
        </w:rPr>
        <w:t>Pr(</w:t>
      </w:r>
      <w:proofErr w:type="gramEnd"/>
      <w:r>
        <w:rPr>
          <w:rStyle w:val="gd15mcfceub"/>
          <w:rFonts w:ascii="Lucida Console" w:hAnsi="Lucida Console"/>
          <w:color w:val="000000"/>
          <w:bdr w:val="none" w:sz="0" w:space="0" w:color="auto" w:frame="1"/>
        </w:rPr>
        <w:t xml:space="preserve">&gt; chi2) 0.0000    g        1.215    </w:t>
      </w:r>
    </w:p>
    <w:p w14:paraId="63451F4C"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Score chi</w:t>
      </w:r>
      <w:proofErr w:type="gramStart"/>
      <w:r>
        <w:rPr>
          <w:rStyle w:val="gd15mcfceub"/>
          <w:rFonts w:ascii="Lucida Console" w:hAnsi="Lucida Console"/>
          <w:color w:val="000000"/>
          <w:bdr w:val="none" w:sz="0" w:space="0" w:color="auto" w:frame="1"/>
        </w:rPr>
        <w:t>2  36.98</w:t>
      </w:r>
      <w:proofErr w:type="gramEnd"/>
      <w:r>
        <w:rPr>
          <w:rStyle w:val="gd15mcfceub"/>
          <w:rFonts w:ascii="Lucida Console" w:hAnsi="Lucida Console"/>
          <w:color w:val="000000"/>
          <w:bdr w:val="none" w:sz="0" w:space="0" w:color="auto" w:frame="1"/>
        </w:rPr>
        <w:t xml:space="preserve">    gr       3.369    </w:t>
      </w:r>
    </w:p>
    <w:p w14:paraId="6DCE817F" w14:textId="77777777" w:rsidR="00FF54A1" w:rsidRDefault="00FF54A1" w:rsidP="00FF54A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Pr(</w:t>
      </w:r>
      <w:proofErr w:type="gramEnd"/>
      <w:r>
        <w:rPr>
          <w:rStyle w:val="gd15mcfceub"/>
          <w:rFonts w:ascii="Lucida Console" w:hAnsi="Lucida Console"/>
          <w:color w:val="000000"/>
          <w:bdr w:val="none" w:sz="0" w:space="0" w:color="auto" w:frame="1"/>
        </w:rPr>
        <w:t xml:space="preserve">&gt; chi2) 0.0000                      </w:t>
      </w:r>
    </w:p>
    <w:p w14:paraId="264ACBA4" w14:textId="77777777" w:rsidR="00FF54A1" w:rsidRDefault="00810239" w:rsidP="00FF54A1">
      <w:pPr>
        <w:pStyle w:val="HTMLPreformatted"/>
        <w:shd w:val="clear" w:color="auto" w:fill="FFFFFF"/>
        <w:wordWrap w:val="0"/>
        <w:rPr>
          <w:rStyle w:val="gd15mcfceub"/>
          <w:rFonts w:ascii="Lucida Console" w:hAnsi="Lucida Console"/>
          <w:color w:val="000000"/>
          <w:bdr w:val="none" w:sz="0" w:space="0" w:color="auto" w:frame="1"/>
        </w:rPr>
      </w:pPr>
      <w:r>
        <w:rPr>
          <w:rFonts w:ascii="Lucida Console" w:hAnsi="Lucida Console"/>
          <w:noProof/>
          <w:color w:val="000000"/>
        </w:rPr>
        <mc:AlternateContent>
          <mc:Choice Requires="wps">
            <w:drawing>
              <wp:anchor distT="0" distB="0" distL="114300" distR="114300" simplePos="0" relativeHeight="251659264" behindDoc="0" locked="0" layoutInCell="1" allowOverlap="1" wp14:anchorId="1DF962DE" wp14:editId="03529726">
                <wp:simplePos x="0" y="0"/>
                <wp:positionH relativeFrom="column">
                  <wp:posOffset>-28575</wp:posOffset>
                </wp:positionH>
                <wp:positionV relativeFrom="paragraph">
                  <wp:posOffset>25400</wp:posOffset>
                </wp:positionV>
                <wp:extent cx="4162425" cy="666750"/>
                <wp:effectExtent l="19050" t="19050" r="28575" b="19050"/>
                <wp:wrapNone/>
                <wp:docPr id="2" name="Rectangle 2"/>
                <wp:cNvGraphicFramePr/>
                <a:graphic xmlns:a="http://schemas.openxmlformats.org/drawingml/2006/main">
                  <a:graphicData uri="http://schemas.microsoft.com/office/word/2010/wordprocessingShape">
                    <wps:wsp>
                      <wps:cNvSpPr/>
                      <wps:spPr>
                        <a:xfrm>
                          <a:off x="0" y="0"/>
                          <a:ext cx="4162425" cy="6667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E3D36" id="Rectangle 2" o:spid="_x0000_s1026" style="position:absolute;margin-left:-2.25pt;margin-top:2pt;width:327.7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" filled="f" strokecolor="#1f3763 [1604]" strokeweight="2.25pt"/>
            </w:pict>
          </mc:Fallback>
        </mc:AlternateContent>
      </w:r>
      <w:r w:rsidR="00FF54A1">
        <w:rPr>
          <w:rStyle w:val="gd15mcfceub"/>
          <w:rFonts w:ascii="Lucida Console" w:hAnsi="Lucida Console"/>
          <w:color w:val="000000"/>
          <w:bdr w:val="none" w:sz="0" w:space="0" w:color="auto" w:frame="1"/>
        </w:rPr>
        <w:t xml:space="preserve"> </w:t>
      </w:r>
    </w:p>
    <w:p w14:paraId="1E7318A3" w14:textId="77777777" w:rsidR="00FF54A1" w:rsidRPr="00356994" w:rsidRDefault="00FF54A1" w:rsidP="00FF54A1">
      <w:pPr>
        <w:pStyle w:val="HTMLPreformatted"/>
        <w:shd w:val="clear" w:color="auto" w:fill="FFFFFF"/>
        <w:wordWrap w:val="0"/>
        <w:rPr>
          <w:rStyle w:val="gd15mcfceub"/>
          <w:rFonts w:ascii="Lucida Console" w:hAnsi="Lucida Console"/>
          <w:b/>
          <w:bCs/>
          <w:color w:val="000000"/>
          <w:bdr w:val="none" w:sz="0" w:space="0" w:color="auto" w:frame="1"/>
        </w:rPr>
      </w:pPr>
      <w:r w:rsidRPr="00356994">
        <w:rPr>
          <w:rStyle w:val="gd15mcfceub"/>
          <w:rFonts w:ascii="Lucida Console" w:hAnsi="Lucida Console"/>
          <w:b/>
          <w:bCs/>
          <w:color w:val="000000"/>
          <w:bdr w:val="none" w:sz="0" w:space="0" w:color="auto" w:frame="1"/>
        </w:rPr>
        <w:t xml:space="preserve">                     Coef   </w:t>
      </w:r>
      <w:r w:rsidRPr="00810239">
        <w:rPr>
          <w:rStyle w:val="gd15mcfceub"/>
          <w:rFonts w:ascii="Lucida Console" w:hAnsi="Lucida Console"/>
          <w:color w:val="000000"/>
          <w:bdr w:val="none" w:sz="0" w:space="0" w:color="auto" w:frame="1"/>
        </w:rPr>
        <w:t>S.E.</w:t>
      </w:r>
      <w:r w:rsidRPr="00356994">
        <w:rPr>
          <w:rStyle w:val="gd15mcfceub"/>
          <w:rFonts w:ascii="Lucida Console" w:hAnsi="Lucida Console"/>
          <w:b/>
          <w:bCs/>
          <w:color w:val="000000"/>
          <w:bdr w:val="none" w:sz="0" w:space="0" w:color="auto" w:frame="1"/>
        </w:rPr>
        <w:t xml:space="preserve">   </w:t>
      </w:r>
      <w:r w:rsidRPr="00810239">
        <w:rPr>
          <w:rStyle w:val="gd15mcfceub"/>
          <w:rFonts w:ascii="Lucida Console" w:hAnsi="Lucida Console"/>
          <w:color w:val="000000"/>
          <w:bdr w:val="none" w:sz="0" w:space="0" w:color="auto" w:frame="1"/>
        </w:rPr>
        <w:t>Wald</w:t>
      </w:r>
      <w:r w:rsidRPr="00356994">
        <w:rPr>
          <w:rStyle w:val="gd15mcfceub"/>
          <w:rFonts w:ascii="Lucida Console" w:hAnsi="Lucida Console"/>
          <w:b/>
          <w:bCs/>
          <w:color w:val="000000"/>
          <w:bdr w:val="none" w:sz="0" w:space="0" w:color="auto" w:frame="1"/>
        </w:rPr>
        <w:t xml:space="preserve"> Z Pr(&gt;|Z|)</w:t>
      </w:r>
    </w:p>
    <w:p w14:paraId="4084F8AF" w14:textId="77777777" w:rsidR="00FF54A1" w:rsidRPr="00356994" w:rsidRDefault="00FF54A1" w:rsidP="00FF54A1">
      <w:pPr>
        <w:pStyle w:val="HTMLPreformatted"/>
        <w:shd w:val="clear" w:color="auto" w:fill="FFFFFF"/>
        <w:wordWrap w:val="0"/>
        <w:rPr>
          <w:rStyle w:val="gd15mcfceub"/>
          <w:rFonts w:ascii="Lucida Console" w:hAnsi="Lucida Console"/>
          <w:b/>
          <w:bCs/>
          <w:color w:val="000000"/>
          <w:bdr w:val="none" w:sz="0" w:space="0" w:color="auto" w:frame="1"/>
        </w:rPr>
      </w:pPr>
      <w:r w:rsidRPr="00356994">
        <w:rPr>
          <w:rStyle w:val="gd15mcfceub"/>
          <w:rFonts w:ascii="Lucida Console" w:hAnsi="Lucida Console"/>
          <w:b/>
          <w:bCs/>
          <w:color w:val="000000"/>
          <w:bdr w:val="none" w:sz="0" w:space="0" w:color="auto" w:frame="1"/>
        </w:rPr>
        <w:t xml:space="preserve"> age                 0.0712 </w:t>
      </w:r>
      <w:r w:rsidRPr="00810239">
        <w:rPr>
          <w:rStyle w:val="gd15mcfceub"/>
          <w:rFonts w:ascii="Lucida Console" w:hAnsi="Lucida Console"/>
          <w:color w:val="000000"/>
          <w:bdr w:val="none" w:sz="0" w:space="0" w:color="auto" w:frame="1"/>
        </w:rPr>
        <w:t>0.0217</w:t>
      </w:r>
      <w:r w:rsidRPr="00356994">
        <w:rPr>
          <w:rStyle w:val="gd15mcfceub"/>
          <w:rFonts w:ascii="Lucida Console" w:hAnsi="Lucida Console"/>
          <w:b/>
          <w:bCs/>
          <w:color w:val="000000"/>
          <w:bdr w:val="none" w:sz="0" w:space="0" w:color="auto" w:frame="1"/>
        </w:rPr>
        <w:t xml:space="preserve"> </w:t>
      </w:r>
      <w:r w:rsidRPr="00810239">
        <w:rPr>
          <w:rStyle w:val="gd15mcfceub"/>
          <w:rFonts w:ascii="Lucida Console" w:hAnsi="Lucida Console"/>
          <w:color w:val="000000"/>
          <w:bdr w:val="none" w:sz="0" w:space="0" w:color="auto" w:frame="1"/>
        </w:rPr>
        <w:t>3.28</w:t>
      </w:r>
      <w:r w:rsidRPr="00356994">
        <w:rPr>
          <w:rStyle w:val="gd15mcfceub"/>
          <w:rFonts w:ascii="Lucida Console" w:hAnsi="Lucida Console"/>
          <w:b/>
          <w:bCs/>
          <w:color w:val="000000"/>
          <w:bdr w:val="none" w:sz="0" w:space="0" w:color="auto" w:frame="1"/>
        </w:rPr>
        <w:t xml:space="preserve">   0.0010  </w:t>
      </w:r>
    </w:p>
    <w:p w14:paraId="484538C0" w14:textId="77777777" w:rsidR="00FF54A1" w:rsidRPr="00356994" w:rsidRDefault="00FF54A1" w:rsidP="00FF54A1">
      <w:pPr>
        <w:pStyle w:val="HTMLPreformatted"/>
        <w:shd w:val="clear" w:color="auto" w:fill="FFFFFF"/>
        <w:wordWrap w:val="0"/>
        <w:rPr>
          <w:rStyle w:val="gd15mcfceub"/>
          <w:rFonts w:ascii="Lucida Console" w:hAnsi="Lucida Console"/>
          <w:b/>
          <w:bCs/>
          <w:color w:val="000000"/>
          <w:bdr w:val="none" w:sz="0" w:space="0" w:color="auto" w:frame="1"/>
        </w:rPr>
      </w:pPr>
      <w:r w:rsidRPr="00356994">
        <w:rPr>
          <w:rStyle w:val="gd15mcfceub"/>
          <w:rFonts w:ascii="Lucida Console" w:hAnsi="Lucida Console"/>
          <w:b/>
          <w:bCs/>
          <w:color w:val="000000"/>
          <w:bdr w:val="none" w:sz="0" w:space="0" w:color="auto" w:frame="1"/>
        </w:rPr>
        <w:t xml:space="preserve"> pericardialeffusion 0.8650 </w:t>
      </w:r>
      <w:r w:rsidRPr="00810239">
        <w:rPr>
          <w:rStyle w:val="gd15mcfceub"/>
          <w:rFonts w:ascii="Lucida Console" w:hAnsi="Lucida Console"/>
          <w:color w:val="000000"/>
          <w:bdr w:val="none" w:sz="0" w:space="0" w:color="auto" w:frame="1"/>
        </w:rPr>
        <w:t>0.3822</w:t>
      </w:r>
      <w:r w:rsidRPr="00356994">
        <w:rPr>
          <w:rStyle w:val="gd15mcfceub"/>
          <w:rFonts w:ascii="Lucida Console" w:hAnsi="Lucida Console"/>
          <w:b/>
          <w:bCs/>
          <w:color w:val="000000"/>
          <w:bdr w:val="none" w:sz="0" w:space="0" w:color="auto" w:frame="1"/>
        </w:rPr>
        <w:t xml:space="preserve"> </w:t>
      </w:r>
      <w:r w:rsidRPr="00810239">
        <w:rPr>
          <w:rStyle w:val="gd15mcfceub"/>
          <w:rFonts w:ascii="Lucida Console" w:hAnsi="Lucida Console"/>
          <w:color w:val="000000"/>
          <w:bdr w:val="none" w:sz="0" w:space="0" w:color="auto" w:frame="1"/>
        </w:rPr>
        <w:t>2.26</w:t>
      </w:r>
      <w:r w:rsidRPr="00356994">
        <w:rPr>
          <w:rStyle w:val="gd15mcfceub"/>
          <w:rFonts w:ascii="Lucida Console" w:hAnsi="Lucida Console"/>
          <w:b/>
          <w:bCs/>
          <w:color w:val="000000"/>
          <w:bdr w:val="none" w:sz="0" w:space="0" w:color="auto" w:frame="1"/>
        </w:rPr>
        <w:t xml:space="preserve">   0.0236  </w:t>
      </w:r>
    </w:p>
    <w:p w14:paraId="229EFC29" w14:textId="77777777" w:rsidR="00FF54A1" w:rsidRPr="00356994" w:rsidRDefault="00FF54A1" w:rsidP="00FF54A1">
      <w:pPr>
        <w:pStyle w:val="HTMLPreformatted"/>
        <w:shd w:val="clear" w:color="auto" w:fill="FFFFFF"/>
        <w:wordWrap w:val="0"/>
        <w:rPr>
          <w:rFonts w:ascii="Lucida Console" w:hAnsi="Lucida Console"/>
          <w:b/>
          <w:bCs/>
          <w:color w:val="000000"/>
        </w:rPr>
      </w:pPr>
      <w:r w:rsidRPr="00356994">
        <w:rPr>
          <w:rStyle w:val="gd15mcfceub"/>
          <w:rFonts w:ascii="Lucida Console" w:hAnsi="Lucida Console"/>
          <w:b/>
          <w:bCs/>
          <w:color w:val="000000"/>
          <w:bdr w:val="none" w:sz="0" w:space="0" w:color="auto" w:frame="1"/>
        </w:rPr>
        <w:t xml:space="preserve"> </w:t>
      </w:r>
      <w:proofErr w:type="gramStart"/>
      <w:r w:rsidRPr="00356994">
        <w:rPr>
          <w:rStyle w:val="gd15mcfceub"/>
          <w:rFonts w:ascii="Lucida Console" w:hAnsi="Lucida Console"/>
          <w:b/>
          <w:bCs/>
          <w:color w:val="000000"/>
          <w:bdr w:val="none" w:sz="0" w:space="0" w:color="auto" w:frame="1"/>
        </w:rPr>
        <w:t>wallmotion.index</w:t>
      </w:r>
      <w:proofErr w:type="gramEnd"/>
      <w:r w:rsidRPr="00356994">
        <w:rPr>
          <w:rStyle w:val="gd15mcfceub"/>
          <w:rFonts w:ascii="Lucida Console" w:hAnsi="Lucida Console"/>
          <w:b/>
          <w:bCs/>
          <w:color w:val="000000"/>
          <w:bdr w:val="none" w:sz="0" w:space="0" w:color="auto" w:frame="1"/>
        </w:rPr>
        <w:t xml:space="preserve">    1.6498 </w:t>
      </w:r>
      <w:r w:rsidRPr="00810239">
        <w:rPr>
          <w:rStyle w:val="gd15mcfceub"/>
          <w:rFonts w:ascii="Lucida Console" w:hAnsi="Lucida Console"/>
          <w:color w:val="000000"/>
          <w:bdr w:val="none" w:sz="0" w:space="0" w:color="auto" w:frame="1"/>
        </w:rPr>
        <w:t>0.3411</w:t>
      </w:r>
      <w:r w:rsidRPr="00356994">
        <w:rPr>
          <w:rStyle w:val="gd15mcfceub"/>
          <w:rFonts w:ascii="Lucida Console" w:hAnsi="Lucida Console"/>
          <w:b/>
          <w:bCs/>
          <w:color w:val="000000"/>
          <w:bdr w:val="none" w:sz="0" w:space="0" w:color="auto" w:frame="1"/>
        </w:rPr>
        <w:t xml:space="preserve"> </w:t>
      </w:r>
      <w:r w:rsidRPr="00810239">
        <w:rPr>
          <w:rStyle w:val="gd15mcfceub"/>
          <w:rFonts w:ascii="Lucida Console" w:hAnsi="Lucida Console"/>
          <w:color w:val="000000"/>
          <w:bdr w:val="none" w:sz="0" w:space="0" w:color="auto" w:frame="1"/>
        </w:rPr>
        <w:t>4.84</w:t>
      </w:r>
      <w:r w:rsidRPr="00356994">
        <w:rPr>
          <w:rStyle w:val="gd15mcfceub"/>
          <w:rFonts w:ascii="Lucida Console" w:hAnsi="Lucida Console"/>
          <w:b/>
          <w:bCs/>
          <w:color w:val="000000"/>
          <w:bdr w:val="none" w:sz="0" w:space="0" w:color="auto" w:frame="1"/>
        </w:rPr>
        <w:t xml:space="preserve">   &lt;0.0001 </w:t>
      </w:r>
    </w:p>
    <w:p w14:paraId="483C85A3" w14:textId="77777777" w:rsidR="00FF54A1" w:rsidRDefault="00FF54A1" w:rsidP="002902FE">
      <w:pPr>
        <w:rPr>
          <w:b/>
          <w:bCs/>
          <w:u w:val="single"/>
        </w:rPr>
      </w:pPr>
    </w:p>
    <w:p w14:paraId="54DFA8C3" w14:textId="77777777" w:rsidR="009F4F4F" w:rsidRDefault="009F4F4F" w:rsidP="002902FE">
      <w:pPr>
        <w:rPr>
          <w:b/>
          <w:bCs/>
          <w:u w:val="single"/>
        </w:rPr>
      </w:pPr>
    </w:p>
    <w:p w14:paraId="235A25EC" w14:textId="77777777" w:rsidR="009F4F4F" w:rsidRDefault="009F4F4F" w:rsidP="002902FE">
      <w:pPr>
        <w:rPr>
          <w:b/>
          <w:bCs/>
          <w:u w:val="single"/>
        </w:rPr>
      </w:pPr>
    </w:p>
    <w:p w14:paraId="546D837C" w14:textId="77777777" w:rsidR="009F4F4F" w:rsidRDefault="009F4F4F" w:rsidP="002902FE">
      <w:pPr>
        <w:rPr>
          <w:b/>
          <w:bCs/>
          <w:u w:val="single"/>
        </w:rPr>
      </w:pPr>
    </w:p>
    <w:p w14:paraId="085A0118" w14:textId="77777777" w:rsidR="009F4F4F" w:rsidRDefault="009F4F4F" w:rsidP="002902FE">
      <w:pPr>
        <w:rPr>
          <w:b/>
          <w:bCs/>
          <w:u w:val="single"/>
        </w:rPr>
      </w:pPr>
    </w:p>
    <w:p w14:paraId="7FE8AF69" w14:textId="77777777" w:rsidR="009F4F4F" w:rsidRDefault="009F4F4F" w:rsidP="002902FE">
      <w:pPr>
        <w:rPr>
          <w:b/>
          <w:bCs/>
          <w:u w:val="single"/>
        </w:rPr>
      </w:pPr>
    </w:p>
    <w:p w14:paraId="1C9E4A1B" w14:textId="77777777" w:rsidR="009F4F4F" w:rsidRPr="009F4F4F" w:rsidRDefault="009F4F4F" w:rsidP="009F4F4F">
      <w:r w:rsidRPr="009F4F4F">
        <w:t>Predictions for Test Data:</w:t>
      </w:r>
    </w:p>
    <w:p w14:paraId="7F8DA421" w14:textId="77777777" w:rsidR="009F4F4F" w:rsidRDefault="009F4F4F" w:rsidP="00B60A2B">
      <w:pPr>
        <w:pStyle w:val="HTMLPreformatted"/>
        <w:shd w:val="clear" w:color="auto" w:fill="FFFFFF"/>
        <w:wordWrap w:val="0"/>
        <w:rPr>
          <w:rStyle w:val="gd15mcfckub"/>
          <w:rFonts w:ascii="Lucida Console" w:eastAsiaTheme="majorEastAsia" w:hAnsi="Lucida Console"/>
          <w:color w:val="0000FF"/>
        </w:rPr>
      </w:pPr>
    </w:p>
    <w:p w14:paraId="77DE7A46" w14:textId="77777777" w:rsidR="00B60A2B" w:rsidRDefault="00B60A2B" w:rsidP="00B60A2B">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&gt; </w:t>
      </w:r>
      <w:r>
        <w:rPr>
          <w:rStyle w:val="gd15mcfcktb"/>
          <w:rFonts w:ascii="Lucida Console" w:hAnsi="Lucida Console"/>
          <w:color w:val="0000FF"/>
        </w:rPr>
        <w:t>survfit_testx&lt;-</w:t>
      </w:r>
      <w:proofErr w:type="gramStart"/>
      <w:r>
        <w:rPr>
          <w:rStyle w:val="gd15mcfcktb"/>
          <w:rFonts w:ascii="Lucida Console" w:hAnsi="Lucida Console"/>
          <w:color w:val="0000FF"/>
        </w:rPr>
        <w:t>survfit(</w:t>
      </w:r>
      <w:proofErr w:type="gramEnd"/>
      <w:r>
        <w:rPr>
          <w:rStyle w:val="gd15mcfcktb"/>
          <w:rFonts w:ascii="Lucida Console" w:hAnsi="Lucida Console"/>
          <w:color w:val="0000FF"/>
        </w:rPr>
        <w:t>cox_model_selected, test.data, conf.int = 0.9)</w:t>
      </w:r>
    </w:p>
    <w:p w14:paraId="2D05CC09" w14:textId="77777777" w:rsidR="00B60A2B" w:rsidRDefault="00B60A2B" w:rsidP="00B60A2B">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&gt; </w:t>
      </w:r>
      <w:r>
        <w:rPr>
          <w:rStyle w:val="gd15mcfcktb"/>
          <w:rFonts w:ascii="Lucida Console" w:hAnsi="Lucida Console"/>
          <w:color w:val="0000FF"/>
        </w:rPr>
        <w:t>View(survfit_testx)</w:t>
      </w:r>
    </w:p>
    <w:p w14:paraId="527151CE" w14:textId="77777777" w:rsidR="00B60A2B" w:rsidRDefault="00B60A2B" w:rsidP="00B60A2B">
      <w:pPr>
        <w:pStyle w:val="HTMLPreformatted"/>
        <w:shd w:val="clear" w:color="auto" w:fill="FFFFFF"/>
        <w:wordWrap w:val="0"/>
        <w:rPr>
          <w:rStyle w:val="gd15mcfcktb"/>
          <w:rFonts w:ascii="Lucida Console" w:hAnsi="Lucida Console"/>
          <w:color w:val="0000FF"/>
        </w:rPr>
      </w:pPr>
      <w:r>
        <w:rPr>
          <w:rStyle w:val="gd15mcfckub"/>
          <w:rFonts w:ascii="Lucida Console" w:eastAsiaTheme="majorEastAsia" w:hAnsi="Lucida Console"/>
          <w:color w:val="0000FF"/>
        </w:rPr>
        <w:t xml:space="preserve">&gt; </w:t>
      </w:r>
      <w:r>
        <w:rPr>
          <w:rStyle w:val="gd15mcfcktb"/>
          <w:rFonts w:ascii="Lucida Console" w:hAnsi="Lucida Console"/>
          <w:color w:val="0000FF"/>
        </w:rPr>
        <w:t>summary(survfit_testx)</w:t>
      </w:r>
    </w:p>
    <w:p w14:paraId="605C3230" w14:textId="77777777" w:rsidR="00B60A2B" w:rsidRDefault="00B60A2B" w:rsidP="00B60A2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Call: </w:t>
      </w:r>
      <w:proofErr w:type="gramStart"/>
      <w:r>
        <w:rPr>
          <w:rStyle w:val="gd15mcfceub"/>
          <w:rFonts w:ascii="Lucida Console" w:hAnsi="Lucida Console"/>
          <w:color w:val="000000"/>
          <w:bdr w:val="none" w:sz="0" w:space="0" w:color="auto" w:frame="1"/>
        </w:rPr>
        <w:t>survfit(</w:t>
      </w:r>
      <w:proofErr w:type="gramEnd"/>
      <w:r>
        <w:rPr>
          <w:rStyle w:val="gd15mcfceub"/>
          <w:rFonts w:ascii="Lucida Console" w:hAnsi="Lucida Console"/>
          <w:color w:val="000000"/>
          <w:bdr w:val="none" w:sz="0" w:space="0" w:color="auto" w:frame="1"/>
        </w:rPr>
        <w:t>formula = cox_model_selected, newdata = test.data, conf.int = 0.9)</w:t>
      </w:r>
    </w:p>
    <w:p w14:paraId="4BFE39EC" w14:textId="77777777" w:rsidR="00B60A2B" w:rsidRDefault="00B60A2B" w:rsidP="00B60A2B">
      <w:pPr>
        <w:pStyle w:val="HTMLPreformatted"/>
        <w:shd w:val="clear" w:color="auto" w:fill="FFFFFF"/>
        <w:wordWrap w:val="0"/>
        <w:rPr>
          <w:rStyle w:val="gd15mcfceub"/>
          <w:rFonts w:ascii="Lucida Console" w:hAnsi="Lucida Console"/>
          <w:color w:val="000000"/>
          <w:bdr w:val="none" w:sz="0" w:space="0" w:color="auto" w:frame="1"/>
        </w:rPr>
      </w:pPr>
    </w:p>
    <w:p w14:paraId="7300EE72" w14:textId="77777777" w:rsidR="00B60A2B" w:rsidRDefault="00B60A2B" w:rsidP="00B60A2B">
      <w:pPr>
        <w:pStyle w:val="HTMLPreformatted"/>
        <w:shd w:val="clear" w:color="auto" w:fill="FFFFFF"/>
        <w:wordWrap w:val="0"/>
        <w:rPr>
          <w:rStyle w:val="gd15mcfceub"/>
          <w:rFonts w:ascii="Lucida Console" w:hAnsi="Lucida Console"/>
          <w:color w:val="000000"/>
          <w:bdr w:val="none" w:sz="0" w:space="0" w:color="auto" w:frame="1"/>
        </w:rPr>
      </w:pPr>
    </w:p>
    <w:p w14:paraId="05C871D8" w14:textId="77777777" w:rsidR="00B60A2B" w:rsidRDefault="00F23DF7" w:rsidP="00F23DF7">
      <w:pPr>
        <w:pStyle w:val="Heading3"/>
      </w:pPr>
      <w:r>
        <w:t xml:space="preserve">FINAL OUTPUT: </w:t>
      </w:r>
    </w:p>
    <w:p w14:paraId="75C42AA1" w14:textId="77777777" w:rsidR="00F23DF7" w:rsidRPr="00F23DF7" w:rsidRDefault="00F23DF7" w:rsidP="00F23DF7">
      <w:r>
        <w:t>The below table gives the probability of survival at different values of time (say, t=1,2,4,7…) for 22 observations passed as train data</w:t>
      </w:r>
    </w:p>
    <w:p w14:paraId="01A4676A" w14:textId="77777777" w:rsidR="00B60A2B" w:rsidRDefault="00B60A2B" w:rsidP="002902FE">
      <w:pPr>
        <w:rPr>
          <w:b/>
          <w:bCs/>
          <w:u w:val="single"/>
        </w:rPr>
      </w:pPr>
      <w:r>
        <w:rPr>
          <w:noProof/>
        </w:rPr>
        <w:lastRenderedPageBreak/>
        <w:drawing>
          <wp:inline distT="0" distB="0" distL="0" distR="0" wp14:anchorId="127D3EA3" wp14:editId="69D89EAC">
            <wp:extent cx="5438775" cy="336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090" t="20810" r="35577" b="15051"/>
                    <a:stretch/>
                  </pic:blipFill>
                  <pic:spPr bwMode="auto">
                    <a:xfrm>
                      <a:off x="0" y="0"/>
                      <a:ext cx="5460228" cy="3375141"/>
                    </a:xfrm>
                    <a:prstGeom prst="rect">
                      <a:avLst/>
                    </a:prstGeom>
                    <a:ln>
                      <a:noFill/>
                    </a:ln>
                    <a:extLst>
                      <a:ext uri="{53640926-AAD7-44D8-BBD7-CCE9431645EC}">
                        <a14:shadowObscured xmlns:a14="http://schemas.microsoft.com/office/drawing/2010/main"/>
                      </a:ext>
                    </a:extLst>
                  </pic:spPr>
                </pic:pic>
              </a:graphicData>
            </a:graphic>
          </wp:inline>
        </w:drawing>
      </w:r>
    </w:p>
    <w:p w14:paraId="1B2009FA" w14:textId="77777777" w:rsidR="00810239" w:rsidRDefault="00810239" w:rsidP="00810239">
      <w:pPr>
        <w:pStyle w:val="Heading2"/>
      </w:pPr>
      <w:r>
        <w:t>Result:</w:t>
      </w:r>
    </w:p>
    <w:p w14:paraId="372B85B4" w14:textId="77777777" w:rsidR="00810239" w:rsidRDefault="00810239" w:rsidP="00810239">
      <w:r>
        <w:t xml:space="preserve">The problem statement is a Survival Analysis problem, with censored &amp; uncensored data both. </w:t>
      </w:r>
    </w:p>
    <w:p w14:paraId="1BB50D1E" w14:textId="77777777" w:rsidR="00810239" w:rsidRDefault="00810239" w:rsidP="00810239">
      <w:pPr>
        <w:rPr>
          <w:b/>
          <w:bCs/>
        </w:rPr>
      </w:pPr>
      <w:r>
        <w:t xml:space="preserve">3 Significant variables were obtained from CoxPH ie. </w:t>
      </w:r>
      <w:r w:rsidRPr="00810239">
        <w:rPr>
          <w:b/>
          <w:bCs/>
        </w:rPr>
        <w:t>Age</w:t>
      </w:r>
      <w:r>
        <w:t xml:space="preserve">, </w:t>
      </w:r>
      <w:r w:rsidRPr="00810239">
        <w:rPr>
          <w:b/>
          <w:bCs/>
        </w:rPr>
        <w:t>Pericardial Effusion</w:t>
      </w:r>
      <w:r>
        <w:t xml:space="preserve"> and </w:t>
      </w:r>
      <w:r w:rsidRPr="00810239">
        <w:rPr>
          <w:b/>
          <w:bCs/>
        </w:rPr>
        <w:t>Wall-motion Index</w:t>
      </w:r>
    </w:p>
    <w:p w14:paraId="0BC4F50B" w14:textId="77777777" w:rsidR="00810239" w:rsidRPr="00810239" w:rsidRDefault="00810239" w:rsidP="00810239"/>
    <w:sectPr w:rsidR="00810239" w:rsidRPr="00810239" w:rsidSect="005E653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340CE"/>
    <w:multiLevelType w:val="hybridMultilevel"/>
    <w:tmpl w:val="3932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B47DF"/>
    <w:multiLevelType w:val="multilevel"/>
    <w:tmpl w:val="EECC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20FE5"/>
    <w:multiLevelType w:val="multilevel"/>
    <w:tmpl w:val="E95C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36"/>
    <w:rsid w:val="00090F8A"/>
    <w:rsid w:val="000B1DD6"/>
    <w:rsid w:val="002902FE"/>
    <w:rsid w:val="002D0AD2"/>
    <w:rsid w:val="00356994"/>
    <w:rsid w:val="004F2868"/>
    <w:rsid w:val="005023B0"/>
    <w:rsid w:val="005E6536"/>
    <w:rsid w:val="00810239"/>
    <w:rsid w:val="009F4F4F"/>
    <w:rsid w:val="00B60A2B"/>
    <w:rsid w:val="00F23DF7"/>
    <w:rsid w:val="00FF5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350D8"/>
  <w15:chartTrackingRefBased/>
  <w15:docId w15:val="{958B75A8-32C7-462A-8FA7-67B7EA67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65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3D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5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5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65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653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90F8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0F8A"/>
    <w:rPr>
      <w:i/>
      <w:iCs/>
    </w:rPr>
  </w:style>
  <w:style w:type="character" w:customStyle="1" w:styleId="mi">
    <w:name w:val="mi"/>
    <w:basedOn w:val="DefaultParagraphFont"/>
    <w:rsid w:val="00090F8A"/>
  </w:style>
  <w:style w:type="character" w:customStyle="1" w:styleId="mo">
    <w:name w:val="mo"/>
    <w:basedOn w:val="DefaultParagraphFont"/>
    <w:rsid w:val="00090F8A"/>
  </w:style>
  <w:style w:type="character" w:customStyle="1" w:styleId="mn">
    <w:name w:val="mn"/>
    <w:basedOn w:val="DefaultParagraphFont"/>
    <w:rsid w:val="00090F8A"/>
  </w:style>
  <w:style w:type="character" w:customStyle="1" w:styleId="mjxassistivemathml">
    <w:name w:val="mjx_assistive_mathml"/>
    <w:basedOn w:val="DefaultParagraphFont"/>
    <w:rsid w:val="00090F8A"/>
  </w:style>
  <w:style w:type="table" w:styleId="TableGrid">
    <w:name w:val="Table Grid"/>
    <w:basedOn w:val="TableNormal"/>
    <w:uiPriority w:val="39"/>
    <w:rsid w:val="00290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02FE"/>
    <w:pPr>
      <w:ind w:left="720"/>
      <w:contextualSpacing/>
    </w:pPr>
  </w:style>
  <w:style w:type="paragraph" w:styleId="HTMLPreformatted">
    <w:name w:val="HTML Preformatted"/>
    <w:basedOn w:val="Normal"/>
    <w:link w:val="HTMLPreformattedChar"/>
    <w:uiPriority w:val="99"/>
    <w:semiHidden/>
    <w:unhideWhenUsed/>
    <w:rsid w:val="0029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02FE"/>
    <w:rPr>
      <w:rFonts w:ascii="Courier New" w:eastAsia="Times New Roman" w:hAnsi="Courier New" w:cs="Courier New"/>
      <w:sz w:val="20"/>
      <w:szCs w:val="20"/>
    </w:rPr>
  </w:style>
  <w:style w:type="character" w:customStyle="1" w:styleId="gd15mcfckub">
    <w:name w:val="gd15mcfckub"/>
    <w:basedOn w:val="DefaultParagraphFont"/>
    <w:rsid w:val="002902FE"/>
  </w:style>
  <w:style w:type="character" w:customStyle="1" w:styleId="gd15mcfcktb">
    <w:name w:val="gd15mcfcktb"/>
    <w:basedOn w:val="DefaultParagraphFont"/>
    <w:rsid w:val="002902FE"/>
  </w:style>
  <w:style w:type="character" w:customStyle="1" w:styleId="gd15mcfceub">
    <w:name w:val="gd15mcfceub"/>
    <w:basedOn w:val="DefaultParagraphFont"/>
    <w:rsid w:val="002902FE"/>
  </w:style>
  <w:style w:type="character" w:customStyle="1" w:styleId="Heading3Char">
    <w:name w:val="Heading 3 Char"/>
    <w:basedOn w:val="DefaultParagraphFont"/>
    <w:link w:val="Heading3"/>
    <w:uiPriority w:val="9"/>
    <w:rsid w:val="00F23D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3042">
      <w:bodyDiv w:val="1"/>
      <w:marLeft w:val="0"/>
      <w:marRight w:val="0"/>
      <w:marTop w:val="0"/>
      <w:marBottom w:val="0"/>
      <w:divBdr>
        <w:top w:val="none" w:sz="0" w:space="0" w:color="auto"/>
        <w:left w:val="none" w:sz="0" w:space="0" w:color="auto"/>
        <w:bottom w:val="none" w:sz="0" w:space="0" w:color="auto"/>
        <w:right w:val="none" w:sz="0" w:space="0" w:color="auto"/>
      </w:divBdr>
    </w:div>
    <w:div w:id="27028920">
      <w:bodyDiv w:val="1"/>
      <w:marLeft w:val="0"/>
      <w:marRight w:val="0"/>
      <w:marTop w:val="0"/>
      <w:marBottom w:val="0"/>
      <w:divBdr>
        <w:top w:val="none" w:sz="0" w:space="0" w:color="auto"/>
        <w:left w:val="none" w:sz="0" w:space="0" w:color="auto"/>
        <w:bottom w:val="none" w:sz="0" w:space="0" w:color="auto"/>
        <w:right w:val="none" w:sz="0" w:space="0" w:color="auto"/>
      </w:divBdr>
    </w:div>
    <w:div w:id="111287684">
      <w:bodyDiv w:val="1"/>
      <w:marLeft w:val="0"/>
      <w:marRight w:val="0"/>
      <w:marTop w:val="0"/>
      <w:marBottom w:val="0"/>
      <w:divBdr>
        <w:top w:val="none" w:sz="0" w:space="0" w:color="auto"/>
        <w:left w:val="none" w:sz="0" w:space="0" w:color="auto"/>
        <w:bottom w:val="none" w:sz="0" w:space="0" w:color="auto"/>
        <w:right w:val="none" w:sz="0" w:space="0" w:color="auto"/>
      </w:divBdr>
    </w:div>
    <w:div w:id="437137152">
      <w:bodyDiv w:val="1"/>
      <w:marLeft w:val="0"/>
      <w:marRight w:val="0"/>
      <w:marTop w:val="0"/>
      <w:marBottom w:val="0"/>
      <w:divBdr>
        <w:top w:val="none" w:sz="0" w:space="0" w:color="auto"/>
        <w:left w:val="none" w:sz="0" w:space="0" w:color="auto"/>
        <w:bottom w:val="none" w:sz="0" w:space="0" w:color="auto"/>
        <w:right w:val="none" w:sz="0" w:space="0" w:color="auto"/>
      </w:divBdr>
      <w:divsChild>
        <w:div w:id="1725177930">
          <w:marLeft w:val="0"/>
          <w:marRight w:val="0"/>
          <w:marTop w:val="240"/>
          <w:marBottom w:val="240"/>
          <w:divBdr>
            <w:top w:val="none" w:sz="0" w:space="0" w:color="auto"/>
            <w:left w:val="none" w:sz="0" w:space="0" w:color="auto"/>
            <w:bottom w:val="none" w:sz="0" w:space="0" w:color="auto"/>
            <w:right w:val="none" w:sz="0" w:space="0" w:color="auto"/>
          </w:divBdr>
        </w:div>
      </w:divsChild>
    </w:div>
    <w:div w:id="517743379">
      <w:bodyDiv w:val="1"/>
      <w:marLeft w:val="0"/>
      <w:marRight w:val="0"/>
      <w:marTop w:val="0"/>
      <w:marBottom w:val="0"/>
      <w:divBdr>
        <w:top w:val="none" w:sz="0" w:space="0" w:color="auto"/>
        <w:left w:val="none" w:sz="0" w:space="0" w:color="auto"/>
        <w:bottom w:val="none" w:sz="0" w:space="0" w:color="auto"/>
        <w:right w:val="none" w:sz="0" w:space="0" w:color="auto"/>
      </w:divBdr>
    </w:div>
    <w:div w:id="744643158">
      <w:bodyDiv w:val="1"/>
      <w:marLeft w:val="0"/>
      <w:marRight w:val="0"/>
      <w:marTop w:val="0"/>
      <w:marBottom w:val="0"/>
      <w:divBdr>
        <w:top w:val="none" w:sz="0" w:space="0" w:color="auto"/>
        <w:left w:val="none" w:sz="0" w:space="0" w:color="auto"/>
        <w:bottom w:val="none" w:sz="0" w:space="0" w:color="auto"/>
        <w:right w:val="none" w:sz="0" w:space="0" w:color="auto"/>
      </w:divBdr>
    </w:div>
    <w:div w:id="1215115427">
      <w:bodyDiv w:val="1"/>
      <w:marLeft w:val="0"/>
      <w:marRight w:val="0"/>
      <w:marTop w:val="0"/>
      <w:marBottom w:val="0"/>
      <w:divBdr>
        <w:top w:val="none" w:sz="0" w:space="0" w:color="auto"/>
        <w:left w:val="none" w:sz="0" w:space="0" w:color="auto"/>
        <w:bottom w:val="none" w:sz="0" w:space="0" w:color="auto"/>
        <w:right w:val="none" w:sz="0" w:space="0" w:color="auto"/>
      </w:divBdr>
    </w:div>
    <w:div w:id="211559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AASHITA</dc:creator>
  <cp:keywords/>
  <dc:description/>
  <cp:lastModifiedBy>SHARMA AASHITA</cp:lastModifiedBy>
  <cp:revision>6</cp:revision>
  <dcterms:created xsi:type="dcterms:W3CDTF">2020-03-16T05:06:00Z</dcterms:created>
  <dcterms:modified xsi:type="dcterms:W3CDTF">2020-03-16T13:03:00Z</dcterms:modified>
</cp:coreProperties>
</file>