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67DCF" w14:textId="77777777" w:rsidR="004F07E3" w:rsidRDefault="00C43958">
      <w:pPr>
        <w:jc w:val="center"/>
        <w:rPr>
          <w:rFonts w:ascii="Cambria" w:eastAsia="Cambria" w:hAnsi="Cambria" w:cs="Cambria"/>
          <w:b/>
          <w:color w:val="222222"/>
          <w:sz w:val="28"/>
          <w:szCs w:val="28"/>
          <w:vertAlign w:val="superscript"/>
        </w:rPr>
      </w:pPr>
      <w:r>
        <w:rPr>
          <w:sz w:val="28"/>
          <w:szCs w:val="28"/>
        </w:rPr>
        <w:t xml:space="preserve">USING THE </w:t>
      </w:r>
      <w:proofErr w:type="spellStart"/>
      <w:r>
        <w:rPr>
          <w:sz w:val="28"/>
          <w:szCs w:val="28"/>
        </w:rPr>
        <w:t>ChocAn</w:t>
      </w:r>
      <w:proofErr w:type="spellEnd"/>
      <w:r>
        <w:rPr>
          <w:b/>
          <w:color w:val="222222"/>
          <w:sz w:val="28"/>
          <w:szCs w:val="28"/>
          <w:vertAlign w:val="superscript"/>
        </w:rPr>
        <w:t>®</w:t>
      </w:r>
      <w:r>
        <w:rPr>
          <w:b/>
          <w:color w:val="222222"/>
          <w:sz w:val="28"/>
          <w:szCs w:val="28"/>
        </w:rPr>
        <w:t xml:space="preserve"> </w:t>
      </w:r>
      <w:r>
        <w:rPr>
          <w:color w:val="222222"/>
          <w:sz w:val="28"/>
          <w:szCs w:val="28"/>
        </w:rPr>
        <w:t>SYSTEM</w:t>
      </w:r>
    </w:p>
    <w:p w14:paraId="18C557DA"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Introduction</w:t>
      </w:r>
    </w:p>
    <w:p w14:paraId="65C7FE2A"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The Chocolate Anonymous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software system is developed by </w:t>
      </w:r>
      <w:proofErr w:type="spellStart"/>
      <w:r>
        <w:rPr>
          <w:rFonts w:ascii="Cambria" w:eastAsia="Cambria" w:hAnsi="Cambria" w:cs="Cambria"/>
          <w:color w:val="222222"/>
          <w:sz w:val="28"/>
          <w:szCs w:val="28"/>
          <w:vertAlign w:val="superscript"/>
        </w:rPr>
        <w:t>Aashman</w:t>
      </w:r>
      <w:proofErr w:type="spellEnd"/>
      <w:r>
        <w:rPr>
          <w:rFonts w:ascii="Cambria" w:eastAsia="Cambria" w:hAnsi="Cambria" w:cs="Cambria"/>
          <w:color w:val="222222"/>
          <w:sz w:val="28"/>
          <w:szCs w:val="28"/>
          <w:vertAlign w:val="superscript"/>
        </w:rPr>
        <w:t xml:space="preserve"> Gupta, Alex </w:t>
      </w:r>
      <w:proofErr w:type="spellStart"/>
      <w:r>
        <w:rPr>
          <w:rFonts w:ascii="Cambria" w:eastAsia="Cambria" w:hAnsi="Cambria" w:cs="Cambria"/>
          <w:color w:val="222222"/>
          <w:sz w:val="28"/>
          <w:szCs w:val="28"/>
          <w:vertAlign w:val="superscript"/>
        </w:rPr>
        <w:t>Ramsayer</w:t>
      </w:r>
      <w:proofErr w:type="spellEnd"/>
      <w:r>
        <w:rPr>
          <w:rFonts w:ascii="Cambria" w:eastAsia="Cambria" w:hAnsi="Cambria" w:cs="Cambria"/>
          <w:color w:val="222222"/>
          <w:sz w:val="28"/>
          <w:szCs w:val="28"/>
          <w:vertAlign w:val="superscript"/>
        </w:rPr>
        <w:t>, Ben Sanders, Derek Hastings and Spencer Fuhriman - five individuals dedicated to helping those who suffer from chocolate addictions.   The software achieves this</w:t>
      </w:r>
      <w:r>
        <w:rPr>
          <w:rFonts w:ascii="Cambria" w:eastAsia="Cambria" w:hAnsi="Cambria" w:cs="Cambria"/>
          <w:color w:val="222222"/>
          <w:sz w:val="28"/>
          <w:szCs w:val="28"/>
          <w:vertAlign w:val="superscript"/>
        </w:rPr>
        <w:t xml:space="preserve"> by offering a number functionalities for three different groups of people: Providers, Operators, and Managers.. All potential actions  must be done as one of these three entities. Providers provide specific services to members of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Operators can add</w:t>
      </w:r>
      <w:r>
        <w:rPr>
          <w:rFonts w:ascii="Cambria" w:eastAsia="Cambria" w:hAnsi="Cambria" w:cs="Cambria"/>
          <w:color w:val="222222"/>
          <w:sz w:val="28"/>
          <w:szCs w:val="28"/>
          <w:vertAlign w:val="superscript"/>
        </w:rPr>
        <w:t>, delete, or edit member and provider records, and Managers can generate reports based on system activity. Exactly how the software can be utilized in order to take these various  actions is detailed below.</w:t>
      </w:r>
    </w:p>
    <w:p w14:paraId="446E8566"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All inputs into the software system are done util</w:t>
      </w:r>
      <w:r>
        <w:rPr>
          <w:rFonts w:ascii="Cambria" w:eastAsia="Cambria" w:hAnsi="Cambria" w:cs="Cambria"/>
          <w:color w:val="222222"/>
          <w:sz w:val="28"/>
          <w:szCs w:val="28"/>
          <w:vertAlign w:val="superscript"/>
        </w:rPr>
        <w:t>izing the keyboard and then pressing “Enter”. When the software starts up, users will be prompted in the login menu to specify whether they are a Provider, Operator, or a Manager. This is done by typing in “Provider”, “Operator”, or “Manager” on  the keybo</w:t>
      </w:r>
      <w:r>
        <w:rPr>
          <w:rFonts w:ascii="Cambria" w:eastAsia="Cambria" w:hAnsi="Cambria" w:cs="Cambria"/>
          <w:color w:val="222222"/>
          <w:sz w:val="28"/>
          <w:szCs w:val="28"/>
          <w:vertAlign w:val="superscript"/>
        </w:rPr>
        <w:t>ard. Entering “help” gives you a list of valid derivations of inputs for the above “Provider”, “Operator”, or “Manager”. Once a valid entity has been selected, users will be prompted to login with their unique identification number until a valid one has be</w:t>
      </w:r>
      <w:r>
        <w:rPr>
          <w:rFonts w:ascii="Cambria" w:eastAsia="Cambria" w:hAnsi="Cambria" w:cs="Cambria"/>
          <w:color w:val="222222"/>
          <w:sz w:val="28"/>
          <w:szCs w:val="28"/>
          <w:vertAlign w:val="superscript"/>
        </w:rPr>
        <w:t>en entered or to return to the previous login menu. Depending on which entity is utilizing the software, a number of functionalities are presented to the user.</w:t>
      </w:r>
    </w:p>
    <w:p w14:paraId="5F00625C" w14:textId="77777777" w:rsidR="00C43958" w:rsidRDefault="00C43958">
      <w:pPr>
        <w:ind w:firstLine="720"/>
        <w:rPr>
          <w:rFonts w:ascii="Cambria" w:eastAsia="Cambria" w:hAnsi="Cambria" w:cs="Cambria"/>
          <w:color w:val="222222"/>
          <w:sz w:val="28"/>
          <w:szCs w:val="28"/>
          <w:vertAlign w:val="superscript"/>
        </w:rPr>
      </w:pPr>
    </w:p>
    <w:p w14:paraId="2CCA4821"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Provider</w:t>
      </w:r>
    </w:p>
    <w:p w14:paraId="673DD242"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b/>
          <w:color w:val="222222"/>
          <w:sz w:val="28"/>
          <w:szCs w:val="28"/>
          <w:vertAlign w:val="superscript"/>
        </w:rPr>
        <w:tab/>
      </w:r>
      <w:r>
        <w:rPr>
          <w:rFonts w:ascii="Cambria" w:eastAsia="Cambria" w:hAnsi="Cambria" w:cs="Cambria"/>
          <w:color w:val="222222"/>
          <w:sz w:val="28"/>
          <w:szCs w:val="28"/>
          <w:vertAlign w:val="superscript"/>
        </w:rPr>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Provider Menu gives Providers a list of four options: swipe a member card, </w:t>
      </w:r>
      <w:r>
        <w:rPr>
          <w:rFonts w:ascii="Cambria" w:eastAsia="Cambria" w:hAnsi="Cambria" w:cs="Cambria"/>
          <w:color w:val="222222"/>
          <w:sz w:val="28"/>
          <w:szCs w:val="28"/>
          <w:vertAlign w:val="superscript"/>
        </w:rPr>
        <w:t xml:space="preserve">get Provider Directory, create a consultation, or logout and return to the main menu. These are accessed by inputting “swipe”, “directory”, “consult”, and “logout” respectively.  Invalid inputs prompt the Provider Menu again. </w:t>
      </w:r>
      <w:r w:rsidR="00D31F98" w:rsidRPr="00EB2F47">
        <w:rPr>
          <w:rFonts w:ascii="Cambria" w:eastAsia="Cambria" w:hAnsi="Cambria" w:cs="Cambria"/>
          <w:color w:val="222222"/>
          <w:sz w:val="28"/>
          <w:szCs w:val="28"/>
          <w:highlight w:val="lightGray"/>
          <w:vertAlign w:val="superscript"/>
        </w:rPr>
        <w:t xml:space="preserve">The default </w:t>
      </w:r>
      <w:r w:rsidR="004326DA" w:rsidRPr="004326DA">
        <w:rPr>
          <w:rFonts w:ascii="Cambria" w:eastAsia="Cambria" w:hAnsi="Cambria" w:cs="Cambria"/>
          <w:color w:val="222222"/>
          <w:sz w:val="28"/>
          <w:szCs w:val="28"/>
          <w:highlight w:val="lightGray"/>
          <w:vertAlign w:val="superscript"/>
        </w:rPr>
        <w:t>P</w:t>
      </w:r>
      <w:r w:rsidR="008C29FB" w:rsidRPr="004326DA">
        <w:rPr>
          <w:rFonts w:ascii="Cambria" w:eastAsia="Cambria" w:hAnsi="Cambria" w:cs="Cambria"/>
          <w:color w:val="222222"/>
          <w:sz w:val="28"/>
          <w:szCs w:val="28"/>
          <w:highlight w:val="lightGray"/>
          <w:vertAlign w:val="superscript"/>
        </w:rPr>
        <w:t>rovider</w:t>
      </w:r>
      <w:r w:rsidR="00D31F98" w:rsidRPr="004326DA">
        <w:rPr>
          <w:rFonts w:ascii="Cambria" w:eastAsia="Cambria" w:hAnsi="Cambria" w:cs="Cambria"/>
          <w:color w:val="222222"/>
          <w:sz w:val="28"/>
          <w:szCs w:val="28"/>
          <w:highlight w:val="lightGray"/>
          <w:vertAlign w:val="superscript"/>
        </w:rPr>
        <w:t xml:space="preserve"> </w:t>
      </w:r>
      <w:r w:rsidR="00EB2F47" w:rsidRPr="004326DA">
        <w:rPr>
          <w:rFonts w:ascii="Cambria" w:eastAsia="Cambria" w:hAnsi="Cambria" w:cs="Cambria"/>
          <w:color w:val="222222"/>
          <w:sz w:val="28"/>
          <w:szCs w:val="28"/>
          <w:highlight w:val="lightGray"/>
          <w:vertAlign w:val="superscript"/>
        </w:rPr>
        <w:t xml:space="preserve">is </w:t>
      </w:r>
      <w:r w:rsidR="004326DA" w:rsidRPr="004326DA">
        <w:rPr>
          <w:rFonts w:ascii="Cambria" w:eastAsia="Cambria" w:hAnsi="Cambria" w:cs="Cambria"/>
          <w:color w:val="222222"/>
          <w:sz w:val="28"/>
          <w:szCs w:val="28"/>
          <w:highlight w:val="lightGray"/>
          <w:vertAlign w:val="superscript"/>
        </w:rPr>
        <w:t>8000000001</w:t>
      </w:r>
      <w:r w:rsidR="00EB2F47" w:rsidRPr="004326DA">
        <w:rPr>
          <w:rFonts w:ascii="Cambria" w:eastAsia="Cambria" w:hAnsi="Cambria" w:cs="Cambria"/>
          <w:color w:val="222222"/>
          <w:sz w:val="28"/>
          <w:szCs w:val="28"/>
          <w:highlight w:val="lightGray"/>
          <w:vertAlign w:val="superscript"/>
        </w:rPr>
        <w:t>.</w:t>
      </w:r>
    </w:p>
    <w:p w14:paraId="49B817A0"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swipe:</w:t>
      </w:r>
      <w:r>
        <w:rPr>
          <w:rFonts w:ascii="Cambria" w:eastAsia="Cambria" w:hAnsi="Cambria" w:cs="Cambria"/>
          <w:color w:val="222222"/>
          <w:sz w:val="28"/>
          <w:szCs w:val="28"/>
          <w:vertAlign w:val="superscript"/>
        </w:rPr>
        <w:t xml:space="preserve"> Deciding to swipe the </w:t>
      </w:r>
      <w:r>
        <w:rPr>
          <w:rFonts w:ascii="Cambria" w:eastAsia="Cambria" w:hAnsi="Cambria" w:cs="Cambria"/>
          <w:color w:val="222222"/>
          <w:sz w:val="28"/>
          <w:szCs w:val="28"/>
          <w:vertAlign w:val="superscript"/>
        </w:rPr>
        <w:t>member card prompts the user to input a  unique member identification number. Based on which identification number is entered, users are either told the member’s number is verified, the member’s account is suspended, or that member does not exist. A member</w:t>
      </w:r>
      <w:r>
        <w:rPr>
          <w:rFonts w:ascii="Cambria" w:eastAsia="Cambria" w:hAnsi="Cambria" w:cs="Cambria"/>
          <w:color w:val="222222"/>
          <w:sz w:val="28"/>
          <w:szCs w:val="28"/>
          <w:vertAlign w:val="superscript"/>
        </w:rPr>
        <w:t xml:space="preserve">’s account is suspended if they have not paid membership fees for at least a month. Before attempting to get the provider directory or create a consultation, a member’s identification number must already be entered. </w:t>
      </w:r>
      <w:r w:rsidRPr="00C43958">
        <w:rPr>
          <w:rFonts w:ascii="Cambria" w:eastAsia="Cambria" w:hAnsi="Cambria" w:cs="Cambria"/>
          <w:color w:val="222222"/>
          <w:sz w:val="28"/>
          <w:szCs w:val="28"/>
          <w:highlight w:val="lightGray"/>
          <w:vertAlign w:val="superscript"/>
        </w:rPr>
        <w:t>The default Member is 7000000005</w:t>
      </w:r>
      <w:r>
        <w:rPr>
          <w:rFonts w:ascii="Cambria" w:eastAsia="Cambria" w:hAnsi="Cambria" w:cs="Cambria"/>
          <w:color w:val="222222"/>
          <w:sz w:val="28"/>
          <w:szCs w:val="28"/>
          <w:vertAlign w:val="superscript"/>
        </w:rPr>
        <w:t>.</w:t>
      </w:r>
    </w:p>
    <w:p w14:paraId="366F3350"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directory:</w:t>
      </w:r>
      <w:r>
        <w:rPr>
          <w:rFonts w:ascii="Cambria" w:eastAsia="Cambria" w:hAnsi="Cambria" w:cs="Cambria"/>
          <w:color w:val="222222"/>
          <w:sz w:val="28"/>
          <w:szCs w:val="28"/>
          <w:vertAlign w:val="superscript"/>
        </w:rPr>
        <w:t xml:space="preserve"> As long as a member ID has be</w:t>
      </w:r>
      <w:r>
        <w:rPr>
          <w:rFonts w:ascii="Cambria" w:eastAsia="Cambria" w:hAnsi="Cambria" w:cs="Cambria"/>
          <w:color w:val="222222"/>
          <w:sz w:val="28"/>
          <w:szCs w:val="28"/>
          <w:vertAlign w:val="superscript"/>
        </w:rPr>
        <w:t xml:space="preserve">en entered, choosing to retrieve the provider directory outputs an alphabetical list of services offered by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These are listed with the name, followed by the code, and then the fee for said service. Additionally, this list of services is also emailed</w:t>
      </w:r>
      <w:r>
        <w:rPr>
          <w:rFonts w:ascii="Cambria" w:eastAsia="Cambria" w:hAnsi="Cambria" w:cs="Cambria"/>
          <w:color w:val="222222"/>
          <w:sz w:val="28"/>
          <w:szCs w:val="28"/>
          <w:vertAlign w:val="superscript"/>
        </w:rPr>
        <w:t xml:space="preserve"> to the specific provider.</w:t>
      </w:r>
    </w:p>
    <w:p w14:paraId="631043E6"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 xml:space="preserve">consult: </w:t>
      </w:r>
      <w:r>
        <w:rPr>
          <w:rFonts w:ascii="Cambria" w:eastAsia="Cambria" w:hAnsi="Cambria" w:cs="Cambria"/>
          <w:color w:val="222222"/>
          <w:sz w:val="28"/>
          <w:szCs w:val="28"/>
          <w:vertAlign w:val="superscript"/>
        </w:rPr>
        <w:t>As long as a member ID has been entered, creating a visit prompts the user to enter a unique six digit service code. The user is presented with the name for associated with that service code and is prompted to confirm wh</w:t>
      </w:r>
      <w:r>
        <w:rPr>
          <w:rFonts w:ascii="Cambria" w:eastAsia="Cambria" w:hAnsi="Cambria" w:cs="Cambria"/>
          <w:color w:val="222222"/>
          <w:sz w:val="28"/>
          <w:szCs w:val="28"/>
          <w:vertAlign w:val="superscript"/>
        </w:rPr>
        <w:t xml:space="preserve">ether or not this is the service they were looking for and can enter another service code if it isn’t. The user is told the service code is invalid if there is no name associated with it. The provider is then given the option to add comments they </w:t>
      </w:r>
      <w:r>
        <w:rPr>
          <w:rFonts w:ascii="Cambria" w:eastAsia="Cambria" w:hAnsi="Cambria" w:cs="Cambria"/>
          <w:color w:val="222222"/>
          <w:sz w:val="28"/>
          <w:szCs w:val="28"/>
          <w:vertAlign w:val="superscript"/>
        </w:rPr>
        <w:lastRenderedPageBreak/>
        <w:t>would lik</w:t>
      </w:r>
      <w:r>
        <w:rPr>
          <w:rFonts w:ascii="Cambria" w:eastAsia="Cambria" w:hAnsi="Cambria" w:cs="Cambria"/>
          <w:color w:val="222222"/>
          <w:sz w:val="28"/>
          <w:szCs w:val="28"/>
          <w:vertAlign w:val="superscript"/>
        </w:rPr>
        <w:t xml:space="preserve">e about the specific consultation. A consultation is then recorded in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system consisting of the member identification number it was created for along with the service that was offered and the fee for the associated service.</w:t>
      </w:r>
    </w:p>
    <w:p w14:paraId="0209C578" w14:textId="77777777" w:rsidR="004F07E3" w:rsidRDefault="00C43958">
      <w:pPr>
        <w:ind w:firstLine="720"/>
        <w:rPr>
          <w:rFonts w:ascii="Cambria" w:eastAsia="Cambria" w:hAnsi="Cambria" w:cs="Cambria"/>
          <w:color w:val="222222"/>
          <w:sz w:val="28"/>
          <w:szCs w:val="28"/>
          <w:vertAlign w:val="superscript"/>
        </w:rPr>
      </w:pP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w:t>
      </w:r>
      <w:r>
        <w:rPr>
          <w:rFonts w:ascii="Cambria" w:eastAsia="Cambria" w:hAnsi="Cambria" w:cs="Cambria"/>
          <w:color w:val="222222"/>
          <w:sz w:val="28"/>
          <w:szCs w:val="28"/>
          <w:vertAlign w:val="superscript"/>
        </w:rPr>
        <w:t xml:space="preserve"> option brings the user back to the login menu to allow them to login as a Manager, Operator, or another Provider. </w:t>
      </w:r>
    </w:p>
    <w:p w14:paraId="4BE94A2F" w14:textId="77777777" w:rsidR="00C43958" w:rsidRDefault="00C43958">
      <w:pPr>
        <w:ind w:firstLine="720"/>
        <w:rPr>
          <w:rFonts w:ascii="Cambria" w:eastAsia="Cambria" w:hAnsi="Cambria" w:cs="Cambria"/>
          <w:color w:val="222222"/>
          <w:sz w:val="28"/>
          <w:szCs w:val="28"/>
          <w:vertAlign w:val="superscript"/>
        </w:rPr>
      </w:pPr>
    </w:p>
    <w:p w14:paraId="4FCFD2C1"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Operator</w:t>
      </w:r>
    </w:p>
    <w:p w14:paraId="72D5133F" w14:textId="77777777" w:rsidR="004326DA" w:rsidRDefault="00C43958">
      <w:pPr>
        <w:rPr>
          <w:rFonts w:ascii="Cambria" w:eastAsia="Cambria" w:hAnsi="Cambria" w:cs="Cambria"/>
          <w:color w:val="222222"/>
          <w:sz w:val="28"/>
          <w:szCs w:val="28"/>
          <w:vertAlign w:val="superscript"/>
        </w:rPr>
      </w:pPr>
      <w:r>
        <w:rPr>
          <w:rFonts w:ascii="Cambria" w:eastAsia="Cambria" w:hAnsi="Cambria" w:cs="Cambria"/>
          <w:b/>
          <w:color w:val="222222"/>
          <w:sz w:val="28"/>
          <w:szCs w:val="28"/>
          <w:vertAlign w:val="superscript"/>
        </w:rPr>
        <w:tab/>
      </w:r>
      <w:r>
        <w:rPr>
          <w:rFonts w:ascii="Cambria" w:eastAsia="Cambria" w:hAnsi="Cambria" w:cs="Cambria"/>
          <w:color w:val="222222"/>
          <w:sz w:val="28"/>
          <w:szCs w:val="28"/>
          <w:vertAlign w:val="superscript"/>
        </w:rPr>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Operator menu gives Operators a list of seven options: add a member, edit a member, delete a member, add a provider, ed</w:t>
      </w:r>
      <w:r>
        <w:rPr>
          <w:rFonts w:ascii="Cambria" w:eastAsia="Cambria" w:hAnsi="Cambria" w:cs="Cambria"/>
          <w:color w:val="222222"/>
          <w:sz w:val="28"/>
          <w:szCs w:val="28"/>
          <w:vertAlign w:val="superscript"/>
        </w:rPr>
        <w:t>it a provider, delete a provider, and logout. These are accessed by inputting “</w:t>
      </w:r>
      <w:proofErr w:type="spellStart"/>
      <w:r>
        <w:rPr>
          <w:rFonts w:ascii="Cambria" w:eastAsia="Cambria" w:hAnsi="Cambria" w:cs="Cambria"/>
          <w:color w:val="222222"/>
          <w:sz w:val="28"/>
          <w:szCs w:val="28"/>
          <w:vertAlign w:val="superscript"/>
        </w:rPr>
        <w:t>addm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editm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deletem</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addp</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editp</w:t>
      </w:r>
      <w:proofErr w:type="spellEnd"/>
      <w:r>
        <w:rPr>
          <w:rFonts w:ascii="Cambria" w:eastAsia="Cambria" w:hAnsi="Cambria" w:cs="Cambria"/>
          <w:color w:val="222222"/>
          <w:sz w:val="28"/>
          <w:szCs w:val="28"/>
          <w:vertAlign w:val="superscript"/>
        </w:rPr>
        <w:t>”, “</w:t>
      </w:r>
      <w:proofErr w:type="spellStart"/>
      <w:r>
        <w:rPr>
          <w:rFonts w:ascii="Cambria" w:eastAsia="Cambria" w:hAnsi="Cambria" w:cs="Cambria"/>
          <w:color w:val="222222"/>
          <w:sz w:val="28"/>
          <w:szCs w:val="28"/>
          <w:vertAlign w:val="superscript"/>
        </w:rPr>
        <w:t>deletep</w:t>
      </w:r>
      <w:proofErr w:type="spellEnd"/>
      <w:r>
        <w:rPr>
          <w:rFonts w:ascii="Cambria" w:eastAsia="Cambria" w:hAnsi="Cambria" w:cs="Cambria"/>
          <w:color w:val="222222"/>
          <w:sz w:val="28"/>
          <w:szCs w:val="28"/>
          <w:vertAlign w:val="superscript"/>
        </w:rPr>
        <w:t>”, and “logout” respectively. Invalid inputs prompt the Operator Menu again.</w:t>
      </w:r>
      <w:r w:rsidR="008C29FB">
        <w:rPr>
          <w:rFonts w:ascii="Cambria" w:eastAsia="Cambria" w:hAnsi="Cambria" w:cs="Cambria"/>
          <w:color w:val="222222"/>
          <w:sz w:val="28"/>
          <w:szCs w:val="28"/>
          <w:vertAlign w:val="superscript"/>
        </w:rPr>
        <w:t xml:space="preserve"> </w:t>
      </w:r>
      <w:r w:rsidR="004326DA" w:rsidRPr="00EB2F47">
        <w:rPr>
          <w:rFonts w:ascii="Cambria" w:eastAsia="Cambria" w:hAnsi="Cambria" w:cs="Cambria"/>
          <w:color w:val="222222"/>
          <w:sz w:val="28"/>
          <w:szCs w:val="28"/>
          <w:highlight w:val="lightGray"/>
          <w:vertAlign w:val="superscript"/>
        </w:rPr>
        <w:t xml:space="preserve">The default </w:t>
      </w:r>
      <w:r w:rsidR="004326DA">
        <w:rPr>
          <w:rFonts w:ascii="Cambria" w:eastAsia="Cambria" w:hAnsi="Cambria" w:cs="Cambria"/>
          <w:color w:val="222222"/>
          <w:sz w:val="28"/>
          <w:szCs w:val="28"/>
          <w:highlight w:val="lightGray"/>
          <w:vertAlign w:val="superscript"/>
        </w:rPr>
        <w:t>Operator</w:t>
      </w:r>
      <w:r w:rsidR="004326DA" w:rsidRPr="00EB2F47">
        <w:rPr>
          <w:rFonts w:ascii="Cambria" w:eastAsia="Cambria" w:hAnsi="Cambria" w:cs="Cambria"/>
          <w:color w:val="222222"/>
          <w:sz w:val="28"/>
          <w:szCs w:val="28"/>
          <w:highlight w:val="lightGray"/>
          <w:vertAlign w:val="superscript"/>
        </w:rPr>
        <w:t xml:space="preserve"> is 1000000001.</w:t>
      </w:r>
    </w:p>
    <w:p w14:paraId="73504F9F"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addm</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add a member has the user input the specific member identification number to be associated with a new member’s data. If that member already exists, the user will be told as such and prompted to enter a different member ID. Once a valid member I</w:t>
      </w:r>
      <w:r>
        <w:rPr>
          <w:rFonts w:ascii="Cambria" w:eastAsia="Cambria" w:hAnsi="Cambria" w:cs="Cambria"/>
          <w:color w:val="222222"/>
          <w:sz w:val="28"/>
          <w:szCs w:val="28"/>
          <w:vertAlign w:val="superscript"/>
        </w:rPr>
        <w:t>D has been entered, the user is prompted to enter information about to the to-be-added member.  They are prompted to enter the member’s name, address, city, state, and zip code. Additionally, the operator must note whether this member account status is act</w:t>
      </w:r>
      <w:r>
        <w:rPr>
          <w:rFonts w:ascii="Cambria" w:eastAsia="Cambria" w:hAnsi="Cambria" w:cs="Cambria"/>
          <w:color w:val="222222"/>
          <w:sz w:val="28"/>
          <w:szCs w:val="28"/>
          <w:vertAlign w:val="superscript"/>
        </w:rPr>
        <w:t xml:space="preserve">ive or suspended. </w:t>
      </w:r>
    </w:p>
    <w:p w14:paraId="6B0B6ACA"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editm</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edit a member has the user input a specific member identification number. If that member ID does not exist, the user will be told as such and prompted to enter a different one. Once a valid member ID has been entered,</w:t>
      </w:r>
      <w:r>
        <w:rPr>
          <w:rFonts w:ascii="Cambria" w:eastAsia="Cambria" w:hAnsi="Cambria" w:cs="Cambria"/>
          <w:color w:val="222222"/>
          <w:sz w:val="28"/>
          <w:szCs w:val="28"/>
          <w:vertAlign w:val="superscript"/>
        </w:rPr>
        <w:t xml:space="preserve"> the user is prompted to enter which field for the specific member they would like to modify. They can modify a member’s ID, name, address, city, state, zip code, and status. They can modify as many fields as they would like until they enter “stop”.</w:t>
      </w:r>
    </w:p>
    <w:p w14:paraId="300CB41B"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delet</w:t>
      </w:r>
      <w:r>
        <w:rPr>
          <w:rFonts w:ascii="Cambria" w:eastAsia="Cambria" w:hAnsi="Cambria" w:cs="Cambria"/>
          <w:i/>
          <w:color w:val="222222"/>
          <w:sz w:val="28"/>
          <w:szCs w:val="28"/>
          <w:shd w:val="clear" w:color="auto" w:fill="CCCCCC"/>
          <w:vertAlign w:val="superscript"/>
        </w:rPr>
        <w:t>em</w:t>
      </w:r>
      <w:proofErr w:type="spellEnd"/>
      <w:r>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delete a member has the user input a specific member identification number. If that member ID does not exist, the user will be told as such and prompted to enter a different one. Once a valid member ID has been entered, the user is prompted</w:t>
      </w:r>
      <w:r>
        <w:rPr>
          <w:rFonts w:ascii="Cambria" w:eastAsia="Cambria" w:hAnsi="Cambria" w:cs="Cambria"/>
          <w:color w:val="222222"/>
          <w:sz w:val="28"/>
          <w:szCs w:val="28"/>
          <w:vertAlign w:val="superscript"/>
        </w:rPr>
        <w:t xml:space="preserve"> to confirm whether or not they want to delete that member ID. If they do, the member is removed from the system and if they do not then it is not removed from the system. The user will be told as such.</w:t>
      </w:r>
    </w:p>
    <w:p w14:paraId="726638DC"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addp</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vertAlign w:val="superscript"/>
        </w:rPr>
        <w:t xml:space="preserve"> Choosing to add a provider has the user input </w:t>
      </w:r>
      <w:r>
        <w:rPr>
          <w:rFonts w:ascii="Cambria" w:eastAsia="Cambria" w:hAnsi="Cambria" w:cs="Cambria"/>
          <w:color w:val="222222"/>
          <w:sz w:val="28"/>
          <w:szCs w:val="28"/>
          <w:vertAlign w:val="superscript"/>
        </w:rPr>
        <w:t xml:space="preserve">the specific provider identification number to be associated with a new provider’s </w:t>
      </w:r>
      <w:proofErr w:type="spellStart"/>
      <w:r>
        <w:rPr>
          <w:rFonts w:ascii="Cambria" w:eastAsia="Cambria" w:hAnsi="Cambria" w:cs="Cambria"/>
          <w:color w:val="222222"/>
          <w:sz w:val="28"/>
          <w:szCs w:val="28"/>
          <w:vertAlign w:val="superscript"/>
        </w:rPr>
        <w:t>data.If</w:t>
      </w:r>
      <w:proofErr w:type="spellEnd"/>
      <w:r>
        <w:rPr>
          <w:rFonts w:ascii="Cambria" w:eastAsia="Cambria" w:hAnsi="Cambria" w:cs="Cambria"/>
          <w:color w:val="222222"/>
          <w:sz w:val="28"/>
          <w:szCs w:val="28"/>
          <w:vertAlign w:val="superscript"/>
        </w:rPr>
        <w:t xml:space="preserve"> that provider already exists, the user will be told as such and prompted to enter a different provider ID. Once a valid provider ID has been entered, the user is pro</w:t>
      </w:r>
      <w:r>
        <w:rPr>
          <w:rFonts w:ascii="Cambria" w:eastAsia="Cambria" w:hAnsi="Cambria" w:cs="Cambria"/>
          <w:color w:val="222222"/>
          <w:sz w:val="28"/>
          <w:szCs w:val="28"/>
          <w:vertAlign w:val="superscript"/>
        </w:rPr>
        <w:t xml:space="preserve">mpted to enter information about to the to-be-added member.  They are prompted to enter the member’s name, address, city, state, zip code, number of consultations, and the total cost of fees. </w:t>
      </w:r>
    </w:p>
    <w:p w14:paraId="56A053F2"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roofErr w:type="spellStart"/>
      <w:r>
        <w:rPr>
          <w:rFonts w:ascii="Cambria" w:eastAsia="Cambria" w:hAnsi="Cambria" w:cs="Cambria"/>
          <w:i/>
          <w:color w:val="222222"/>
          <w:sz w:val="28"/>
          <w:szCs w:val="28"/>
          <w:shd w:val="clear" w:color="auto" w:fill="CCCCCC"/>
          <w:vertAlign w:val="superscript"/>
        </w:rPr>
        <w:t>editp</w:t>
      </w:r>
      <w:proofErr w:type="spellEnd"/>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edit a provider has the user input a specif</w:t>
      </w:r>
      <w:r>
        <w:rPr>
          <w:rFonts w:ascii="Cambria" w:eastAsia="Cambria" w:hAnsi="Cambria" w:cs="Cambria"/>
          <w:color w:val="222222"/>
          <w:sz w:val="28"/>
          <w:szCs w:val="28"/>
          <w:vertAlign w:val="superscript"/>
        </w:rPr>
        <w:t xml:space="preserve">ic provider identification number. If that provider ID does not exist, the user will be told as such and prompted to enter a different one. Once a valid provider ID has been entered, the user is prompted to enter which field for the specific provider they </w:t>
      </w:r>
      <w:r>
        <w:rPr>
          <w:rFonts w:ascii="Cambria" w:eastAsia="Cambria" w:hAnsi="Cambria" w:cs="Cambria"/>
          <w:color w:val="222222"/>
          <w:sz w:val="28"/>
          <w:szCs w:val="28"/>
          <w:vertAlign w:val="superscript"/>
        </w:rPr>
        <w:t>would like to modify. They can modify a provider’s ID, name, address, city, state, zip code, consultations, and fees. They can modify as many fields as they would like until they enter “stop”.</w:t>
      </w:r>
    </w:p>
    <w:p w14:paraId="5FC146D9" w14:textId="77777777" w:rsidR="004F07E3" w:rsidRPr="00C43958" w:rsidRDefault="00C43958" w:rsidP="00C43958">
      <w:pPr>
        <w:pStyle w:val="p1"/>
      </w:pPr>
      <w:r>
        <w:rPr>
          <w:rFonts w:ascii="Cambria" w:eastAsia="Cambria" w:hAnsi="Cambria" w:cs="Cambria"/>
          <w:color w:val="222222"/>
          <w:sz w:val="28"/>
          <w:szCs w:val="28"/>
          <w:vertAlign w:val="superscript"/>
        </w:rPr>
        <w:lastRenderedPageBreak/>
        <w:tab/>
      </w:r>
      <w:proofErr w:type="spellStart"/>
      <w:r>
        <w:rPr>
          <w:rFonts w:ascii="Cambria" w:eastAsia="Cambria" w:hAnsi="Cambria" w:cs="Cambria"/>
          <w:i/>
          <w:color w:val="222222"/>
          <w:sz w:val="28"/>
          <w:szCs w:val="28"/>
          <w:shd w:val="clear" w:color="auto" w:fill="CCCCCC"/>
          <w:vertAlign w:val="superscript"/>
        </w:rPr>
        <w:t>deletep</w:t>
      </w:r>
      <w:proofErr w:type="spellEnd"/>
      <w:r>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to delete a provider has the user input a sp</w:t>
      </w:r>
      <w:r>
        <w:rPr>
          <w:rFonts w:ascii="Cambria" w:eastAsia="Cambria" w:hAnsi="Cambria" w:cs="Cambria"/>
          <w:color w:val="222222"/>
          <w:sz w:val="28"/>
          <w:szCs w:val="28"/>
          <w:vertAlign w:val="superscript"/>
        </w:rPr>
        <w:t>ecific provider identification number. If that provider ID does not exist, the user will be told as such and prompted to enter a different one. Once a valid provider ID has been entered, the user is prompted to confirm whether or not they want to delete th</w:t>
      </w:r>
      <w:r>
        <w:rPr>
          <w:rFonts w:ascii="Cambria" w:eastAsia="Cambria" w:hAnsi="Cambria" w:cs="Cambria"/>
          <w:color w:val="222222"/>
          <w:sz w:val="28"/>
          <w:szCs w:val="28"/>
          <w:vertAlign w:val="superscript"/>
        </w:rPr>
        <w:t>at provider ID. If they do, the provider is removed from the system and if t</w:t>
      </w:r>
      <w:bookmarkStart w:id="0" w:name="_GoBack"/>
      <w:bookmarkEnd w:id="0"/>
      <w:r>
        <w:rPr>
          <w:rFonts w:ascii="Cambria" w:eastAsia="Cambria" w:hAnsi="Cambria" w:cs="Cambria"/>
          <w:color w:val="222222"/>
          <w:sz w:val="28"/>
          <w:szCs w:val="28"/>
          <w:vertAlign w:val="superscript"/>
        </w:rPr>
        <w:t xml:space="preserve">hey do not then it is not removed from the system.  The user will be told as such. </w:t>
      </w:r>
      <w:r w:rsidRPr="00C43958">
        <w:rPr>
          <w:rFonts w:ascii="Cambria" w:eastAsia="Cambria" w:hAnsi="Cambria" w:cs="Cambria"/>
          <w:color w:val="222222"/>
          <w:sz w:val="28"/>
          <w:szCs w:val="28"/>
          <w:highlight w:val="lightGray"/>
          <w:vertAlign w:val="superscript"/>
        </w:rPr>
        <w:t>The default Service is 883948</w:t>
      </w:r>
      <w:r>
        <w:rPr>
          <w:rFonts w:ascii="Cambria" w:eastAsia="Cambria" w:hAnsi="Cambria" w:cs="Cambria"/>
          <w:color w:val="222222"/>
          <w:sz w:val="28"/>
          <w:szCs w:val="28"/>
          <w:vertAlign w:val="superscript"/>
        </w:rPr>
        <w:t>.</w:t>
      </w:r>
    </w:p>
    <w:p w14:paraId="14C7EE2B"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 option brings the user back to the login menu to allow them to login as a</w:t>
      </w:r>
      <w:r>
        <w:rPr>
          <w:rFonts w:ascii="Cambria" w:eastAsia="Cambria" w:hAnsi="Cambria" w:cs="Cambria"/>
          <w:color w:val="222222"/>
          <w:sz w:val="28"/>
          <w:szCs w:val="28"/>
          <w:vertAlign w:val="superscript"/>
        </w:rPr>
        <w:t xml:space="preserve"> Manager, Operator, or another Provider. </w:t>
      </w:r>
    </w:p>
    <w:p w14:paraId="55089A59" w14:textId="77777777" w:rsidR="00C43958" w:rsidRPr="00EB2F47" w:rsidRDefault="00C43958">
      <w:pPr>
        <w:rPr>
          <w:rFonts w:ascii="Cambria" w:eastAsia="Cambria" w:hAnsi="Cambria" w:cs="Cambria"/>
          <w:color w:val="222222"/>
          <w:sz w:val="28"/>
          <w:szCs w:val="28"/>
          <w:vertAlign w:val="superscript"/>
        </w:rPr>
      </w:pPr>
    </w:p>
    <w:p w14:paraId="4616210C"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Manager</w:t>
      </w:r>
    </w:p>
    <w:p w14:paraId="59FEA598" w14:textId="77777777" w:rsidR="004F07E3" w:rsidRPr="00C43958" w:rsidRDefault="00C43958" w:rsidP="00C43958">
      <w:pPr>
        <w:pStyle w:val="p1"/>
      </w:pPr>
      <w:r>
        <w:rPr>
          <w:rFonts w:ascii="Cambria" w:eastAsia="Cambria" w:hAnsi="Cambria" w:cs="Cambria"/>
          <w:color w:val="222222"/>
          <w:sz w:val="28"/>
          <w:szCs w:val="28"/>
          <w:vertAlign w:val="superscript"/>
        </w:rPr>
        <w:tab/>
        <w:t xml:space="preserve">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Manager menu gives Managers the option to do one of five options: generate member reports, generate provider reports, generate summary reports, generate EFT files, and log out. These are acces</w:t>
      </w:r>
      <w:r>
        <w:rPr>
          <w:rFonts w:ascii="Cambria" w:eastAsia="Cambria" w:hAnsi="Cambria" w:cs="Cambria"/>
          <w:color w:val="222222"/>
          <w:sz w:val="28"/>
          <w:szCs w:val="28"/>
          <w:vertAlign w:val="superscript"/>
        </w:rPr>
        <w:t xml:space="preserve">sed by inputting “member”, “provider”, “summary”, “eft”, and “logout” respectively. Invalid inputs prompt the Manager Menu again. </w:t>
      </w:r>
      <w:r w:rsidRPr="00C43958">
        <w:rPr>
          <w:rFonts w:ascii="Cambria" w:eastAsia="Cambria" w:hAnsi="Cambria" w:cs="Cambria"/>
          <w:color w:val="222222"/>
          <w:sz w:val="28"/>
          <w:szCs w:val="28"/>
          <w:highlight w:val="lightGray"/>
          <w:vertAlign w:val="superscript"/>
        </w:rPr>
        <w:t>The default Manger is 900000001.</w:t>
      </w:r>
      <w:r>
        <w:rPr>
          <w:rFonts w:ascii="Cambria" w:eastAsia="Cambria" w:hAnsi="Cambria" w:cs="Cambria"/>
          <w:color w:val="222222"/>
          <w:sz w:val="28"/>
          <w:szCs w:val="28"/>
          <w:vertAlign w:val="superscript"/>
        </w:rPr>
        <w:t xml:space="preserve"> </w:t>
      </w:r>
    </w:p>
    <w:p w14:paraId="1923A910"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 xml:space="preserve">member: </w:t>
      </w:r>
      <w:r>
        <w:rPr>
          <w:rFonts w:ascii="Cambria" w:eastAsia="Cambria" w:hAnsi="Cambria" w:cs="Cambria"/>
          <w:color w:val="222222"/>
          <w:sz w:val="28"/>
          <w:szCs w:val="28"/>
          <w:vertAlign w:val="superscript"/>
        </w:rPr>
        <w:t xml:space="preserve">Choosing this option generates a report specific for each member that has consulted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A report is stored as a s</w:t>
      </w:r>
      <w:r>
        <w:rPr>
          <w:rFonts w:ascii="Cambria" w:eastAsia="Cambria" w:hAnsi="Cambria" w:cs="Cambria"/>
          <w:color w:val="222222"/>
          <w:sz w:val="28"/>
          <w:szCs w:val="28"/>
          <w:vertAlign w:val="superscript"/>
        </w:rPr>
        <w:t xml:space="preserve">eparate file in Release&gt;Reports </w:t>
      </w:r>
      <w:r>
        <w:rPr>
          <w:rFonts w:ascii="Cambria" w:eastAsia="Cambria" w:hAnsi="Cambria" w:cs="Cambria"/>
          <w:color w:val="222222"/>
          <w:sz w:val="28"/>
          <w:szCs w:val="28"/>
          <w:vertAlign w:val="superscript"/>
        </w:rPr>
        <w:t>for each member and contains the member’s name, ID, address, city, state, zip code, and the date, provider name, and service name for each service they were provided. This report will be emailed to each  specific  member.</w:t>
      </w:r>
    </w:p>
    <w:p w14:paraId="0819936C"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provider</w:t>
      </w:r>
      <w:r w:rsidR="008C29FB">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i/>
          <w:color w:val="222222"/>
          <w:sz w:val="28"/>
          <w:szCs w:val="28"/>
          <w:shd w:val="clear" w:color="auto" w:fill="CCCCCC"/>
          <w:vertAlign w:val="superscript"/>
        </w:rPr>
        <w:t>:</w:t>
      </w:r>
      <w:r>
        <w:rPr>
          <w:rFonts w:ascii="Cambria" w:eastAsia="Cambria" w:hAnsi="Cambria" w:cs="Cambria"/>
          <w:color w:val="222222"/>
          <w:sz w:val="28"/>
          <w:szCs w:val="28"/>
          <w:vertAlign w:val="superscript"/>
        </w:rPr>
        <w:t>Choosing th</w:t>
      </w:r>
      <w:r>
        <w:rPr>
          <w:rFonts w:ascii="Cambria" w:eastAsia="Cambria" w:hAnsi="Cambria" w:cs="Cambria"/>
          <w:color w:val="222222"/>
          <w:sz w:val="28"/>
          <w:szCs w:val="28"/>
          <w:vertAlign w:val="superscript"/>
        </w:rPr>
        <w:t xml:space="preserve">is option generates a report specific for each provider that has billed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A report is stored as a separate file in Release&gt;Reports </w:t>
      </w:r>
      <w:r>
        <w:rPr>
          <w:rFonts w:ascii="Cambria" w:eastAsia="Cambria" w:hAnsi="Cambria" w:cs="Cambria"/>
          <w:color w:val="222222"/>
          <w:sz w:val="28"/>
          <w:szCs w:val="28"/>
          <w:vertAlign w:val="superscript"/>
        </w:rPr>
        <w:t xml:space="preserve">for each provider and contains the provider’s name, ID, address, city, state, zip code, and the date and time, member name, service code, </w:t>
      </w:r>
      <w:r>
        <w:rPr>
          <w:rFonts w:ascii="Cambria" w:eastAsia="Cambria" w:hAnsi="Cambria" w:cs="Cambria"/>
          <w:color w:val="222222"/>
          <w:sz w:val="28"/>
          <w:szCs w:val="28"/>
          <w:vertAlign w:val="superscript"/>
        </w:rPr>
        <w:t>and fee for each service. Additionally, the total number of consultations had by that Provider is listed at the bottom along with the total fee. This report will be emailed to each specific provider.</w:t>
      </w:r>
    </w:p>
    <w:p w14:paraId="58394A15"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summary:</w:t>
      </w:r>
      <w:r w:rsidR="008C29FB">
        <w:rPr>
          <w:rFonts w:ascii="Cambria" w:eastAsia="Cambria" w:hAnsi="Cambria" w:cs="Cambria"/>
          <w:i/>
          <w:color w:val="222222"/>
          <w:sz w:val="28"/>
          <w:szCs w:val="28"/>
          <w:shd w:val="clear" w:color="auto" w:fill="CCCCCC"/>
          <w:vertAlign w:val="superscript"/>
        </w:rPr>
        <w:t xml:space="preserve"> </w:t>
      </w:r>
      <w:r>
        <w:rPr>
          <w:rFonts w:ascii="Cambria" w:eastAsia="Cambria" w:hAnsi="Cambria" w:cs="Cambria"/>
          <w:color w:val="222222"/>
          <w:sz w:val="28"/>
          <w:szCs w:val="28"/>
          <w:vertAlign w:val="superscript"/>
        </w:rPr>
        <w:t>Choosing this option generates a report for the</w:t>
      </w:r>
      <w:r>
        <w:rPr>
          <w:rFonts w:ascii="Cambria" w:eastAsia="Cambria" w:hAnsi="Cambria" w:cs="Cambria"/>
          <w:color w:val="222222"/>
          <w:sz w:val="28"/>
          <w:szCs w:val="28"/>
          <w:vertAlign w:val="superscript"/>
        </w:rPr>
        <w:t xml:space="preserve"> manager regarding the accounts payable. The report is stored in a separate file in Release&gt;Reports </w:t>
      </w:r>
      <w:r>
        <w:rPr>
          <w:rFonts w:ascii="Cambria" w:eastAsia="Cambria" w:hAnsi="Cambria" w:cs="Cambria"/>
          <w:color w:val="222222"/>
          <w:sz w:val="28"/>
          <w:szCs w:val="28"/>
          <w:vertAlign w:val="superscript"/>
        </w:rPr>
        <w:t>and lists every provider to be paid that week, the number of consultations each had, and their total fee. This report will be emailed to the manager that is logged in.</w:t>
      </w:r>
    </w:p>
    <w:p w14:paraId="28DBFC25"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i/>
          <w:color w:val="222222"/>
          <w:sz w:val="28"/>
          <w:szCs w:val="28"/>
          <w:shd w:val="clear" w:color="auto" w:fill="CCCCCC"/>
          <w:vertAlign w:val="superscript"/>
        </w:rPr>
        <w:t>logout:</w:t>
      </w:r>
      <w:r>
        <w:rPr>
          <w:rFonts w:ascii="Cambria" w:eastAsia="Cambria" w:hAnsi="Cambria" w:cs="Cambria"/>
          <w:color w:val="222222"/>
          <w:sz w:val="28"/>
          <w:szCs w:val="28"/>
          <w:vertAlign w:val="superscript"/>
        </w:rPr>
        <w:t xml:space="preserve"> Inputting this option brings the user back to the login menu to allow them to login as a Manager, Operator, or another Provider. </w:t>
      </w:r>
    </w:p>
    <w:p w14:paraId="1A64DC3A" w14:textId="77777777" w:rsidR="00C43958" w:rsidRDefault="00C43958">
      <w:pPr>
        <w:rPr>
          <w:rFonts w:ascii="Cambria" w:eastAsia="Cambria" w:hAnsi="Cambria" w:cs="Cambria"/>
          <w:color w:val="222222"/>
          <w:sz w:val="28"/>
          <w:szCs w:val="28"/>
          <w:vertAlign w:val="superscript"/>
        </w:rPr>
      </w:pPr>
    </w:p>
    <w:p w14:paraId="2A616D2C"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t>Conclusion</w:t>
      </w:r>
    </w:p>
    <w:p w14:paraId="76A5EB20" w14:textId="77777777" w:rsidR="00C43958"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r>
        <w:rPr>
          <w:rFonts w:ascii="Cambria" w:eastAsia="Cambria" w:hAnsi="Cambria" w:cs="Cambria"/>
          <w:color w:val="222222"/>
          <w:sz w:val="28"/>
          <w:szCs w:val="28"/>
          <w:vertAlign w:val="superscript"/>
        </w:rPr>
        <w:t xml:space="preserve">Data modified in one use of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software carries on to the next. As such, any members or providers that are added, deleted, or otherwise edited will be stored in the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database in Release&gt;Data. </w:t>
      </w:r>
      <w:r>
        <w:rPr>
          <w:rFonts w:ascii="Cambria" w:eastAsia="Cambria" w:hAnsi="Cambria" w:cs="Cambria"/>
          <w:color w:val="222222"/>
          <w:sz w:val="28"/>
          <w:szCs w:val="28"/>
          <w:vertAlign w:val="superscript"/>
        </w:rPr>
        <w:t xml:space="preserve">Furthermore, consultations had by members will be recorded across </w:t>
      </w:r>
      <w:r>
        <w:rPr>
          <w:rFonts w:ascii="Cambria" w:eastAsia="Cambria" w:hAnsi="Cambria" w:cs="Cambria"/>
          <w:color w:val="222222"/>
          <w:sz w:val="28"/>
          <w:szCs w:val="28"/>
          <w:vertAlign w:val="superscript"/>
        </w:rPr>
        <w:t xml:space="preserve">sessions. User satisfaction is among our highest priority and so all of us here at </w:t>
      </w:r>
      <w:proofErr w:type="spellStart"/>
      <w:r>
        <w:rPr>
          <w:rFonts w:ascii="Cambria" w:eastAsia="Cambria" w:hAnsi="Cambria" w:cs="Cambria"/>
          <w:color w:val="222222"/>
          <w:sz w:val="28"/>
          <w:szCs w:val="28"/>
          <w:vertAlign w:val="superscript"/>
        </w:rPr>
        <w:t>ChocAn</w:t>
      </w:r>
      <w:proofErr w:type="spellEnd"/>
      <w:r>
        <w:rPr>
          <w:rFonts w:ascii="Cambria" w:eastAsia="Cambria" w:hAnsi="Cambria" w:cs="Cambria"/>
          <w:color w:val="222222"/>
          <w:sz w:val="28"/>
          <w:szCs w:val="28"/>
          <w:vertAlign w:val="superscript"/>
        </w:rPr>
        <w:t xml:space="preserve"> hope this manual has been both informative and helpful. For further assistance, please email our technical writer at </w:t>
      </w:r>
      <w:hyperlink r:id="rId4">
        <w:r>
          <w:rPr>
            <w:rFonts w:ascii="Cambria" w:eastAsia="Cambria" w:hAnsi="Cambria" w:cs="Cambria"/>
            <w:color w:val="1155CC"/>
            <w:sz w:val="28"/>
            <w:szCs w:val="28"/>
            <w:u w:val="single"/>
            <w:vertAlign w:val="superscript"/>
          </w:rPr>
          <w:t>stfuhriman@crimson.ua.edu</w:t>
        </w:r>
      </w:hyperlink>
      <w:r>
        <w:rPr>
          <w:rFonts w:ascii="Cambria" w:eastAsia="Cambria" w:hAnsi="Cambria" w:cs="Cambria"/>
          <w:color w:val="222222"/>
          <w:sz w:val="28"/>
          <w:szCs w:val="28"/>
          <w:vertAlign w:val="superscript"/>
        </w:rPr>
        <w:t>.</w:t>
      </w:r>
    </w:p>
    <w:p w14:paraId="563A2907" w14:textId="77777777" w:rsidR="00C43958" w:rsidRDefault="00C43958">
      <w:pPr>
        <w:rPr>
          <w:rFonts w:ascii="Cambria" w:eastAsia="Cambria" w:hAnsi="Cambria" w:cs="Cambria"/>
          <w:color w:val="222222"/>
          <w:sz w:val="28"/>
          <w:szCs w:val="28"/>
          <w:vertAlign w:val="superscript"/>
        </w:rPr>
      </w:pPr>
    </w:p>
    <w:p w14:paraId="1044DBDF" w14:textId="77777777" w:rsidR="004F07E3" w:rsidRDefault="00C43958">
      <w:pPr>
        <w:rPr>
          <w:rFonts w:ascii="Cambria" w:eastAsia="Cambria" w:hAnsi="Cambria" w:cs="Cambria"/>
          <w:b/>
          <w:color w:val="222222"/>
          <w:sz w:val="28"/>
          <w:szCs w:val="28"/>
          <w:vertAlign w:val="superscript"/>
        </w:rPr>
      </w:pPr>
      <w:r>
        <w:rPr>
          <w:rFonts w:ascii="Cambria" w:eastAsia="Cambria" w:hAnsi="Cambria" w:cs="Cambria"/>
          <w:b/>
          <w:color w:val="222222"/>
          <w:sz w:val="28"/>
          <w:szCs w:val="28"/>
          <w:vertAlign w:val="superscript"/>
        </w:rPr>
        <w:lastRenderedPageBreak/>
        <w:t>Task Distribution</w:t>
      </w:r>
    </w:p>
    <w:p w14:paraId="3CB3A3D2" w14:textId="77777777" w:rsidR="00C43958" w:rsidRDefault="00C43958">
      <w:pPr>
        <w:rPr>
          <w:rFonts w:ascii="Cambria" w:eastAsia="Cambria" w:hAnsi="Cambria" w:cs="Cambria"/>
          <w:b/>
          <w:color w:val="222222"/>
          <w:sz w:val="28"/>
          <w:szCs w:val="28"/>
          <w:vertAlign w:val="superscript"/>
        </w:rPr>
      </w:pPr>
    </w:p>
    <w:tbl>
      <w:tblPr>
        <w:tblStyle w:val="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6210"/>
        <w:gridCol w:w="1620"/>
      </w:tblGrid>
      <w:tr w:rsidR="004F07E3" w14:paraId="48E5B639" w14:textId="77777777" w:rsidTr="00C43958">
        <w:tc>
          <w:tcPr>
            <w:tcW w:w="1800" w:type="dxa"/>
            <w:shd w:val="clear" w:color="auto" w:fill="auto"/>
            <w:tcMar>
              <w:top w:w="100" w:type="dxa"/>
              <w:left w:w="100" w:type="dxa"/>
              <w:bottom w:w="100" w:type="dxa"/>
              <w:right w:w="100" w:type="dxa"/>
            </w:tcMar>
          </w:tcPr>
          <w:p w14:paraId="52A096C4"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Name</w:t>
            </w:r>
          </w:p>
        </w:tc>
        <w:tc>
          <w:tcPr>
            <w:tcW w:w="6210" w:type="dxa"/>
            <w:shd w:val="clear" w:color="auto" w:fill="auto"/>
            <w:tcMar>
              <w:top w:w="100" w:type="dxa"/>
              <w:left w:w="100" w:type="dxa"/>
              <w:bottom w:w="100" w:type="dxa"/>
              <w:right w:w="100" w:type="dxa"/>
            </w:tcMar>
          </w:tcPr>
          <w:p w14:paraId="75C4B11F"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Tasks</w:t>
            </w:r>
          </w:p>
        </w:tc>
        <w:tc>
          <w:tcPr>
            <w:tcW w:w="1620" w:type="dxa"/>
            <w:shd w:val="clear" w:color="auto" w:fill="auto"/>
            <w:tcMar>
              <w:top w:w="100" w:type="dxa"/>
              <w:left w:w="100" w:type="dxa"/>
              <w:bottom w:w="100" w:type="dxa"/>
              <w:right w:w="100" w:type="dxa"/>
            </w:tcMar>
          </w:tcPr>
          <w:p w14:paraId="15CBDCE3" w14:textId="77777777" w:rsidR="004F07E3" w:rsidRDefault="00C43958">
            <w:pPr>
              <w:widowControl w:val="0"/>
              <w:spacing w:line="240" w:lineRule="auto"/>
              <w:jc w:val="center"/>
              <w:rPr>
                <w:rFonts w:ascii="Cambria" w:eastAsia="Cambria" w:hAnsi="Cambria" w:cs="Cambria"/>
                <w:b/>
                <w:color w:val="222222"/>
                <w:sz w:val="36"/>
                <w:szCs w:val="36"/>
                <w:vertAlign w:val="superscript"/>
              </w:rPr>
            </w:pPr>
            <w:r>
              <w:rPr>
                <w:rFonts w:ascii="Cambria" w:eastAsia="Cambria" w:hAnsi="Cambria" w:cs="Cambria"/>
                <w:b/>
                <w:color w:val="222222"/>
                <w:sz w:val="36"/>
                <w:szCs w:val="36"/>
                <w:vertAlign w:val="superscript"/>
              </w:rPr>
              <w:t>Percentage</w:t>
            </w:r>
          </w:p>
        </w:tc>
      </w:tr>
      <w:tr w:rsidR="004F07E3" w14:paraId="68B2637C" w14:textId="77777777" w:rsidTr="00C43958">
        <w:tc>
          <w:tcPr>
            <w:tcW w:w="1800" w:type="dxa"/>
            <w:shd w:val="clear" w:color="auto" w:fill="auto"/>
            <w:tcMar>
              <w:top w:w="100" w:type="dxa"/>
              <w:left w:w="100" w:type="dxa"/>
              <w:bottom w:w="100" w:type="dxa"/>
              <w:right w:w="100" w:type="dxa"/>
            </w:tcMar>
          </w:tcPr>
          <w:p w14:paraId="2F8C86AB" w14:textId="77777777" w:rsidR="004F07E3" w:rsidRDefault="00C43958">
            <w:pPr>
              <w:widowControl w:val="0"/>
              <w:spacing w:line="240" w:lineRule="auto"/>
              <w:rPr>
                <w:rFonts w:ascii="Cambria" w:eastAsia="Cambria" w:hAnsi="Cambria" w:cs="Cambria"/>
                <w:color w:val="222222"/>
                <w:sz w:val="28"/>
                <w:szCs w:val="28"/>
                <w:vertAlign w:val="superscript"/>
              </w:rPr>
            </w:pPr>
            <w:proofErr w:type="spellStart"/>
            <w:r>
              <w:rPr>
                <w:rFonts w:ascii="Cambria" w:eastAsia="Cambria" w:hAnsi="Cambria" w:cs="Cambria"/>
                <w:color w:val="222222"/>
                <w:sz w:val="28"/>
                <w:szCs w:val="28"/>
                <w:vertAlign w:val="superscript"/>
              </w:rPr>
              <w:t>Aashman</w:t>
            </w:r>
            <w:proofErr w:type="spellEnd"/>
            <w:r>
              <w:rPr>
                <w:rFonts w:ascii="Cambria" w:eastAsia="Cambria" w:hAnsi="Cambria" w:cs="Cambria"/>
                <w:color w:val="222222"/>
                <w:sz w:val="28"/>
                <w:szCs w:val="28"/>
                <w:vertAlign w:val="superscript"/>
              </w:rPr>
              <w:t xml:space="preserve"> Gupta</w:t>
            </w:r>
          </w:p>
        </w:tc>
        <w:tc>
          <w:tcPr>
            <w:tcW w:w="6210" w:type="dxa"/>
            <w:shd w:val="clear" w:color="auto" w:fill="auto"/>
            <w:tcMar>
              <w:top w:w="100" w:type="dxa"/>
              <w:left w:w="100" w:type="dxa"/>
              <w:bottom w:w="100" w:type="dxa"/>
              <w:right w:w="100" w:type="dxa"/>
            </w:tcMar>
          </w:tcPr>
          <w:p w14:paraId="3D171F6B"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classes for report generation and the main accounting procedure</w:t>
            </w:r>
          </w:p>
        </w:tc>
        <w:tc>
          <w:tcPr>
            <w:tcW w:w="1620" w:type="dxa"/>
            <w:shd w:val="clear" w:color="auto" w:fill="auto"/>
            <w:tcMar>
              <w:top w:w="100" w:type="dxa"/>
              <w:left w:w="100" w:type="dxa"/>
              <w:bottom w:w="100" w:type="dxa"/>
              <w:right w:w="100" w:type="dxa"/>
            </w:tcMar>
          </w:tcPr>
          <w:p w14:paraId="3B1D28C8"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6F1E3DA9" w14:textId="77777777" w:rsidTr="00C43958">
        <w:tc>
          <w:tcPr>
            <w:tcW w:w="1800" w:type="dxa"/>
            <w:shd w:val="clear" w:color="auto" w:fill="auto"/>
            <w:tcMar>
              <w:top w:w="100" w:type="dxa"/>
              <w:left w:w="100" w:type="dxa"/>
              <w:bottom w:w="100" w:type="dxa"/>
              <w:right w:w="100" w:type="dxa"/>
            </w:tcMar>
          </w:tcPr>
          <w:p w14:paraId="1E9F7C4B"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 xml:space="preserve">Alex </w:t>
            </w:r>
            <w:proofErr w:type="spellStart"/>
            <w:r>
              <w:rPr>
                <w:rFonts w:ascii="Cambria" w:eastAsia="Cambria" w:hAnsi="Cambria" w:cs="Cambria"/>
                <w:color w:val="222222"/>
                <w:sz w:val="28"/>
                <w:szCs w:val="28"/>
                <w:vertAlign w:val="superscript"/>
              </w:rPr>
              <w:t>Ramsayer</w:t>
            </w:r>
            <w:proofErr w:type="spellEnd"/>
          </w:p>
        </w:tc>
        <w:tc>
          <w:tcPr>
            <w:tcW w:w="6210" w:type="dxa"/>
            <w:shd w:val="clear" w:color="auto" w:fill="auto"/>
            <w:tcMar>
              <w:top w:w="100" w:type="dxa"/>
              <w:left w:w="100" w:type="dxa"/>
              <w:bottom w:w="100" w:type="dxa"/>
              <w:right w:w="100" w:type="dxa"/>
            </w:tcMar>
          </w:tcPr>
          <w:p w14:paraId="67700077"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main file and class to store data from the other classes</w:t>
            </w:r>
          </w:p>
        </w:tc>
        <w:tc>
          <w:tcPr>
            <w:tcW w:w="1620" w:type="dxa"/>
            <w:shd w:val="clear" w:color="auto" w:fill="auto"/>
            <w:tcMar>
              <w:top w:w="100" w:type="dxa"/>
              <w:left w:w="100" w:type="dxa"/>
              <w:bottom w:w="100" w:type="dxa"/>
              <w:right w:w="100" w:type="dxa"/>
            </w:tcMar>
          </w:tcPr>
          <w:p w14:paraId="4ECED069"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61D341AF" w14:textId="77777777" w:rsidTr="00C43958">
        <w:tc>
          <w:tcPr>
            <w:tcW w:w="1800" w:type="dxa"/>
            <w:shd w:val="clear" w:color="auto" w:fill="auto"/>
            <w:tcMar>
              <w:top w:w="100" w:type="dxa"/>
              <w:left w:w="100" w:type="dxa"/>
              <w:bottom w:w="100" w:type="dxa"/>
              <w:right w:w="100" w:type="dxa"/>
            </w:tcMar>
          </w:tcPr>
          <w:p w14:paraId="76305D59"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Ben Sanders</w:t>
            </w:r>
          </w:p>
        </w:tc>
        <w:tc>
          <w:tcPr>
            <w:tcW w:w="6210" w:type="dxa"/>
            <w:shd w:val="clear" w:color="auto" w:fill="auto"/>
            <w:tcMar>
              <w:top w:w="100" w:type="dxa"/>
              <w:left w:w="100" w:type="dxa"/>
              <w:bottom w:w="100" w:type="dxa"/>
              <w:right w:w="100" w:type="dxa"/>
            </w:tcMar>
          </w:tcPr>
          <w:p w14:paraId="387A2155"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provider directory and consultation generation</w:t>
            </w:r>
          </w:p>
        </w:tc>
        <w:tc>
          <w:tcPr>
            <w:tcW w:w="1620" w:type="dxa"/>
            <w:shd w:val="clear" w:color="auto" w:fill="auto"/>
            <w:tcMar>
              <w:top w:w="100" w:type="dxa"/>
              <w:left w:w="100" w:type="dxa"/>
              <w:bottom w:w="100" w:type="dxa"/>
              <w:right w:w="100" w:type="dxa"/>
            </w:tcMar>
          </w:tcPr>
          <w:p w14:paraId="405D996A"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49E4BEBD" w14:textId="77777777" w:rsidTr="00C43958">
        <w:tc>
          <w:tcPr>
            <w:tcW w:w="1800" w:type="dxa"/>
            <w:shd w:val="clear" w:color="auto" w:fill="auto"/>
            <w:tcMar>
              <w:top w:w="100" w:type="dxa"/>
              <w:left w:w="100" w:type="dxa"/>
              <w:bottom w:w="100" w:type="dxa"/>
              <w:right w:w="100" w:type="dxa"/>
            </w:tcMar>
          </w:tcPr>
          <w:p w14:paraId="008BD00A"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Derek Hastings</w:t>
            </w:r>
          </w:p>
        </w:tc>
        <w:tc>
          <w:tcPr>
            <w:tcW w:w="6210" w:type="dxa"/>
            <w:shd w:val="clear" w:color="auto" w:fill="auto"/>
            <w:tcMar>
              <w:top w:w="100" w:type="dxa"/>
              <w:left w:w="100" w:type="dxa"/>
              <w:bottom w:w="100" w:type="dxa"/>
              <w:right w:w="100" w:type="dxa"/>
            </w:tcMar>
          </w:tcPr>
          <w:p w14:paraId="0EB8AD9C"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class that managed additional creation of providers and users</w:t>
            </w:r>
          </w:p>
        </w:tc>
        <w:tc>
          <w:tcPr>
            <w:tcW w:w="1620" w:type="dxa"/>
            <w:shd w:val="clear" w:color="auto" w:fill="auto"/>
            <w:tcMar>
              <w:top w:w="100" w:type="dxa"/>
              <w:left w:w="100" w:type="dxa"/>
              <w:bottom w:w="100" w:type="dxa"/>
              <w:right w:w="100" w:type="dxa"/>
            </w:tcMar>
          </w:tcPr>
          <w:p w14:paraId="5DE8DFF6"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r w:rsidR="004F07E3" w14:paraId="237864B1" w14:textId="77777777" w:rsidTr="00C43958">
        <w:tc>
          <w:tcPr>
            <w:tcW w:w="1800" w:type="dxa"/>
            <w:shd w:val="clear" w:color="auto" w:fill="auto"/>
            <w:tcMar>
              <w:top w:w="100" w:type="dxa"/>
              <w:left w:w="100" w:type="dxa"/>
              <w:bottom w:w="100" w:type="dxa"/>
              <w:right w:w="100" w:type="dxa"/>
            </w:tcMar>
          </w:tcPr>
          <w:p w14:paraId="67763D10"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Spencer Fuhriman</w:t>
            </w:r>
          </w:p>
        </w:tc>
        <w:tc>
          <w:tcPr>
            <w:tcW w:w="6210" w:type="dxa"/>
            <w:shd w:val="clear" w:color="auto" w:fill="auto"/>
            <w:tcMar>
              <w:top w:w="100" w:type="dxa"/>
              <w:left w:w="100" w:type="dxa"/>
              <w:bottom w:w="100" w:type="dxa"/>
              <w:right w:w="100" w:type="dxa"/>
            </w:tcMar>
          </w:tcPr>
          <w:p w14:paraId="3E1177F0"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Created the user interface and the user manual</w:t>
            </w:r>
          </w:p>
        </w:tc>
        <w:tc>
          <w:tcPr>
            <w:tcW w:w="1620" w:type="dxa"/>
            <w:shd w:val="clear" w:color="auto" w:fill="auto"/>
            <w:tcMar>
              <w:top w:w="100" w:type="dxa"/>
              <w:left w:w="100" w:type="dxa"/>
              <w:bottom w:w="100" w:type="dxa"/>
              <w:right w:w="100" w:type="dxa"/>
            </w:tcMar>
          </w:tcPr>
          <w:p w14:paraId="3F3305F5" w14:textId="77777777" w:rsidR="004F07E3" w:rsidRDefault="00C43958">
            <w:pPr>
              <w:widowControl w:val="0"/>
              <w:spacing w:line="240" w:lineRule="auto"/>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20%</w:t>
            </w:r>
          </w:p>
        </w:tc>
      </w:tr>
    </w:tbl>
    <w:p w14:paraId="5CBBA83A" w14:textId="77777777" w:rsidR="004F07E3" w:rsidRDefault="004F07E3">
      <w:pPr>
        <w:rPr>
          <w:rFonts w:ascii="Cambria" w:eastAsia="Cambria" w:hAnsi="Cambria" w:cs="Cambria"/>
          <w:color w:val="222222"/>
          <w:sz w:val="28"/>
          <w:szCs w:val="28"/>
          <w:vertAlign w:val="superscript"/>
        </w:rPr>
      </w:pPr>
    </w:p>
    <w:p w14:paraId="26318F51" w14:textId="77777777" w:rsidR="004F07E3" w:rsidRDefault="004F07E3">
      <w:pPr>
        <w:rPr>
          <w:rFonts w:ascii="Cambria" w:eastAsia="Cambria" w:hAnsi="Cambria" w:cs="Cambria"/>
          <w:color w:val="222222"/>
          <w:sz w:val="28"/>
          <w:szCs w:val="28"/>
          <w:vertAlign w:val="superscript"/>
        </w:rPr>
      </w:pPr>
    </w:p>
    <w:p w14:paraId="5653CC86" w14:textId="77777777" w:rsidR="004F07E3" w:rsidRDefault="00C43958">
      <w:pPr>
        <w:rPr>
          <w:rFonts w:ascii="Cambria" w:eastAsia="Cambria" w:hAnsi="Cambria" w:cs="Cambria"/>
          <w:color w:val="222222"/>
          <w:sz w:val="28"/>
          <w:szCs w:val="28"/>
          <w:vertAlign w:val="superscript"/>
        </w:rPr>
      </w:pPr>
      <w:r>
        <w:rPr>
          <w:rFonts w:ascii="Cambria" w:eastAsia="Cambria" w:hAnsi="Cambria" w:cs="Cambria"/>
          <w:color w:val="222222"/>
          <w:sz w:val="28"/>
          <w:szCs w:val="28"/>
          <w:vertAlign w:val="superscript"/>
        </w:rPr>
        <w:tab/>
      </w:r>
    </w:p>
    <w:p w14:paraId="67DA1010" w14:textId="77777777" w:rsidR="004F07E3" w:rsidRDefault="004F07E3">
      <w:pPr>
        <w:rPr>
          <w:rFonts w:ascii="Cambria" w:eastAsia="Cambria" w:hAnsi="Cambria" w:cs="Cambria"/>
          <w:color w:val="222222"/>
          <w:sz w:val="28"/>
          <w:szCs w:val="28"/>
          <w:vertAlign w:val="superscript"/>
        </w:rPr>
      </w:pPr>
    </w:p>
    <w:sectPr w:rsidR="004F07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4F07E3"/>
    <w:rsid w:val="004326DA"/>
    <w:rsid w:val="004F07E3"/>
    <w:rsid w:val="008C29FB"/>
    <w:rsid w:val="00C43958"/>
    <w:rsid w:val="00D31F98"/>
    <w:rsid w:val="00EB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D6F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customStyle="1" w:styleId="p1">
    <w:name w:val="p1"/>
    <w:basedOn w:val="Normal"/>
    <w:rsid w:val="00C43958"/>
    <w:pPr>
      <w:pBdr>
        <w:top w:val="none" w:sz="0" w:space="0" w:color="auto"/>
        <w:left w:val="none" w:sz="0" w:space="0" w:color="auto"/>
        <w:bottom w:val="none" w:sz="0" w:space="0" w:color="auto"/>
        <w:right w:val="none" w:sz="0" w:space="0" w:color="auto"/>
        <w:between w:val="none" w:sz="0" w:space="0" w:color="auto"/>
      </w:pBdr>
      <w:spacing w:line="240" w:lineRule="auto"/>
    </w:pPr>
    <w:rPr>
      <w:rFonts w:ascii="Monaco" w:hAnsi="Monaco" w:cs="Times New Roman"/>
      <w:color w:val="auto"/>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54707">
      <w:bodyDiv w:val="1"/>
      <w:marLeft w:val="0"/>
      <w:marRight w:val="0"/>
      <w:marTop w:val="0"/>
      <w:marBottom w:val="0"/>
      <w:divBdr>
        <w:top w:val="none" w:sz="0" w:space="0" w:color="auto"/>
        <w:left w:val="none" w:sz="0" w:space="0" w:color="auto"/>
        <w:bottom w:val="none" w:sz="0" w:space="0" w:color="auto"/>
        <w:right w:val="none" w:sz="0" w:space="0" w:color="auto"/>
      </w:divBdr>
    </w:div>
    <w:div w:id="1326399949">
      <w:bodyDiv w:val="1"/>
      <w:marLeft w:val="0"/>
      <w:marRight w:val="0"/>
      <w:marTop w:val="0"/>
      <w:marBottom w:val="0"/>
      <w:divBdr>
        <w:top w:val="none" w:sz="0" w:space="0" w:color="auto"/>
        <w:left w:val="none" w:sz="0" w:space="0" w:color="auto"/>
        <w:bottom w:val="none" w:sz="0" w:space="0" w:color="auto"/>
        <w:right w:val="none" w:sz="0" w:space="0" w:color="auto"/>
      </w:divBdr>
    </w:div>
    <w:div w:id="17050154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tfuhriman@crimson.ua.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1469</Words>
  <Characters>8375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2017-12-07T18:42:00Z</dcterms:created>
  <dcterms:modified xsi:type="dcterms:W3CDTF">2017-12-07T18:56:00Z</dcterms:modified>
</cp:coreProperties>
</file>