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D74499" w14:textId="77AA376C" w:rsidR="00754E9C" w:rsidRPr="004F53FD" w:rsidRDefault="00754E9C" w:rsidP="004F53FD">
      <w:pPr>
        <w:rPr>
          <w:rFonts w:asciiTheme="minorBidi" w:hAnsiTheme="minorBidi"/>
        </w:rPr>
      </w:pPr>
      <w:r w:rsidRPr="004F53FD">
        <w:rPr>
          <w:rFonts w:asciiTheme="minorBidi" w:hAnsiTheme="minorBidi"/>
        </w:rPr>
        <w:t xml:space="preserve">We thank all reviewers for their comments. </w:t>
      </w:r>
      <w:r w:rsidR="00E55FD0">
        <w:rPr>
          <w:rFonts w:asciiTheme="minorBidi" w:hAnsiTheme="minorBidi"/>
        </w:rPr>
        <w:t>O</w:t>
      </w:r>
      <w:r w:rsidRPr="004F53FD">
        <w:rPr>
          <w:rFonts w:asciiTheme="minorBidi" w:hAnsiTheme="minorBidi"/>
        </w:rPr>
        <w:t>ur specific responses:</w:t>
      </w:r>
    </w:p>
    <w:p w14:paraId="14649FC9" w14:textId="4A350EDE" w:rsidR="002D6CB0" w:rsidRPr="004F53FD" w:rsidRDefault="00754E9C" w:rsidP="0017163E">
      <w:pPr>
        <w:rPr>
          <w:rFonts w:asciiTheme="minorBidi" w:hAnsiTheme="minorBidi"/>
        </w:rPr>
      </w:pPr>
      <w:r w:rsidRPr="004F53FD">
        <w:rPr>
          <w:rFonts w:asciiTheme="minorBidi" w:hAnsiTheme="minorBidi"/>
        </w:rPr>
        <w:t xml:space="preserve">#2: </w:t>
      </w:r>
      <w:r w:rsidR="0017163E">
        <w:rPr>
          <w:rFonts w:asciiTheme="minorBidi" w:hAnsiTheme="minorBidi"/>
        </w:rPr>
        <w:t>T</w:t>
      </w:r>
      <w:r w:rsidR="00B9414A" w:rsidRPr="00B9414A">
        <w:rPr>
          <w:rFonts w:asciiTheme="minorBidi" w:hAnsiTheme="minorBidi"/>
        </w:rPr>
        <w:t>hank</w:t>
      </w:r>
      <w:r w:rsidR="0017163E">
        <w:rPr>
          <w:rFonts w:asciiTheme="minorBidi" w:hAnsiTheme="minorBidi"/>
        </w:rPr>
        <w:t>s</w:t>
      </w:r>
      <w:r w:rsidR="00B9414A" w:rsidRPr="00B9414A">
        <w:rPr>
          <w:rFonts w:asciiTheme="minorBidi" w:hAnsiTheme="minorBidi"/>
        </w:rPr>
        <w:t xml:space="preserve"> </w:t>
      </w:r>
      <w:r w:rsidR="0017163E">
        <w:rPr>
          <w:rFonts w:asciiTheme="minorBidi" w:hAnsiTheme="minorBidi"/>
        </w:rPr>
        <w:t xml:space="preserve">for </w:t>
      </w:r>
      <w:r w:rsidR="00B9414A" w:rsidRPr="00B9414A">
        <w:rPr>
          <w:rFonts w:asciiTheme="minorBidi" w:hAnsiTheme="minorBidi"/>
        </w:rPr>
        <w:t xml:space="preserve">detailed constructive feedback. </w:t>
      </w:r>
      <w:r w:rsidR="0017163E">
        <w:rPr>
          <w:rFonts w:asciiTheme="minorBidi" w:hAnsiTheme="minorBidi"/>
        </w:rPr>
        <w:t>S</w:t>
      </w:r>
      <w:r w:rsidR="00B9414A" w:rsidRPr="00B9414A">
        <w:rPr>
          <w:rFonts w:asciiTheme="minorBidi" w:hAnsiTheme="minorBidi"/>
        </w:rPr>
        <w:t xml:space="preserve">ome of the issues that you arose are </w:t>
      </w:r>
      <w:r w:rsidR="00E55FD0">
        <w:rPr>
          <w:rFonts w:asciiTheme="minorBidi" w:hAnsiTheme="minorBidi"/>
        </w:rPr>
        <w:t xml:space="preserve">due to </w:t>
      </w:r>
      <w:r w:rsidR="00B9414A" w:rsidRPr="00B9414A">
        <w:rPr>
          <w:rFonts w:asciiTheme="minorBidi" w:hAnsiTheme="minorBidi"/>
        </w:rPr>
        <w:t>the page limit</w:t>
      </w:r>
      <w:r w:rsidR="00E55FD0">
        <w:rPr>
          <w:rFonts w:asciiTheme="minorBidi" w:hAnsiTheme="minorBidi"/>
        </w:rPr>
        <w:t>, e.g.</w:t>
      </w:r>
      <w:r w:rsidR="00B9414A" w:rsidRPr="00B9414A">
        <w:rPr>
          <w:rFonts w:asciiTheme="minorBidi" w:hAnsiTheme="minorBidi"/>
        </w:rPr>
        <w:t>, many of the notations that you flagged as “not defined,” have been defined inside the non-math tex</w:t>
      </w:r>
      <w:r w:rsidR="008A1264">
        <w:rPr>
          <w:rFonts w:asciiTheme="minorBidi" w:hAnsiTheme="minorBidi"/>
        </w:rPr>
        <w:t>t</w:t>
      </w:r>
      <w:r w:rsidR="00B9414A" w:rsidRPr="00B9414A">
        <w:rPr>
          <w:rFonts w:asciiTheme="minorBidi" w:hAnsiTheme="minorBidi"/>
        </w:rPr>
        <w:t>. Also, we could have a more substantiated “related work” section to explore the connection with multitask learning</w:t>
      </w:r>
      <w:r w:rsidR="00E55FD0">
        <w:rPr>
          <w:rFonts w:asciiTheme="minorBidi" w:hAnsiTheme="minorBidi"/>
        </w:rPr>
        <w:t xml:space="preserve">. We appreciate that you </w:t>
      </w:r>
      <w:r w:rsidR="0017163E">
        <w:rPr>
          <w:rFonts w:asciiTheme="minorBidi" w:hAnsiTheme="minorBidi"/>
          <w:shd w:val="clear" w:color="auto" w:fill="FFFFFF"/>
        </w:rPr>
        <w:t xml:space="preserve">brought </w:t>
      </w:r>
      <w:r w:rsidR="00E55FD0" w:rsidRPr="00445C11">
        <w:rPr>
          <w:rFonts w:asciiTheme="minorBidi" w:hAnsiTheme="minorBidi"/>
          <w:shd w:val="clear" w:color="auto" w:fill="FFFFFF"/>
        </w:rPr>
        <w:t xml:space="preserve">to our attention more relevant papers from multi-task learning literature, we will add those to the </w:t>
      </w:r>
      <w:r w:rsidR="0017163E">
        <w:rPr>
          <w:rFonts w:asciiTheme="minorBidi" w:hAnsiTheme="minorBidi"/>
          <w:shd w:val="clear" w:color="auto" w:fill="FFFFFF"/>
        </w:rPr>
        <w:t xml:space="preserve">final </w:t>
      </w:r>
      <w:r w:rsidR="00E55FD0" w:rsidRPr="00445C11">
        <w:rPr>
          <w:rFonts w:asciiTheme="minorBidi" w:hAnsiTheme="minorBidi"/>
          <w:shd w:val="clear" w:color="auto" w:fill="FFFFFF"/>
        </w:rPr>
        <w:t>version</w:t>
      </w:r>
      <w:r w:rsidR="00E55FD0">
        <w:rPr>
          <w:rFonts w:asciiTheme="minorBidi" w:hAnsiTheme="minorBidi"/>
          <w:shd w:val="clear" w:color="auto" w:fill="FFFFFF"/>
        </w:rPr>
        <w:t>.</w:t>
      </w:r>
    </w:p>
    <w:p w14:paraId="60F8EA9E" w14:textId="2BDD6A04" w:rsidR="006B6D93" w:rsidRPr="006B6D93" w:rsidRDefault="004F53FD" w:rsidP="00445C11">
      <w:pPr>
        <w:pStyle w:val="ListParagraph"/>
        <w:numPr>
          <w:ilvl w:val="0"/>
          <w:numId w:val="5"/>
        </w:numPr>
        <w:rPr>
          <w:rFonts w:asciiTheme="minorBidi" w:hAnsiTheme="minorBidi"/>
          <w:b/>
          <w:bCs/>
        </w:rPr>
      </w:pPr>
      <w:r w:rsidRPr="00445C11">
        <w:rPr>
          <w:rFonts w:asciiTheme="minorBidi" w:hAnsiTheme="minorBidi"/>
          <w:b/>
          <w:bCs/>
        </w:rPr>
        <w:t xml:space="preserve">Comparison with </w:t>
      </w:r>
      <w:proofErr w:type="spellStart"/>
      <w:r w:rsidRPr="00445C11">
        <w:rPr>
          <w:rFonts w:asciiTheme="minorBidi" w:hAnsiTheme="minorBidi"/>
          <w:b/>
          <w:bCs/>
        </w:rPr>
        <w:t>Jalali</w:t>
      </w:r>
      <w:r w:rsidR="00911619">
        <w:rPr>
          <w:rFonts w:asciiTheme="minorBidi" w:hAnsiTheme="minorBidi"/>
          <w:b/>
          <w:bCs/>
        </w:rPr>
        <w:t>’s</w:t>
      </w:r>
      <w:proofErr w:type="spellEnd"/>
      <w:r w:rsidRPr="00445C11">
        <w:rPr>
          <w:rFonts w:asciiTheme="minorBidi" w:hAnsiTheme="minorBidi"/>
          <w:b/>
          <w:bCs/>
        </w:rPr>
        <w:t>:</w:t>
      </w:r>
      <w:r w:rsidR="00445C11" w:rsidRPr="00445C11">
        <w:rPr>
          <w:rFonts w:asciiTheme="minorBidi" w:hAnsiTheme="minorBidi"/>
        </w:rPr>
        <w:t xml:space="preserve"> </w:t>
      </w:r>
      <w:r w:rsidR="0017163E">
        <w:rPr>
          <w:rFonts w:asciiTheme="minorBidi" w:hAnsiTheme="minorBidi"/>
        </w:rPr>
        <w:t>N</w:t>
      </w:r>
      <w:r w:rsidR="00445C11" w:rsidRPr="00445C11">
        <w:rPr>
          <w:rFonts w:asciiTheme="minorBidi" w:hAnsiTheme="minorBidi"/>
        </w:rPr>
        <w:t xml:space="preserve">ote that they assume all groups have equal number of samples n which is </w:t>
      </w:r>
      <w:proofErr w:type="gramStart"/>
      <w:r w:rsidR="00445C11" w:rsidRPr="00445C11">
        <w:rPr>
          <w:rFonts w:asciiTheme="minorBidi" w:hAnsiTheme="minorBidi"/>
        </w:rPr>
        <w:t>an</w:t>
      </w:r>
      <w:proofErr w:type="gramEnd"/>
      <w:r w:rsidR="00445C11" w:rsidRPr="00445C11">
        <w:rPr>
          <w:rFonts w:asciiTheme="minorBidi" w:hAnsiTheme="minorBidi"/>
        </w:rPr>
        <w:t xml:space="preserve"> special case of our analysis where for all </w:t>
      </w:r>
      <w:proofErr w:type="spellStart"/>
      <w:r w:rsidR="00445C11" w:rsidRPr="00445C11">
        <w:rPr>
          <w:rFonts w:asciiTheme="minorBidi" w:hAnsiTheme="minorBidi"/>
        </w:rPr>
        <w:t>i</w:t>
      </w:r>
      <w:proofErr w:type="spellEnd"/>
      <w:r w:rsidR="00445C11" w:rsidRPr="00445C11">
        <w:rPr>
          <w:rFonts w:asciiTheme="minorBidi" w:hAnsiTheme="minorBidi"/>
        </w:rPr>
        <w:t xml:space="preserve"> and j </w:t>
      </w:r>
      <w:proofErr w:type="spellStart"/>
      <w:r w:rsidR="00445C11" w:rsidRPr="00445C11">
        <w:rPr>
          <w:rFonts w:asciiTheme="minorBidi" w:hAnsiTheme="minorBidi"/>
        </w:rPr>
        <w:t>n_i</w:t>
      </w:r>
      <w:proofErr w:type="spellEnd"/>
      <w:r w:rsidR="00445C11" w:rsidRPr="00445C11">
        <w:rPr>
          <w:rFonts w:asciiTheme="minorBidi" w:hAnsiTheme="minorBidi"/>
        </w:rPr>
        <w:t xml:space="preserve"> = </w:t>
      </w:r>
      <w:proofErr w:type="spellStart"/>
      <w:r w:rsidR="00445C11" w:rsidRPr="00445C11">
        <w:rPr>
          <w:rFonts w:asciiTheme="minorBidi" w:hAnsiTheme="minorBidi"/>
        </w:rPr>
        <w:t>n_j</w:t>
      </w:r>
      <w:proofErr w:type="spellEnd"/>
      <w:r w:rsidR="00B9414A">
        <w:rPr>
          <w:rFonts w:asciiTheme="minorBidi" w:hAnsiTheme="minorBidi"/>
        </w:rPr>
        <w:t xml:space="preserve"> and n = </w:t>
      </w:r>
      <w:proofErr w:type="spellStart"/>
      <w:r w:rsidR="00B9414A">
        <w:rPr>
          <w:rFonts w:asciiTheme="minorBidi" w:hAnsiTheme="minorBidi"/>
        </w:rPr>
        <w:t>Gn_i</w:t>
      </w:r>
      <w:proofErr w:type="spellEnd"/>
      <w:r w:rsidR="00445C11" w:rsidRPr="00445C11">
        <w:rPr>
          <w:rFonts w:asciiTheme="minorBidi" w:hAnsiTheme="minorBidi"/>
        </w:rPr>
        <w:t xml:space="preserve">. </w:t>
      </w:r>
      <w:r w:rsidR="006B6D93">
        <w:rPr>
          <w:rFonts w:asciiTheme="minorBidi" w:hAnsiTheme="minorBidi"/>
        </w:rPr>
        <w:t>T</w:t>
      </w:r>
      <w:r w:rsidR="00445C11" w:rsidRPr="00445C11">
        <w:rPr>
          <w:rFonts w:asciiTheme="minorBidi" w:hAnsiTheme="minorBidi"/>
        </w:rPr>
        <w:t>hey only focused on the sparsity</w:t>
      </w:r>
      <w:r w:rsidR="006B6D93">
        <w:rPr>
          <w:rFonts w:asciiTheme="minorBidi" w:hAnsiTheme="minorBidi"/>
        </w:rPr>
        <w:t xml:space="preserve"> where </w:t>
      </w:r>
      <w:proofErr w:type="spellStart"/>
      <w:r w:rsidR="00445C11" w:rsidRPr="00445C11">
        <w:rPr>
          <w:rFonts w:asciiTheme="minorBidi" w:hAnsiTheme="minorBidi"/>
        </w:rPr>
        <w:t>s_i</w:t>
      </w:r>
      <w:proofErr w:type="spellEnd"/>
      <w:r w:rsidR="00445C11" w:rsidRPr="00445C11">
        <w:rPr>
          <w:rFonts w:asciiTheme="minorBidi" w:hAnsiTheme="minorBidi"/>
        </w:rPr>
        <w:t xml:space="preserve"> the sparsity of the \</w:t>
      </w:r>
      <w:proofErr w:type="spellStart"/>
      <w:r w:rsidR="00445C11" w:rsidRPr="00445C11">
        <w:rPr>
          <w:rFonts w:asciiTheme="minorBidi" w:hAnsiTheme="minorBidi"/>
        </w:rPr>
        <w:t>beta_i</w:t>
      </w:r>
      <w:proofErr w:type="spellEnd"/>
      <w:r w:rsidR="006B6D93">
        <w:rPr>
          <w:rFonts w:asciiTheme="minorBidi" w:hAnsiTheme="minorBidi"/>
        </w:rPr>
        <w:t xml:space="preserve"> and the </w:t>
      </w:r>
      <w:r w:rsidR="00445C11" w:rsidRPr="00445C11">
        <w:rPr>
          <w:rFonts w:asciiTheme="minorBidi" w:hAnsiTheme="minorBidi"/>
        </w:rPr>
        <w:t>sample complexity of their estimator is</w:t>
      </w:r>
      <w:r w:rsidR="006B6D93">
        <w:rPr>
          <w:rFonts w:asciiTheme="minorBidi" w:hAnsiTheme="minorBidi"/>
        </w:rPr>
        <w:t>:</w:t>
      </w:r>
    </w:p>
    <w:p w14:paraId="5C1ED4F5" w14:textId="5CC45B43" w:rsidR="006B6D93" w:rsidRDefault="00445C11" w:rsidP="006B6D93">
      <w:pPr>
        <w:pStyle w:val="ListParagraph"/>
        <w:rPr>
          <w:rFonts w:asciiTheme="minorBidi" w:hAnsiTheme="minorBidi"/>
        </w:rPr>
      </w:pPr>
      <w:proofErr w:type="spellStart"/>
      <w:r w:rsidRPr="00445C11">
        <w:rPr>
          <w:rFonts w:asciiTheme="minorBidi" w:hAnsiTheme="minorBidi"/>
        </w:rPr>
        <w:t>n</w:t>
      </w:r>
      <w:r w:rsidR="006B6D93">
        <w:rPr>
          <w:rFonts w:asciiTheme="minorBidi" w:hAnsiTheme="minorBidi"/>
        </w:rPr>
        <w:t>_g</w:t>
      </w:r>
      <w:proofErr w:type="spellEnd"/>
      <w:r w:rsidRPr="00445C11">
        <w:rPr>
          <w:rFonts w:asciiTheme="minorBidi" w:hAnsiTheme="minorBidi"/>
        </w:rPr>
        <w:t xml:space="preserve"> &gt; </w:t>
      </w:r>
      <w:r w:rsidR="008A1264">
        <w:rPr>
          <w:rFonts w:asciiTheme="minorBidi" w:hAnsiTheme="minorBidi"/>
        </w:rPr>
        <w:t>O(</w:t>
      </w:r>
      <w:r w:rsidRPr="00445C11">
        <w:rPr>
          <w:rFonts w:asciiTheme="minorBidi" w:hAnsiTheme="minorBidi"/>
        </w:rPr>
        <w:t>(max_</w:t>
      </w:r>
      <w:r w:rsidR="00C215BD">
        <w:rPr>
          <w:rFonts w:asciiTheme="minorBidi" w:hAnsiTheme="minorBidi"/>
        </w:rPr>
        <w:t>{</w:t>
      </w:r>
      <w:r w:rsidRPr="00445C11">
        <w:rPr>
          <w:rFonts w:asciiTheme="minorBidi" w:hAnsiTheme="minorBidi"/>
        </w:rPr>
        <w:t>g</w:t>
      </w:r>
      <w:r w:rsidR="00C215BD">
        <w:rPr>
          <w:rFonts w:asciiTheme="minorBidi" w:hAnsiTheme="minorBidi"/>
        </w:rPr>
        <w:t>}</w:t>
      </w:r>
      <w:r w:rsidRPr="00445C11">
        <w:rPr>
          <w:rFonts w:asciiTheme="minorBidi" w:hAnsiTheme="minorBidi"/>
        </w:rPr>
        <w:t xml:space="preserve"> </w:t>
      </w:r>
      <w:proofErr w:type="spellStart"/>
      <w:r w:rsidRPr="00445C11">
        <w:rPr>
          <w:rFonts w:asciiTheme="minorBidi" w:hAnsiTheme="minorBidi"/>
        </w:rPr>
        <w:t>s_g</w:t>
      </w:r>
      <w:proofErr w:type="spellEnd"/>
      <w:r w:rsidRPr="00445C11">
        <w:rPr>
          <w:rFonts w:asciiTheme="minorBidi" w:hAnsiTheme="minorBidi"/>
        </w:rPr>
        <w:t>) G log(p)</w:t>
      </w:r>
      <w:r w:rsidR="008A1264">
        <w:rPr>
          <w:rFonts w:asciiTheme="minorBidi" w:hAnsiTheme="minorBidi"/>
        </w:rPr>
        <w:t>)</w:t>
      </w:r>
      <w:r w:rsidRPr="00445C11">
        <w:rPr>
          <w:rFonts w:asciiTheme="minorBidi" w:hAnsiTheme="minorBidi"/>
        </w:rPr>
        <w:t xml:space="preserve"> </w:t>
      </w:r>
      <w:r w:rsidR="006B6D93">
        <w:rPr>
          <w:rFonts w:asciiTheme="minorBidi" w:hAnsiTheme="minorBidi"/>
        </w:rPr>
        <w:t xml:space="preserve">which </w:t>
      </w:r>
      <w:r w:rsidRPr="00445C11">
        <w:rPr>
          <w:rFonts w:asciiTheme="minorBidi" w:hAnsiTheme="minorBidi"/>
        </w:rPr>
        <w:t>is inferior to our</w:t>
      </w:r>
      <w:r w:rsidR="006B6D93">
        <w:rPr>
          <w:rFonts w:asciiTheme="minorBidi" w:hAnsiTheme="minorBidi"/>
        </w:rPr>
        <w:t xml:space="preserve">s: </w:t>
      </w:r>
      <w:proofErr w:type="spellStart"/>
      <w:r w:rsidRPr="00445C11">
        <w:rPr>
          <w:rFonts w:asciiTheme="minorBidi" w:hAnsiTheme="minorBidi"/>
        </w:rPr>
        <w:t>n_g</w:t>
      </w:r>
      <w:proofErr w:type="spellEnd"/>
      <w:r w:rsidRPr="00445C11">
        <w:rPr>
          <w:rFonts w:asciiTheme="minorBidi" w:hAnsiTheme="minorBidi"/>
        </w:rPr>
        <w:t xml:space="preserve"> &gt; </w:t>
      </w:r>
      <w:proofErr w:type="gramStart"/>
      <w:r w:rsidR="00C215BD">
        <w:rPr>
          <w:rFonts w:asciiTheme="minorBidi" w:hAnsiTheme="minorBidi"/>
        </w:rPr>
        <w:t>O(</w:t>
      </w:r>
      <w:proofErr w:type="spellStart"/>
      <w:proofErr w:type="gramEnd"/>
      <w:r w:rsidRPr="00445C11">
        <w:rPr>
          <w:rFonts w:asciiTheme="minorBidi" w:hAnsiTheme="minorBidi"/>
        </w:rPr>
        <w:t>s_g</w:t>
      </w:r>
      <w:proofErr w:type="spellEnd"/>
      <w:r w:rsidRPr="00445C11">
        <w:rPr>
          <w:rFonts w:asciiTheme="minorBidi" w:hAnsiTheme="minorBidi"/>
        </w:rPr>
        <w:t xml:space="preserve"> log(p)</w:t>
      </w:r>
      <w:r w:rsidR="00C215BD">
        <w:rPr>
          <w:rFonts w:asciiTheme="minorBidi" w:hAnsiTheme="minorBidi"/>
        </w:rPr>
        <w:t>)</w:t>
      </w:r>
      <w:r w:rsidRPr="00445C11">
        <w:rPr>
          <w:rFonts w:asciiTheme="minorBidi" w:hAnsiTheme="minorBidi"/>
        </w:rPr>
        <w:t xml:space="preserve">. </w:t>
      </w:r>
      <w:r w:rsidR="00B9414A">
        <w:rPr>
          <w:rFonts w:asciiTheme="minorBidi" w:hAnsiTheme="minorBidi"/>
        </w:rPr>
        <w:t xml:space="preserve">Also, for total number of samples, </w:t>
      </w:r>
      <w:r w:rsidR="006B6D93">
        <w:rPr>
          <w:rFonts w:asciiTheme="minorBidi" w:hAnsiTheme="minorBidi"/>
        </w:rPr>
        <w:t>they need:</w:t>
      </w:r>
    </w:p>
    <w:p w14:paraId="14C15F78" w14:textId="7033F8DB" w:rsidR="004F53FD" w:rsidRPr="00445C11" w:rsidRDefault="006B6D93" w:rsidP="006B6D93">
      <w:pPr>
        <w:pStyle w:val="ListParagraph"/>
        <w:rPr>
          <w:rFonts w:asciiTheme="minorBidi" w:hAnsiTheme="minorBidi"/>
          <w:b/>
          <w:bCs/>
        </w:rPr>
      </w:pPr>
      <w:r>
        <w:rPr>
          <w:rFonts w:asciiTheme="minorBidi" w:hAnsiTheme="minorBidi"/>
        </w:rPr>
        <w:t xml:space="preserve">n &gt; </w:t>
      </w:r>
      <w:r w:rsidR="008A1264">
        <w:rPr>
          <w:rFonts w:asciiTheme="minorBidi" w:hAnsiTheme="minorBidi"/>
        </w:rPr>
        <w:t>O(</w:t>
      </w:r>
      <w:r w:rsidR="00B9414A" w:rsidRPr="00445C11">
        <w:rPr>
          <w:rFonts w:asciiTheme="minorBidi" w:hAnsiTheme="minorBidi"/>
        </w:rPr>
        <w:t>(max_</w:t>
      </w:r>
      <w:r w:rsidR="00B9414A">
        <w:rPr>
          <w:rFonts w:asciiTheme="minorBidi" w:hAnsiTheme="minorBidi"/>
        </w:rPr>
        <w:t>{</w:t>
      </w:r>
      <w:r w:rsidR="00B9414A" w:rsidRPr="00445C11">
        <w:rPr>
          <w:rFonts w:asciiTheme="minorBidi" w:hAnsiTheme="minorBidi"/>
        </w:rPr>
        <w:t>g</w:t>
      </w:r>
      <w:r w:rsidR="00B9414A">
        <w:rPr>
          <w:rFonts w:asciiTheme="minorBidi" w:hAnsiTheme="minorBidi"/>
        </w:rPr>
        <w:t>}</w:t>
      </w:r>
      <w:r w:rsidR="00B9414A" w:rsidRPr="00445C11">
        <w:rPr>
          <w:rFonts w:asciiTheme="minorBidi" w:hAnsiTheme="minorBidi"/>
        </w:rPr>
        <w:t xml:space="preserve"> </w:t>
      </w:r>
      <w:proofErr w:type="spellStart"/>
      <w:r w:rsidR="00B9414A" w:rsidRPr="00445C11">
        <w:rPr>
          <w:rFonts w:asciiTheme="minorBidi" w:hAnsiTheme="minorBidi"/>
        </w:rPr>
        <w:t>s_g</w:t>
      </w:r>
      <w:proofErr w:type="spellEnd"/>
      <w:r w:rsidR="00B9414A" w:rsidRPr="00445C11">
        <w:rPr>
          <w:rFonts w:asciiTheme="minorBidi" w:hAnsiTheme="minorBidi"/>
        </w:rPr>
        <w:t>) G</w:t>
      </w:r>
      <w:r w:rsidR="00B9414A">
        <w:rPr>
          <w:rFonts w:asciiTheme="minorBidi" w:hAnsiTheme="minorBidi"/>
        </w:rPr>
        <w:t>^2</w:t>
      </w:r>
      <w:r w:rsidR="00B9414A" w:rsidRPr="00445C11">
        <w:rPr>
          <w:rFonts w:asciiTheme="minorBidi" w:hAnsiTheme="minorBidi"/>
        </w:rPr>
        <w:t xml:space="preserve"> log(p)</w:t>
      </w:r>
      <w:r w:rsidR="008A1264">
        <w:rPr>
          <w:rFonts w:asciiTheme="minorBidi" w:hAnsiTheme="minorBidi"/>
        </w:rPr>
        <w:t>)</w:t>
      </w:r>
      <w:r w:rsidR="00B9414A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 xml:space="preserve">samples which is </w:t>
      </w:r>
      <w:proofErr w:type="spellStart"/>
      <w:r>
        <w:rPr>
          <w:rFonts w:asciiTheme="minorBidi" w:hAnsiTheme="minorBidi"/>
        </w:rPr>
        <w:t>worst</w:t>
      </w:r>
      <w:proofErr w:type="spellEnd"/>
      <w:r>
        <w:rPr>
          <w:rFonts w:asciiTheme="minorBidi" w:hAnsiTheme="minorBidi"/>
        </w:rPr>
        <w:t xml:space="preserve"> than ours: </w:t>
      </w:r>
      <w:r>
        <w:rPr>
          <w:rFonts w:asciiTheme="minorBidi" w:hAnsiTheme="minorBidi"/>
        </w:rPr>
        <w:t xml:space="preserve">n &gt; </w:t>
      </w:r>
      <w:proofErr w:type="gramStart"/>
      <w:r>
        <w:rPr>
          <w:rFonts w:asciiTheme="minorBidi" w:hAnsiTheme="minorBidi"/>
        </w:rPr>
        <w:t>O(</w:t>
      </w:r>
      <w:proofErr w:type="gramEnd"/>
      <w:r>
        <w:rPr>
          <w:rFonts w:asciiTheme="minorBidi" w:hAnsiTheme="minorBidi"/>
        </w:rPr>
        <w:t>s_0 log(p))</w:t>
      </w:r>
      <w:r w:rsidR="00B9414A">
        <w:rPr>
          <w:rFonts w:asciiTheme="minorBidi" w:hAnsiTheme="minorBidi"/>
        </w:rPr>
        <w:t>.</w:t>
      </w:r>
    </w:p>
    <w:p w14:paraId="3221D829" w14:textId="32EC5944" w:rsidR="004042B1" w:rsidRPr="004042B1" w:rsidRDefault="00445C11" w:rsidP="008A126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</w:rPr>
      </w:pPr>
      <w:r w:rsidRPr="004042B1">
        <w:rPr>
          <w:rFonts w:asciiTheme="minorBidi" w:hAnsiTheme="minorBidi"/>
          <w:b/>
          <w:bCs/>
        </w:rPr>
        <w:t>Comparison with G independent LASSO</w:t>
      </w:r>
      <w:r w:rsidR="0017163E">
        <w:rPr>
          <w:rFonts w:asciiTheme="minorBidi" w:hAnsiTheme="minorBidi"/>
          <w:b/>
          <w:bCs/>
        </w:rPr>
        <w:t xml:space="preserve"> (GI-LASSO)</w:t>
      </w:r>
      <w:r w:rsidRPr="004042B1">
        <w:rPr>
          <w:rFonts w:asciiTheme="minorBidi" w:hAnsiTheme="minorBidi"/>
          <w:b/>
          <w:bCs/>
        </w:rPr>
        <w:t xml:space="preserve">: </w:t>
      </w:r>
      <w:r w:rsidR="0017163E">
        <w:rPr>
          <w:rFonts w:asciiTheme="minorBidi" w:hAnsiTheme="minorBidi"/>
          <w:lang w:bidi="fa-IR"/>
        </w:rPr>
        <w:t xml:space="preserve">Let </w:t>
      </w:r>
      <w:proofErr w:type="spellStart"/>
      <w:r w:rsidRPr="004042B1">
        <w:rPr>
          <w:rFonts w:asciiTheme="minorBidi" w:hAnsiTheme="minorBidi"/>
        </w:rPr>
        <w:t>s</w:t>
      </w:r>
      <w:proofErr w:type="spellEnd"/>
      <w:r w:rsidR="004042B1">
        <w:rPr>
          <w:rFonts w:asciiTheme="minorBidi" w:hAnsiTheme="minorBidi"/>
        </w:rPr>
        <w:t>_{0g}</w:t>
      </w:r>
      <w:r w:rsidRPr="004042B1">
        <w:rPr>
          <w:rFonts w:asciiTheme="minorBidi" w:hAnsiTheme="minorBidi"/>
        </w:rPr>
        <w:t xml:space="preserve"> = </w:t>
      </w:r>
      <w:r w:rsidR="004042B1">
        <w:rPr>
          <w:rFonts w:asciiTheme="minorBidi" w:hAnsiTheme="minorBidi"/>
        </w:rPr>
        <w:t>|</w:t>
      </w:r>
      <w:r w:rsidRPr="004042B1">
        <w:rPr>
          <w:rFonts w:asciiTheme="minorBidi" w:hAnsiTheme="minorBidi"/>
        </w:rPr>
        <w:t xml:space="preserve">support(\beta_0 + </w:t>
      </w:r>
      <w:proofErr w:type="spellStart"/>
      <w:r w:rsidRPr="004042B1">
        <w:rPr>
          <w:rFonts w:asciiTheme="minorBidi" w:hAnsiTheme="minorBidi"/>
        </w:rPr>
        <w:t>beta_g</w:t>
      </w:r>
      <w:proofErr w:type="spellEnd"/>
      <w:r w:rsidRPr="004042B1">
        <w:rPr>
          <w:rFonts w:asciiTheme="minorBidi" w:hAnsiTheme="minorBidi"/>
        </w:rPr>
        <w:t>)</w:t>
      </w:r>
      <w:r w:rsidR="004042B1">
        <w:rPr>
          <w:rFonts w:asciiTheme="minorBidi" w:hAnsiTheme="minorBidi"/>
        </w:rPr>
        <w:t>|</w:t>
      </w:r>
      <w:r w:rsidR="00C215BD" w:rsidRPr="004042B1">
        <w:rPr>
          <w:rFonts w:asciiTheme="minorBidi" w:hAnsiTheme="minorBidi"/>
        </w:rPr>
        <w:t xml:space="preserve"> then for each LASSO the best sample complexity is </w:t>
      </w:r>
      <w:proofErr w:type="spellStart"/>
      <w:r w:rsidR="00C215BD" w:rsidRPr="004042B1">
        <w:rPr>
          <w:rFonts w:asciiTheme="minorBidi" w:hAnsiTheme="minorBidi"/>
        </w:rPr>
        <w:t>n_g</w:t>
      </w:r>
      <w:proofErr w:type="spellEnd"/>
      <w:r w:rsidR="00C215BD" w:rsidRPr="004042B1">
        <w:rPr>
          <w:rFonts w:asciiTheme="minorBidi" w:hAnsiTheme="minorBidi"/>
        </w:rPr>
        <w:t xml:space="preserve"> &gt; O(s_</w:t>
      </w:r>
      <w:r w:rsidR="00B5394C">
        <w:rPr>
          <w:rFonts w:asciiTheme="minorBidi" w:hAnsiTheme="minorBidi"/>
        </w:rPr>
        <w:t>{0</w:t>
      </w:r>
      <w:r w:rsidR="00C215BD" w:rsidRPr="004042B1">
        <w:rPr>
          <w:rFonts w:asciiTheme="minorBidi" w:hAnsiTheme="minorBidi"/>
        </w:rPr>
        <w:t>g</w:t>
      </w:r>
      <w:r w:rsidR="00B5394C">
        <w:rPr>
          <w:rFonts w:asciiTheme="minorBidi" w:hAnsiTheme="minorBidi"/>
        </w:rPr>
        <w:t>}</w:t>
      </w:r>
      <w:r w:rsidR="00C215BD" w:rsidRPr="004042B1">
        <w:rPr>
          <w:rFonts w:asciiTheme="minorBidi" w:hAnsiTheme="minorBidi"/>
        </w:rPr>
        <w:t xml:space="preserve"> log(p)) which is inferior to ou</w:t>
      </w:r>
      <w:r w:rsidR="00B9414A">
        <w:rPr>
          <w:rFonts w:asciiTheme="minorBidi" w:hAnsiTheme="minorBidi"/>
        </w:rPr>
        <w:t>r</w:t>
      </w:r>
      <w:r w:rsidR="0017163E">
        <w:rPr>
          <w:rFonts w:asciiTheme="minorBidi" w:hAnsiTheme="minorBidi"/>
        </w:rPr>
        <w:t xml:space="preserve">s </w:t>
      </w:r>
      <w:proofErr w:type="spellStart"/>
      <w:r w:rsidR="00C215BD" w:rsidRPr="004042B1">
        <w:rPr>
          <w:rFonts w:asciiTheme="minorBidi" w:hAnsiTheme="minorBidi"/>
        </w:rPr>
        <w:t>n_g</w:t>
      </w:r>
      <w:proofErr w:type="spellEnd"/>
      <w:r w:rsidR="00C215BD" w:rsidRPr="004042B1">
        <w:rPr>
          <w:rFonts w:asciiTheme="minorBidi" w:hAnsiTheme="minorBidi"/>
        </w:rPr>
        <w:t xml:space="preserve"> &gt; O(</w:t>
      </w:r>
      <w:proofErr w:type="spellStart"/>
      <w:r w:rsidR="00C215BD" w:rsidRPr="004042B1">
        <w:rPr>
          <w:rFonts w:asciiTheme="minorBidi" w:hAnsiTheme="minorBidi"/>
        </w:rPr>
        <w:t>s_g</w:t>
      </w:r>
      <w:proofErr w:type="spellEnd"/>
      <w:r w:rsidR="00C215BD" w:rsidRPr="004042B1">
        <w:rPr>
          <w:rFonts w:asciiTheme="minorBidi" w:hAnsiTheme="minorBidi"/>
        </w:rPr>
        <w:t xml:space="preserve"> log(p))</w:t>
      </w:r>
      <w:r w:rsidR="00B9414A">
        <w:rPr>
          <w:rFonts w:asciiTheme="minorBidi" w:hAnsiTheme="minorBidi"/>
        </w:rPr>
        <w:t xml:space="preserve">. </w:t>
      </w:r>
      <w:r w:rsidR="0017163E">
        <w:rPr>
          <w:rFonts w:asciiTheme="minorBidi" w:hAnsiTheme="minorBidi"/>
        </w:rPr>
        <w:t>N</w:t>
      </w:r>
      <w:r w:rsidR="00B5394C">
        <w:rPr>
          <w:rFonts w:asciiTheme="minorBidi" w:hAnsiTheme="minorBidi"/>
        </w:rPr>
        <w:t xml:space="preserve">ote that </w:t>
      </w:r>
      <w:r w:rsidR="00B9414A">
        <w:rPr>
          <w:rFonts w:asciiTheme="minorBidi" w:hAnsiTheme="minorBidi"/>
        </w:rPr>
        <w:t>G</w:t>
      </w:r>
      <w:r w:rsidR="0017163E">
        <w:rPr>
          <w:rFonts w:asciiTheme="minorBidi" w:hAnsiTheme="minorBidi"/>
        </w:rPr>
        <w:t>I-</w:t>
      </w:r>
      <w:r w:rsidR="00B9414A">
        <w:rPr>
          <w:rFonts w:asciiTheme="minorBidi" w:hAnsiTheme="minorBidi"/>
        </w:rPr>
        <w:t>LASSO</w:t>
      </w:r>
      <w:r w:rsidR="00B5394C">
        <w:rPr>
          <w:rFonts w:asciiTheme="minorBidi" w:hAnsiTheme="minorBidi"/>
        </w:rPr>
        <w:t xml:space="preserve"> </w:t>
      </w:r>
      <w:proofErr w:type="spellStart"/>
      <w:r w:rsidR="00B5394C">
        <w:rPr>
          <w:rFonts w:asciiTheme="minorBidi" w:hAnsiTheme="minorBidi"/>
        </w:rPr>
        <w:t>can not</w:t>
      </w:r>
      <w:proofErr w:type="spellEnd"/>
      <w:r w:rsidR="00B5394C">
        <w:rPr>
          <w:rFonts w:asciiTheme="minorBidi" w:hAnsiTheme="minorBidi"/>
        </w:rPr>
        <w:t xml:space="preserve"> recover the common parameter</w:t>
      </w:r>
      <w:r w:rsidR="008A1264">
        <w:rPr>
          <w:rFonts w:asciiTheme="minorBidi" w:hAnsiTheme="minorBidi"/>
        </w:rPr>
        <w:t xml:space="preserve"> </w:t>
      </w:r>
      <w:r w:rsidR="00B9414A">
        <w:rPr>
          <w:rFonts w:asciiTheme="minorBidi" w:hAnsiTheme="minorBidi"/>
        </w:rPr>
        <w:t>which reduce</w:t>
      </w:r>
      <w:r w:rsidR="008A1264">
        <w:rPr>
          <w:rFonts w:asciiTheme="minorBidi" w:hAnsiTheme="minorBidi"/>
        </w:rPr>
        <w:t>s</w:t>
      </w:r>
      <w:r w:rsidR="00B9414A">
        <w:rPr>
          <w:rFonts w:asciiTheme="minorBidi" w:hAnsiTheme="minorBidi"/>
        </w:rPr>
        <w:t xml:space="preserve"> the interpretability of the final per-group models. </w:t>
      </w:r>
      <w:r w:rsidR="006B6D93">
        <w:rPr>
          <w:rFonts w:asciiTheme="minorBidi" w:hAnsiTheme="minorBidi"/>
        </w:rPr>
        <w:t>W</w:t>
      </w:r>
      <w:r w:rsidR="00B16A3E">
        <w:rPr>
          <w:rFonts w:asciiTheme="minorBidi" w:hAnsiTheme="minorBidi"/>
        </w:rPr>
        <w:t xml:space="preserve">e </w:t>
      </w:r>
      <w:r w:rsidR="0017163E">
        <w:rPr>
          <w:rFonts w:asciiTheme="minorBidi" w:hAnsiTheme="minorBidi"/>
        </w:rPr>
        <w:t xml:space="preserve">will </w:t>
      </w:r>
      <w:r w:rsidR="00B16A3E">
        <w:rPr>
          <w:rFonts w:asciiTheme="minorBidi" w:hAnsiTheme="minorBidi"/>
        </w:rPr>
        <w:t xml:space="preserve">add </w:t>
      </w:r>
      <w:r w:rsidR="006B6D93">
        <w:rPr>
          <w:rFonts w:asciiTheme="minorBidi" w:hAnsiTheme="minorBidi"/>
        </w:rPr>
        <w:t xml:space="preserve">a </w:t>
      </w:r>
      <w:r w:rsidR="0017163E">
        <w:rPr>
          <w:rFonts w:asciiTheme="minorBidi" w:hAnsiTheme="minorBidi"/>
        </w:rPr>
        <w:t xml:space="preserve">comparison </w:t>
      </w:r>
      <w:r w:rsidR="006B6D93">
        <w:rPr>
          <w:rFonts w:asciiTheme="minorBidi" w:hAnsiTheme="minorBidi"/>
        </w:rPr>
        <w:t xml:space="preserve">table </w:t>
      </w:r>
      <w:r w:rsidR="008A1264">
        <w:rPr>
          <w:rFonts w:asciiTheme="minorBidi" w:hAnsiTheme="minorBidi"/>
        </w:rPr>
        <w:t>to illustrate difference of all three methods for sparsity example.</w:t>
      </w:r>
      <w:r w:rsidR="006B6D93">
        <w:rPr>
          <w:rFonts w:asciiTheme="minorBidi" w:hAnsiTheme="minorBidi"/>
        </w:rPr>
        <w:t xml:space="preserve"> Also, we will add them </w:t>
      </w:r>
      <w:r w:rsidR="000A6F6A">
        <w:rPr>
          <w:rFonts w:asciiTheme="minorBidi" w:hAnsiTheme="minorBidi"/>
        </w:rPr>
        <w:t>as the baseline to the experiments</w:t>
      </w:r>
      <w:r w:rsidR="008A1264">
        <w:rPr>
          <w:rFonts w:asciiTheme="minorBidi" w:hAnsiTheme="minorBidi"/>
        </w:rPr>
        <w:t>.</w:t>
      </w:r>
    </w:p>
    <w:p w14:paraId="1EF9EFA7" w14:textId="4A6918EA" w:rsidR="004042B1" w:rsidRPr="004042B1" w:rsidRDefault="004042B1" w:rsidP="004042B1">
      <w:pPr>
        <w:pStyle w:val="ListParagraph"/>
        <w:numPr>
          <w:ilvl w:val="0"/>
          <w:numId w:val="5"/>
        </w:numPr>
        <w:rPr>
          <w:rFonts w:asciiTheme="minorBidi" w:hAnsiTheme="minorBidi"/>
          <w:b/>
          <w:bCs/>
        </w:rPr>
      </w:pPr>
      <w:r w:rsidRPr="00445C11">
        <w:rPr>
          <w:rFonts w:asciiTheme="minorBidi" w:hAnsiTheme="minorBidi"/>
          <w:b/>
          <w:bCs/>
        </w:rPr>
        <w:t>SC is a straw man condition:</w:t>
      </w:r>
      <w:r>
        <w:rPr>
          <w:rFonts w:asciiTheme="minorBidi" w:hAnsiTheme="minorBidi"/>
          <w:b/>
          <w:bCs/>
        </w:rPr>
        <w:t xml:space="preserve"> </w:t>
      </w:r>
      <w:r w:rsidR="00B5394C" w:rsidRPr="00B5394C">
        <w:rPr>
          <w:rFonts w:asciiTheme="minorBidi" w:hAnsiTheme="minorBidi"/>
        </w:rPr>
        <w:t>We beg to differ.</w:t>
      </w:r>
      <w:r w:rsidR="00B5394C">
        <w:rPr>
          <w:rFonts w:asciiTheme="minorBidi" w:hAnsiTheme="minorBidi"/>
          <w:b/>
          <w:bCs/>
        </w:rPr>
        <w:t xml:space="preserve"> </w:t>
      </w:r>
      <w:r w:rsidR="00B5394C">
        <w:rPr>
          <w:rFonts w:asciiTheme="minorBidi" w:hAnsiTheme="minorBidi"/>
        </w:rPr>
        <w:t xml:space="preserve">SC needs one group to have </w:t>
      </w:r>
      <w:proofErr w:type="spellStart"/>
      <w:r w:rsidR="00B5394C">
        <w:rPr>
          <w:rFonts w:asciiTheme="minorBidi" w:hAnsiTheme="minorBidi"/>
        </w:rPr>
        <w:t>n_i</w:t>
      </w:r>
      <w:proofErr w:type="spellEnd"/>
      <w:r w:rsidR="00B5394C">
        <w:rPr>
          <w:rFonts w:asciiTheme="minorBidi" w:hAnsiTheme="minorBidi"/>
        </w:rPr>
        <w:t xml:space="preserve"> &gt; </w:t>
      </w:r>
      <w:proofErr w:type="gramStart"/>
      <w:r w:rsidR="00B5394C">
        <w:rPr>
          <w:rFonts w:asciiTheme="minorBidi" w:hAnsiTheme="minorBidi"/>
        </w:rPr>
        <w:t>O(</w:t>
      </w:r>
      <w:proofErr w:type="gramEnd"/>
      <w:r w:rsidR="00B5394C">
        <w:rPr>
          <w:rFonts w:asciiTheme="minorBidi" w:hAnsiTheme="minorBidi"/>
        </w:rPr>
        <w:t xml:space="preserve">s_0 log(p)) </w:t>
      </w:r>
      <w:r w:rsidR="0017163E">
        <w:rPr>
          <w:rFonts w:asciiTheme="minorBidi" w:hAnsiTheme="minorBidi"/>
        </w:rPr>
        <w:t xml:space="preserve">for </w:t>
      </w:r>
      <w:r w:rsidR="00DF439B">
        <w:rPr>
          <w:rFonts w:asciiTheme="minorBidi" w:hAnsiTheme="minorBidi"/>
        </w:rPr>
        <w:t xml:space="preserve">recovering </w:t>
      </w:r>
      <w:r w:rsidR="00B5394C">
        <w:rPr>
          <w:rFonts w:asciiTheme="minorBidi" w:hAnsiTheme="minorBidi"/>
        </w:rPr>
        <w:t xml:space="preserve">\beta_0 and for the rest it needs </w:t>
      </w:r>
      <w:proofErr w:type="spellStart"/>
      <w:r w:rsidR="00B5394C" w:rsidRPr="004042B1">
        <w:rPr>
          <w:rFonts w:asciiTheme="minorBidi" w:hAnsiTheme="minorBidi"/>
        </w:rPr>
        <w:t>n_g</w:t>
      </w:r>
      <w:proofErr w:type="spellEnd"/>
      <w:r w:rsidR="00B5394C" w:rsidRPr="004042B1">
        <w:rPr>
          <w:rFonts w:asciiTheme="minorBidi" w:hAnsiTheme="minorBidi"/>
        </w:rPr>
        <w:t xml:space="preserve"> &gt; O(</w:t>
      </w:r>
      <w:proofErr w:type="spellStart"/>
      <w:r w:rsidR="00B5394C" w:rsidRPr="004042B1">
        <w:rPr>
          <w:rFonts w:asciiTheme="minorBidi" w:hAnsiTheme="minorBidi"/>
        </w:rPr>
        <w:t>s_g</w:t>
      </w:r>
      <w:proofErr w:type="spellEnd"/>
      <w:r w:rsidR="00B5394C" w:rsidRPr="004042B1">
        <w:rPr>
          <w:rFonts w:asciiTheme="minorBidi" w:hAnsiTheme="minorBidi"/>
        </w:rPr>
        <w:t xml:space="preserve"> log(p))</w:t>
      </w:r>
      <w:r w:rsidR="00B5394C">
        <w:rPr>
          <w:rFonts w:asciiTheme="minorBidi" w:hAnsiTheme="minorBidi"/>
        </w:rPr>
        <w:t xml:space="preserve">. </w:t>
      </w:r>
      <w:r w:rsidR="00C21F01">
        <w:rPr>
          <w:rFonts w:asciiTheme="minorBidi" w:hAnsiTheme="minorBidi"/>
        </w:rPr>
        <w:t xml:space="preserve">So, </w:t>
      </w:r>
      <w:r w:rsidR="00B5394C">
        <w:rPr>
          <w:rFonts w:asciiTheme="minorBidi" w:hAnsiTheme="minorBidi"/>
        </w:rPr>
        <w:t>SC</w:t>
      </w:r>
      <w:r w:rsidR="00DF439B">
        <w:rPr>
          <w:rFonts w:asciiTheme="minorBidi" w:hAnsiTheme="minorBidi"/>
        </w:rPr>
        <w:t>’s</w:t>
      </w:r>
      <w:r w:rsidR="00B5394C">
        <w:rPr>
          <w:rFonts w:asciiTheme="minorBidi" w:hAnsiTheme="minorBidi"/>
        </w:rPr>
        <w:t xml:space="preserve"> </w:t>
      </w:r>
      <w:r w:rsidR="00C21F01">
        <w:rPr>
          <w:rFonts w:asciiTheme="minorBidi" w:hAnsiTheme="minorBidi"/>
        </w:rPr>
        <w:t xml:space="preserve">sample complexity is better </w:t>
      </w:r>
      <w:r w:rsidR="00B5394C">
        <w:rPr>
          <w:rFonts w:asciiTheme="minorBidi" w:hAnsiTheme="minorBidi"/>
        </w:rPr>
        <w:t>tha</w:t>
      </w:r>
      <w:r w:rsidR="00D50D35">
        <w:rPr>
          <w:rFonts w:asciiTheme="minorBidi" w:hAnsiTheme="minorBidi"/>
        </w:rPr>
        <w:t>n</w:t>
      </w:r>
      <w:r w:rsidR="00B5394C">
        <w:rPr>
          <w:rFonts w:asciiTheme="minorBidi" w:hAnsiTheme="minorBidi"/>
        </w:rPr>
        <w:t xml:space="preserve"> G</w:t>
      </w:r>
      <w:r w:rsidR="00DF439B">
        <w:rPr>
          <w:rFonts w:asciiTheme="minorBidi" w:hAnsiTheme="minorBidi"/>
        </w:rPr>
        <w:t>I</w:t>
      </w:r>
      <w:r w:rsidR="0017163E">
        <w:rPr>
          <w:rFonts w:asciiTheme="minorBidi" w:hAnsiTheme="minorBidi"/>
        </w:rPr>
        <w:t>-</w:t>
      </w:r>
      <w:r w:rsidR="00B5394C">
        <w:rPr>
          <w:rFonts w:asciiTheme="minorBidi" w:hAnsiTheme="minorBidi"/>
        </w:rPr>
        <w:t>LASSO because s_0 &lt; s_{0g}</w:t>
      </w:r>
      <w:r w:rsidR="008A1264">
        <w:rPr>
          <w:rFonts w:asciiTheme="minorBidi" w:hAnsiTheme="minorBidi"/>
        </w:rPr>
        <w:t>.</w:t>
      </w:r>
      <w:r w:rsidR="00B5394C">
        <w:rPr>
          <w:rFonts w:asciiTheme="minorBidi" w:hAnsiTheme="minorBidi"/>
        </w:rPr>
        <w:t xml:space="preserve"> </w:t>
      </w:r>
      <w:r w:rsidR="008A1264">
        <w:rPr>
          <w:rFonts w:asciiTheme="minorBidi" w:hAnsiTheme="minorBidi"/>
        </w:rPr>
        <w:t>A</w:t>
      </w:r>
      <w:r w:rsidR="00DF439B">
        <w:rPr>
          <w:rFonts w:asciiTheme="minorBidi" w:hAnsiTheme="minorBidi"/>
        </w:rPr>
        <w:t xml:space="preserve">bove that, </w:t>
      </w:r>
      <w:r w:rsidR="008A1264">
        <w:rPr>
          <w:rFonts w:asciiTheme="minorBidi" w:hAnsiTheme="minorBidi"/>
        </w:rPr>
        <w:t>SC</w:t>
      </w:r>
      <w:r w:rsidR="00C21F01">
        <w:rPr>
          <w:rFonts w:asciiTheme="minorBidi" w:hAnsiTheme="minorBidi"/>
        </w:rPr>
        <w:t xml:space="preserve"> </w:t>
      </w:r>
      <w:r w:rsidR="00B5394C">
        <w:rPr>
          <w:rFonts w:asciiTheme="minorBidi" w:hAnsiTheme="minorBidi"/>
        </w:rPr>
        <w:t xml:space="preserve">recovers the common parameter. </w:t>
      </w:r>
      <w:r w:rsidR="008A1264">
        <w:rPr>
          <w:rFonts w:asciiTheme="minorBidi" w:hAnsiTheme="minorBidi"/>
        </w:rPr>
        <w:t>C</w:t>
      </w:r>
      <w:r w:rsidR="00B5394C">
        <w:rPr>
          <w:rFonts w:asciiTheme="minorBidi" w:hAnsiTheme="minorBidi"/>
        </w:rPr>
        <w:t xml:space="preserve">ompared to </w:t>
      </w:r>
      <w:proofErr w:type="spellStart"/>
      <w:r w:rsidR="00B5394C">
        <w:rPr>
          <w:rFonts w:asciiTheme="minorBidi" w:hAnsiTheme="minorBidi"/>
        </w:rPr>
        <w:t>Jalali’s</w:t>
      </w:r>
      <w:proofErr w:type="spellEnd"/>
      <w:r w:rsidR="00B5394C">
        <w:rPr>
          <w:rFonts w:asciiTheme="minorBidi" w:hAnsiTheme="minorBidi"/>
        </w:rPr>
        <w:t xml:space="preserve"> which requires all groups have more than </w:t>
      </w:r>
      <w:r w:rsidR="00B5394C" w:rsidRPr="00445C11">
        <w:rPr>
          <w:rFonts w:asciiTheme="minorBidi" w:hAnsiTheme="minorBidi"/>
        </w:rPr>
        <w:t>(max</w:t>
      </w:r>
      <w:proofErr w:type="gramStart"/>
      <w:r w:rsidR="00B5394C" w:rsidRPr="00445C11">
        <w:rPr>
          <w:rFonts w:asciiTheme="minorBidi" w:hAnsiTheme="minorBidi"/>
        </w:rPr>
        <w:t>_</w:t>
      </w:r>
      <w:r w:rsidR="00B5394C">
        <w:rPr>
          <w:rFonts w:asciiTheme="minorBidi" w:hAnsiTheme="minorBidi"/>
        </w:rPr>
        <w:t>{</w:t>
      </w:r>
      <w:proofErr w:type="gramEnd"/>
      <w:r w:rsidR="00B5394C" w:rsidRPr="00445C11">
        <w:rPr>
          <w:rFonts w:asciiTheme="minorBidi" w:hAnsiTheme="minorBidi"/>
        </w:rPr>
        <w:t>g</w:t>
      </w:r>
      <w:r w:rsidR="00B5394C">
        <w:rPr>
          <w:rFonts w:asciiTheme="minorBidi" w:hAnsiTheme="minorBidi"/>
        </w:rPr>
        <w:t xml:space="preserve"> \in {0,…,G}}</w:t>
      </w:r>
      <w:r w:rsidR="00B5394C" w:rsidRPr="00445C11">
        <w:rPr>
          <w:rFonts w:asciiTheme="minorBidi" w:hAnsiTheme="minorBidi"/>
        </w:rPr>
        <w:t xml:space="preserve"> </w:t>
      </w:r>
      <w:proofErr w:type="spellStart"/>
      <w:r w:rsidR="00B5394C" w:rsidRPr="00445C11">
        <w:rPr>
          <w:rFonts w:asciiTheme="minorBidi" w:hAnsiTheme="minorBidi"/>
        </w:rPr>
        <w:t>s_g</w:t>
      </w:r>
      <w:proofErr w:type="spellEnd"/>
      <w:r w:rsidR="00B5394C" w:rsidRPr="00445C11">
        <w:rPr>
          <w:rFonts w:asciiTheme="minorBidi" w:hAnsiTheme="minorBidi"/>
        </w:rPr>
        <w:t>) G log(p)</w:t>
      </w:r>
      <w:r w:rsidR="00B5394C">
        <w:rPr>
          <w:rFonts w:asciiTheme="minorBidi" w:hAnsiTheme="minorBidi"/>
        </w:rPr>
        <w:t xml:space="preserve">, SC is better. </w:t>
      </w:r>
    </w:p>
    <w:p w14:paraId="04829169" w14:textId="03A9EF37" w:rsidR="00FC7DCB" w:rsidRPr="00B23E33" w:rsidRDefault="004F53FD" w:rsidP="00D46DD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</w:rPr>
      </w:pPr>
      <w:r w:rsidRPr="00B23E33">
        <w:rPr>
          <w:rFonts w:asciiTheme="minorBidi" w:hAnsiTheme="minorBidi"/>
          <w:b/>
          <w:bCs/>
        </w:rPr>
        <w:t xml:space="preserve">Design matrix is </w:t>
      </w:r>
      <w:proofErr w:type="spellStart"/>
      <w:proofErr w:type="gramStart"/>
      <w:r w:rsidRPr="00B23E33">
        <w:rPr>
          <w:rFonts w:asciiTheme="minorBidi" w:hAnsiTheme="minorBidi"/>
          <w:b/>
          <w:bCs/>
        </w:rPr>
        <w:t>i.i,d</w:t>
      </w:r>
      <w:proofErr w:type="spellEnd"/>
      <w:proofErr w:type="gramEnd"/>
      <w:r w:rsidRPr="00B23E33">
        <w:rPr>
          <w:rFonts w:asciiTheme="minorBidi" w:hAnsiTheme="minorBidi"/>
          <w:b/>
          <w:bCs/>
        </w:rPr>
        <w:t>, Gaussian:</w:t>
      </w:r>
      <w:r w:rsidR="00C215BD" w:rsidRPr="00B23E33">
        <w:rPr>
          <w:rFonts w:asciiTheme="minorBidi" w:hAnsiTheme="minorBidi"/>
          <w:b/>
          <w:bCs/>
        </w:rPr>
        <w:t xml:space="preserve"> </w:t>
      </w:r>
      <w:r w:rsidR="008A1264">
        <w:rPr>
          <w:rFonts w:asciiTheme="minorBidi" w:hAnsiTheme="minorBidi"/>
        </w:rPr>
        <w:t>O</w:t>
      </w:r>
      <w:r w:rsidR="00C215BD" w:rsidRPr="00B23E33">
        <w:rPr>
          <w:rFonts w:asciiTheme="minorBidi" w:hAnsiTheme="minorBidi"/>
        </w:rPr>
        <w:t xml:space="preserve">ur </w:t>
      </w:r>
      <w:r w:rsidR="004042B1" w:rsidRPr="00B23E33">
        <w:rPr>
          <w:rFonts w:asciiTheme="minorBidi" w:hAnsiTheme="minorBidi"/>
        </w:rPr>
        <w:t xml:space="preserve">theoretical </w:t>
      </w:r>
      <w:r w:rsidR="00C215BD" w:rsidRPr="00B23E33">
        <w:rPr>
          <w:rFonts w:asciiTheme="minorBidi" w:hAnsiTheme="minorBidi"/>
        </w:rPr>
        <w:t>result</w:t>
      </w:r>
      <w:r w:rsidR="004042B1" w:rsidRPr="00B23E33">
        <w:rPr>
          <w:rFonts w:asciiTheme="minorBidi" w:hAnsiTheme="minorBidi"/>
        </w:rPr>
        <w:t xml:space="preserve">s hold for *sub*-Gaussian design matrices which is more general that Gaussian. </w:t>
      </w:r>
      <w:r w:rsidR="00B23E33" w:rsidRPr="00B23E33">
        <w:rPr>
          <w:rFonts w:asciiTheme="minorBidi" w:hAnsiTheme="minorBidi"/>
        </w:rPr>
        <w:t>We are in fact not assuming anything more than what is needed for the</w:t>
      </w:r>
      <w:r w:rsidR="00B23E33">
        <w:rPr>
          <w:rFonts w:asciiTheme="minorBidi" w:hAnsiTheme="minorBidi"/>
        </w:rPr>
        <w:t xml:space="preserve"> </w:t>
      </w:r>
      <w:r w:rsidR="00B23E33" w:rsidRPr="00B23E33">
        <w:rPr>
          <w:rFonts w:asciiTheme="minorBidi" w:hAnsiTheme="minorBidi"/>
        </w:rPr>
        <w:t>analysis of LASSO and its generalization</w:t>
      </w:r>
      <w:r w:rsidR="00B23E33">
        <w:rPr>
          <w:rFonts w:asciiTheme="minorBidi" w:hAnsiTheme="minorBidi"/>
        </w:rPr>
        <w:t>, (</w:t>
      </w:r>
      <w:proofErr w:type="spellStart"/>
      <w:r w:rsidR="00B23E33" w:rsidRPr="00B23E33">
        <w:rPr>
          <w:rFonts w:asciiTheme="minorBidi" w:hAnsiTheme="minorBidi"/>
        </w:rPr>
        <w:t>Negahban</w:t>
      </w:r>
      <w:proofErr w:type="spellEnd"/>
      <w:r w:rsidR="00B23E33" w:rsidRPr="00B23E33">
        <w:rPr>
          <w:rFonts w:asciiTheme="minorBidi" w:hAnsiTheme="minorBidi"/>
        </w:rPr>
        <w:t xml:space="preserve"> et al, 2012)</w:t>
      </w:r>
      <w:r w:rsidR="00B23E33">
        <w:rPr>
          <w:rFonts w:asciiTheme="minorBidi" w:hAnsiTheme="minorBidi"/>
        </w:rPr>
        <w:t xml:space="preserve">. </w:t>
      </w:r>
    </w:p>
    <w:p w14:paraId="0ED16D3F" w14:textId="08E4C0FC" w:rsidR="004F53FD" w:rsidRPr="00FC7DCB" w:rsidRDefault="00FC7DCB" w:rsidP="00FC7DC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</w:rPr>
      </w:pPr>
      <w:r w:rsidRPr="00FC7DCB">
        <w:rPr>
          <w:rFonts w:asciiTheme="minorBidi" w:hAnsiTheme="minorBidi"/>
          <w:b/>
          <w:bCs/>
        </w:rPr>
        <w:t>Sub-Gaussian design with a non</w:t>
      </w:r>
      <w:r w:rsidR="00B23E33">
        <w:rPr>
          <w:rFonts w:asciiTheme="minorBidi" w:hAnsiTheme="minorBidi"/>
          <w:b/>
          <w:bCs/>
        </w:rPr>
        <w:t>-</w:t>
      </w:r>
      <w:r w:rsidRPr="00FC7DCB">
        <w:rPr>
          <w:rFonts w:asciiTheme="minorBidi" w:hAnsiTheme="minorBidi"/>
          <w:b/>
          <w:bCs/>
        </w:rPr>
        <w:t>trivial covariance:</w:t>
      </w:r>
      <w:r>
        <w:rPr>
          <w:rFonts w:asciiTheme="minorBidi" w:hAnsiTheme="minorBidi"/>
        </w:rPr>
        <w:t xml:space="preserve"> </w:t>
      </w:r>
      <w:r w:rsidR="004042B1" w:rsidRPr="00FC7DCB">
        <w:rPr>
          <w:rFonts w:asciiTheme="minorBidi" w:hAnsiTheme="minorBidi"/>
        </w:rPr>
        <w:t xml:space="preserve">To simplify the exposition we have focused on identity </w:t>
      </w:r>
      <w:proofErr w:type="gramStart"/>
      <w:r w:rsidR="004042B1" w:rsidRPr="00FC7DCB">
        <w:rPr>
          <w:rFonts w:asciiTheme="minorBidi" w:hAnsiTheme="minorBidi"/>
        </w:rPr>
        <w:t>covariance</w:t>
      </w:r>
      <w:proofErr w:type="gramEnd"/>
      <w:r w:rsidR="004042B1" w:rsidRPr="00FC7DCB">
        <w:rPr>
          <w:rFonts w:asciiTheme="minorBidi" w:hAnsiTheme="minorBidi"/>
        </w:rPr>
        <w:t xml:space="preserve"> but the results can easily extend to non-isotropic design by techniques developed in (Banerjee et al., 2014; </w:t>
      </w:r>
      <w:proofErr w:type="spellStart"/>
      <w:r w:rsidR="004042B1" w:rsidRPr="00FC7DCB">
        <w:rPr>
          <w:rFonts w:asciiTheme="minorBidi" w:hAnsiTheme="minorBidi"/>
        </w:rPr>
        <w:t>Rudelson</w:t>
      </w:r>
      <w:proofErr w:type="spellEnd"/>
      <w:r w:rsidR="004042B1" w:rsidRPr="00FC7DCB">
        <w:rPr>
          <w:rFonts w:asciiTheme="minorBidi" w:hAnsiTheme="minorBidi"/>
        </w:rPr>
        <w:t xml:space="preserve"> &amp; Zhou, 2013).</w:t>
      </w:r>
    </w:p>
    <w:p w14:paraId="273866B8" w14:textId="3E30016E" w:rsidR="00E55FD0" w:rsidRDefault="008718FA" w:rsidP="00557006">
      <w:pPr>
        <w:pStyle w:val="ListParagraph"/>
        <w:numPr>
          <w:ilvl w:val="0"/>
          <w:numId w:val="5"/>
        </w:numPr>
        <w:rPr>
          <w:rFonts w:asciiTheme="minorBidi" w:hAnsiTheme="minorBidi"/>
        </w:rPr>
      </w:pPr>
      <w:r w:rsidRPr="00E55FD0">
        <w:rPr>
          <w:rFonts w:asciiTheme="minorBidi" w:hAnsiTheme="minorBidi"/>
          <w:b/>
          <w:bCs/>
        </w:rPr>
        <w:t>Naming the framework:</w:t>
      </w:r>
      <w:r w:rsidR="00754E9C" w:rsidRPr="00E55FD0">
        <w:rPr>
          <w:rFonts w:asciiTheme="minorBidi" w:hAnsiTheme="minorBidi"/>
        </w:rPr>
        <w:t> </w:t>
      </w:r>
      <w:r w:rsidR="00393AA8">
        <w:rPr>
          <w:rFonts w:asciiTheme="minorBidi" w:hAnsiTheme="minorBidi"/>
        </w:rPr>
        <w:t>“</w:t>
      </w:r>
      <w:r w:rsidR="00E55FD0" w:rsidRPr="00E55FD0">
        <w:rPr>
          <w:rFonts w:asciiTheme="minorBidi" w:hAnsiTheme="minorBidi"/>
        </w:rPr>
        <w:t>Data enrichment</w:t>
      </w:r>
      <w:r w:rsidR="00393AA8">
        <w:rPr>
          <w:rFonts w:asciiTheme="minorBidi" w:hAnsiTheme="minorBidi"/>
        </w:rPr>
        <w:t>”</w:t>
      </w:r>
      <w:r w:rsidR="00E55FD0" w:rsidRPr="00E55FD0">
        <w:rPr>
          <w:rFonts w:asciiTheme="minorBidi" w:hAnsiTheme="minorBidi"/>
        </w:rPr>
        <w:t xml:space="preserve"> has been used by (Chen et al., 2015) and </w:t>
      </w:r>
      <w:r w:rsidR="008A1264">
        <w:rPr>
          <w:rFonts w:asciiTheme="minorBidi" w:hAnsiTheme="minorBidi"/>
        </w:rPr>
        <w:t>“</w:t>
      </w:r>
      <w:r w:rsidR="00E55FD0" w:rsidRPr="00E55FD0">
        <w:rPr>
          <w:rFonts w:asciiTheme="minorBidi" w:hAnsiTheme="minorBidi"/>
        </w:rPr>
        <w:t>Data sharing</w:t>
      </w:r>
      <w:r w:rsidR="008A1264">
        <w:rPr>
          <w:rFonts w:asciiTheme="minorBidi" w:hAnsiTheme="minorBidi"/>
        </w:rPr>
        <w:t>”</w:t>
      </w:r>
      <w:r w:rsidR="00E55FD0" w:rsidRPr="00E55FD0">
        <w:rPr>
          <w:rFonts w:asciiTheme="minorBidi" w:hAnsiTheme="minorBidi"/>
        </w:rPr>
        <w:t xml:space="preserve"> has been used for the same model by (Gross and </w:t>
      </w:r>
      <w:proofErr w:type="spellStart"/>
      <w:r w:rsidR="00E55FD0" w:rsidRPr="00E55FD0">
        <w:rPr>
          <w:rFonts w:asciiTheme="minorBidi" w:hAnsiTheme="minorBidi"/>
        </w:rPr>
        <w:t>Tibshirani</w:t>
      </w:r>
      <w:proofErr w:type="spellEnd"/>
      <w:r w:rsidR="00E55FD0" w:rsidRPr="00E55FD0">
        <w:rPr>
          <w:rFonts w:asciiTheme="minorBidi" w:hAnsiTheme="minorBidi"/>
        </w:rPr>
        <w:t>, 2016) and Ravikumar group has coined “Dirty models” for the related multi-task learning problem. Among these, the closest to our</w:t>
      </w:r>
      <w:r w:rsidR="008A1264">
        <w:rPr>
          <w:rFonts w:asciiTheme="minorBidi" w:hAnsiTheme="minorBidi"/>
        </w:rPr>
        <w:t xml:space="preserve">s </w:t>
      </w:r>
      <w:r w:rsidR="00E55FD0" w:rsidRPr="00E55FD0">
        <w:rPr>
          <w:rFonts w:asciiTheme="minorBidi" w:hAnsiTheme="minorBidi"/>
        </w:rPr>
        <w:t xml:space="preserve">was “Data sharing,” </w:t>
      </w:r>
      <w:r w:rsidR="00746BB5">
        <w:rPr>
          <w:rFonts w:asciiTheme="minorBidi" w:hAnsiTheme="minorBidi"/>
        </w:rPr>
        <w:t xml:space="preserve">which we </w:t>
      </w:r>
      <w:r w:rsidR="00E55FD0" w:rsidRPr="00E55FD0">
        <w:rPr>
          <w:rFonts w:asciiTheme="minorBidi" w:hAnsiTheme="minorBidi"/>
        </w:rPr>
        <w:t>avoid</w:t>
      </w:r>
      <w:r w:rsidR="00746BB5">
        <w:rPr>
          <w:rFonts w:asciiTheme="minorBidi" w:hAnsiTheme="minorBidi"/>
        </w:rPr>
        <w:t>ed</w:t>
      </w:r>
      <w:r w:rsidR="00E55FD0" w:rsidRPr="00E55FD0">
        <w:rPr>
          <w:rFonts w:asciiTheme="minorBidi" w:hAnsiTheme="minorBidi"/>
        </w:rPr>
        <w:t xml:space="preserve"> because of feedbacks from our bioinformatics </w:t>
      </w:r>
      <w:r w:rsidR="00746BB5">
        <w:rPr>
          <w:rFonts w:asciiTheme="minorBidi" w:hAnsiTheme="minorBidi"/>
        </w:rPr>
        <w:t>colleagues</w:t>
      </w:r>
      <w:r w:rsidR="00E55FD0" w:rsidRPr="00E55FD0">
        <w:rPr>
          <w:rFonts w:asciiTheme="minorBidi" w:hAnsiTheme="minorBidi"/>
        </w:rPr>
        <w:t xml:space="preserve">. In those domains, “data sharing” is a reserved keyword for protocols of sharing experimental data between different centers. </w:t>
      </w:r>
    </w:p>
    <w:p w14:paraId="1EB7B984" w14:textId="7D97B06E" w:rsidR="00E74F68" w:rsidRPr="00603967" w:rsidRDefault="005008F6" w:rsidP="00557006">
      <w:pPr>
        <w:pStyle w:val="ListParagraph"/>
        <w:numPr>
          <w:ilvl w:val="0"/>
          <w:numId w:val="5"/>
        </w:numPr>
        <w:rPr>
          <w:rFonts w:asciiTheme="minorBidi" w:hAnsiTheme="minorBidi"/>
        </w:rPr>
      </w:pPr>
      <w:r w:rsidRPr="00E55FD0">
        <w:rPr>
          <w:rFonts w:asciiTheme="minorBidi" w:hAnsiTheme="minorBidi"/>
          <w:b/>
          <w:bCs/>
        </w:rPr>
        <w:t>Fixed design:</w:t>
      </w:r>
      <w:r w:rsidRPr="00E55FD0">
        <w:rPr>
          <w:rFonts w:asciiTheme="minorBidi" w:hAnsiTheme="minorBidi"/>
        </w:rPr>
        <w:t xml:space="preserve"> </w:t>
      </w:r>
      <w:r w:rsidR="00603967" w:rsidRPr="00603967">
        <w:rPr>
          <w:rFonts w:ascii="Arial" w:hAnsi="Arial" w:cs="Arial"/>
          <w:color w:val="222222"/>
          <w:shd w:val="clear" w:color="auto" w:fill="FFFFFF"/>
        </w:rPr>
        <w:t>Our</w:t>
      </w:r>
      <w:r w:rsidR="00603967" w:rsidRPr="00603967">
        <w:rPr>
          <w:rFonts w:ascii="Arial" w:hAnsi="Arial" w:cs="Arial"/>
          <w:color w:val="222222"/>
          <w:shd w:val="clear" w:color="auto" w:fill="FFFFFF"/>
        </w:rPr>
        <w:t xml:space="preserve"> results do apply to fixed design using a combination of DERIC and RSC over cones induced by </w:t>
      </w:r>
      <w:r w:rsidR="00746BB5">
        <w:rPr>
          <w:rFonts w:ascii="Arial" w:hAnsi="Arial" w:cs="Arial"/>
          <w:color w:val="222222"/>
          <w:shd w:val="clear" w:color="auto" w:fill="FFFFFF"/>
        </w:rPr>
        <w:t>\</w:t>
      </w:r>
      <w:proofErr w:type="spellStart"/>
      <w:r w:rsidR="00603967" w:rsidRPr="00603967">
        <w:rPr>
          <w:rFonts w:ascii="Arial" w:hAnsi="Arial" w:cs="Arial"/>
          <w:color w:val="222222"/>
          <w:shd w:val="clear" w:color="auto" w:fill="FFFFFF"/>
        </w:rPr>
        <w:t>beta_i's</w:t>
      </w:r>
      <w:proofErr w:type="spellEnd"/>
      <w:r w:rsidR="00603967" w:rsidRPr="00603967">
        <w:rPr>
          <w:rFonts w:ascii="Arial" w:hAnsi="Arial" w:cs="Arial"/>
          <w:color w:val="222222"/>
          <w:shd w:val="clear" w:color="auto" w:fill="FFFFFF"/>
        </w:rPr>
        <w:t>. We opted to state the results with random design to conclude with sample complexity results. At the end</w:t>
      </w:r>
      <w:r w:rsidR="00746BB5">
        <w:rPr>
          <w:rFonts w:ascii="Arial" w:hAnsi="Arial" w:cs="Arial"/>
          <w:color w:val="222222"/>
          <w:shd w:val="clear" w:color="auto" w:fill="FFFFFF"/>
        </w:rPr>
        <w:t>,</w:t>
      </w:r>
      <w:r w:rsidR="00603967" w:rsidRPr="00603967">
        <w:rPr>
          <w:rFonts w:ascii="Arial" w:hAnsi="Arial" w:cs="Arial"/>
          <w:color w:val="222222"/>
          <w:shd w:val="clear" w:color="auto" w:fill="FFFFFF"/>
        </w:rPr>
        <w:t xml:space="preserve"> we are plugging probabilistic estimates into deterministic inequalities.</w:t>
      </w:r>
    </w:p>
    <w:p w14:paraId="620873CE" w14:textId="64F6DFB5" w:rsidR="00603967" w:rsidRPr="00603967" w:rsidRDefault="00603967" w:rsidP="00557006">
      <w:pPr>
        <w:pStyle w:val="ListParagraph"/>
        <w:numPr>
          <w:ilvl w:val="0"/>
          <w:numId w:val="5"/>
        </w:numPr>
        <w:rPr>
          <w:rFonts w:asciiTheme="minorBidi" w:hAnsiTheme="minorBidi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Re k^6 suboptimal: </w:t>
      </w:r>
      <w:r w:rsidRPr="00603967">
        <w:rPr>
          <w:rFonts w:ascii="Arial" w:hAnsi="Arial" w:cs="Arial"/>
          <w:color w:val="222222"/>
          <w:shd w:val="clear" w:color="auto" w:fill="FFFFFF"/>
        </w:rPr>
        <w:t>We believe it might be improved. However</w:t>
      </w:r>
      <w:r>
        <w:rPr>
          <w:rFonts w:ascii="Arial" w:hAnsi="Arial" w:cs="Arial"/>
          <w:color w:val="222222"/>
          <w:shd w:val="clear" w:color="auto" w:fill="FFFFFF"/>
        </w:rPr>
        <w:t>,</w:t>
      </w:r>
      <w:r w:rsidRPr="00603967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k </w:t>
      </w:r>
      <w:r w:rsidRPr="00603967">
        <w:rPr>
          <w:rFonts w:ascii="Arial" w:hAnsi="Arial" w:cs="Arial"/>
          <w:color w:val="222222"/>
          <w:shd w:val="clear" w:color="auto" w:fill="FFFFFF"/>
        </w:rPr>
        <w:t>is simply the sub</w:t>
      </w:r>
      <w:r>
        <w:rPr>
          <w:rFonts w:ascii="Arial" w:hAnsi="Arial" w:cs="Arial"/>
          <w:color w:val="222222"/>
          <w:shd w:val="clear" w:color="auto" w:fill="FFFFFF"/>
        </w:rPr>
        <w:t>-</w:t>
      </w:r>
      <w:r w:rsidRPr="00603967">
        <w:rPr>
          <w:rFonts w:ascii="Arial" w:hAnsi="Arial" w:cs="Arial"/>
          <w:color w:val="222222"/>
          <w:shd w:val="clear" w:color="auto" w:fill="FFFFFF"/>
        </w:rPr>
        <w:t>gaussian norm and it is constant for our purposes.</w:t>
      </w:r>
    </w:p>
    <w:p w14:paraId="0F5CC4B4" w14:textId="66DE4E49" w:rsidR="00E74F68" w:rsidRDefault="00750804" w:rsidP="003D0B98">
      <w:pPr>
        <w:pStyle w:val="ListParagraph"/>
        <w:numPr>
          <w:ilvl w:val="0"/>
          <w:numId w:val="5"/>
        </w:numPr>
        <w:rPr>
          <w:rFonts w:asciiTheme="minorBidi" w:hAnsiTheme="minorBidi"/>
        </w:rPr>
      </w:pPr>
      <w:r w:rsidRPr="00B23E33">
        <w:rPr>
          <w:rFonts w:asciiTheme="minorBidi" w:hAnsiTheme="minorBidi"/>
          <w:b/>
          <w:bCs/>
        </w:rPr>
        <w:t>Style:</w:t>
      </w:r>
      <w:r w:rsidRPr="00E74F68">
        <w:rPr>
          <w:rFonts w:asciiTheme="minorBidi" w:hAnsiTheme="minorBidi"/>
        </w:rPr>
        <w:t xml:space="preserve"> Thanks for your comment about the tone of the paper, we will improve it in the </w:t>
      </w:r>
      <w:r w:rsidR="00746BB5">
        <w:rPr>
          <w:rFonts w:asciiTheme="minorBidi" w:hAnsiTheme="minorBidi"/>
        </w:rPr>
        <w:t xml:space="preserve">final </w:t>
      </w:r>
      <w:r w:rsidRPr="00E74F68">
        <w:rPr>
          <w:rFonts w:asciiTheme="minorBidi" w:hAnsiTheme="minorBidi"/>
        </w:rPr>
        <w:t>version</w:t>
      </w:r>
      <w:r w:rsidR="00E55FD0">
        <w:rPr>
          <w:rFonts w:asciiTheme="minorBidi" w:hAnsiTheme="minorBidi"/>
        </w:rPr>
        <w:t xml:space="preserve"> by removing the phrases and parts that you flagged.</w:t>
      </w:r>
    </w:p>
    <w:p w14:paraId="7C5DB941" w14:textId="6A9804A9" w:rsidR="00754E9C" w:rsidRPr="00E74F68" w:rsidRDefault="00E74F68" w:rsidP="003D0B98">
      <w:pPr>
        <w:pStyle w:val="ListParagraph"/>
        <w:numPr>
          <w:ilvl w:val="0"/>
          <w:numId w:val="5"/>
        </w:numPr>
        <w:rPr>
          <w:rFonts w:asciiTheme="minorBidi" w:hAnsiTheme="minorBidi"/>
        </w:rPr>
      </w:pPr>
      <w:r w:rsidRPr="00B23E33">
        <w:rPr>
          <w:rFonts w:asciiTheme="minorBidi" w:hAnsiTheme="minorBidi"/>
          <w:b/>
          <w:bCs/>
        </w:rPr>
        <w:t>Missing n</w:t>
      </w:r>
      <w:r w:rsidR="00750804" w:rsidRPr="00B23E33">
        <w:rPr>
          <w:rFonts w:asciiTheme="minorBidi" w:hAnsiTheme="minorBidi"/>
          <w:b/>
          <w:bCs/>
        </w:rPr>
        <w:t>otation</w:t>
      </w:r>
      <w:r w:rsidRPr="00B23E33">
        <w:rPr>
          <w:rFonts w:asciiTheme="minorBidi" w:hAnsiTheme="minorBidi"/>
          <w:b/>
          <w:bCs/>
        </w:rPr>
        <w:t>s</w:t>
      </w:r>
      <w:r w:rsidR="00750804" w:rsidRPr="00B23E33">
        <w:rPr>
          <w:rFonts w:asciiTheme="minorBidi" w:hAnsiTheme="minorBidi"/>
          <w:b/>
          <w:bCs/>
        </w:rPr>
        <w:t>:</w:t>
      </w:r>
      <w:r w:rsidR="00750804" w:rsidRPr="00E74F68">
        <w:rPr>
          <w:rFonts w:asciiTheme="minorBidi" w:hAnsiTheme="minorBidi"/>
        </w:rPr>
        <w:t xml:space="preserve"> Gaussian width is defined at the bottom of page 2, and RE is defined at the beginning of Section 3. </w:t>
      </w:r>
    </w:p>
    <w:p w14:paraId="60D04E2B" w14:textId="796E3230" w:rsidR="00E55FD0" w:rsidRPr="00E55FD0" w:rsidRDefault="00E55FD0" w:rsidP="00E55FD0">
      <w:pPr>
        <w:rPr>
          <w:rFonts w:asciiTheme="minorBidi" w:hAnsiTheme="minorBidi"/>
        </w:rPr>
      </w:pPr>
      <w:r w:rsidRPr="00E55FD0">
        <w:rPr>
          <w:rFonts w:asciiTheme="minorBidi" w:hAnsiTheme="minorBidi"/>
          <w:b/>
          <w:bCs/>
        </w:rPr>
        <w:lastRenderedPageBreak/>
        <w:t>#</w:t>
      </w:r>
      <w:r>
        <w:rPr>
          <w:rFonts w:asciiTheme="minorBidi" w:hAnsiTheme="minorBidi"/>
          <w:b/>
          <w:bCs/>
        </w:rPr>
        <w:t>3</w:t>
      </w:r>
      <w:r w:rsidRPr="00E55FD0">
        <w:rPr>
          <w:rFonts w:asciiTheme="minorBidi" w:hAnsiTheme="minorBidi"/>
          <w:b/>
          <w:bCs/>
        </w:rPr>
        <w:t>:</w:t>
      </w:r>
    </w:p>
    <w:p w14:paraId="2DBAADC6" w14:textId="6C5E1AA2" w:rsidR="00E74F68" w:rsidRPr="000D134F" w:rsidRDefault="00E74F68" w:rsidP="00C75BCA">
      <w:pPr>
        <w:pStyle w:val="ListParagraph"/>
        <w:numPr>
          <w:ilvl w:val="0"/>
          <w:numId w:val="6"/>
        </w:numPr>
        <w:rPr>
          <w:rFonts w:asciiTheme="minorBidi" w:hAnsiTheme="minorBidi"/>
        </w:rPr>
      </w:pPr>
      <w:r w:rsidRPr="000D134F">
        <w:rPr>
          <w:rFonts w:asciiTheme="minorBidi" w:hAnsiTheme="minorBidi"/>
        </w:rPr>
        <w:t>P</w:t>
      </w:r>
      <w:r w:rsidR="00754E9C" w:rsidRPr="000D134F">
        <w:rPr>
          <w:rFonts w:asciiTheme="minorBidi" w:hAnsiTheme="minorBidi"/>
        </w:rPr>
        <w:t>resentation</w:t>
      </w:r>
      <w:r w:rsidRPr="000D134F">
        <w:rPr>
          <w:rFonts w:asciiTheme="minorBidi" w:hAnsiTheme="minorBidi"/>
        </w:rPr>
        <w:t xml:space="preserve">: </w:t>
      </w:r>
      <w:r w:rsidR="000D134F" w:rsidRPr="000D134F">
        <w:rPr>
          <w:rFonts w:asciiTheme="minorBidi" w:hAnsiTheme="minorBidi"/>
        </w:rPr>
        <w:t>We agree that due to the page limit we condensed the material to the bare minimum arguments necessary</w:t>
      </w:r>
      <w:r w:rsidR="000D134F">
        <w:rPr>
          <w:rFonts w:asciiTheme="minorBidi" w:hAnsiTheme="minorBidi"/>
        </w:rPr>
        <w:t xml:space="preserve"> </w:t>
      </w:r>
      <w:r w:rsidR="000D134F" w:rsidRPr="000D134F">
        <w:rPr>
          <w:rFonts w:asciiTheme="minorBidi" w:hAnsiTheme="minorBidi"/>
        </w:rPr>
        <w:t xml:space="preserve">to follow the general idea of the paper, but we have kept </w:t>
      </w:r>
      <w:proofErr w:type="gramStart"/>
      <w:r w:rsidR="000D134F" w:rsidRPr="000D134F">
        <w:rPr>
          <w:rFonts w:asciiTheme="minorBidi" w:hAnsiTheme="minorBidi"/>
        </w:rPr>
        <w:t>all of</w:t>
      </w:r>
      <w:proofErr w:type="gramEnd"/>
      <w:r w:rsidR="000D134F" w:rsidRPr="000D134F">
        <w:rPr>
          <w:rFonts w:asciiTheme="minorBidi" w:hAnsiTheme="minorBidi"/>
        </w:rPr>
        <w:t xml:space="preserve"> the details in the appendix.</w:t>
      </w:r>
    </w:p>
    <w:p w14:paraId="71600E64" w14:textId="4AC94F9B" w:rsidR="00754E9C" w:rsidRPr="00E74F68" w:rsidRDefault="00E74F68" w:rsidP="00E74F68">
      <w:pPr>
        <w:pStyle w:val="ListParagraph"/>
        <w:numPr>
          <w:ilvl w:val="0"/>
          <w:numId w:val="6"/>
        </w:numPr>
        <w:rPr>
          <w:rFonts w:asciiTheme="minorBidi" w:hAnsiTheme="minorBidi"/>
        </w:rPr>
      </w:pPr>
      <w:r>
        <w:rPr>
          <w:rFonts w:asciiTheme="minorBidi" w:hAnsiTheme="minorBidi"/>
        </w:rPr>
        <w:t>C</w:t>
      </w:r>
      <w:r w:rsidR="00754E9C" w:rsidRPr="00E74F68">
        <w:rPr>
          <w:rFonts w:asciiTheme="minorBidi" w:hAnsiTheme="minorBidi"/>
        </w:rPr>
        <w:t>omparison to a baseline</w:t>
      </w:r>
      <w:r>
        <w:rPr>
          <w:rFonts w:asciiTheme="minorBidi" w:hAnsiTheme="minorBidi"/>
        </w:rPr>
        <w:t xml:space="preserve">: In the final version, we are going to add </w:t>
      </w:r>
      <w:r w:rsidR="00C21F01">
        <w:rPr>
          <w:rFonts w:asciiTheme="minorBidi" w:hAnsiTheme="minorBidi"/>
        </w:rPr>
        <w:t xml:space="preserve">a </w:t>
      </w:r>
      <w:r>
        <w:rPr>
          <w:rFonts w:asciiTheme="minorBidi" w:hAnsiTheme="minorBidi"/>
        </w:rPr>
        <w:t xml:space="preserve">comparison to G independent </w:t>
      </w:r>
      <w:r w:rsidR="00B23E33">
        <w:rPr>
          <w:rFonts w:asciiTheme="minorBidi" w:hAnsiTheme="minorBidi"/>
        </w:rPr>
        <w:t xml:space="preserve">LASSO as the baseline. </w:t>
      </w:r>
    </w:p>
    <w:p w14:paraId="4A923A43" w14:textId="77E827A3" w:rsidR="000D134F" w:rsidRPr="00E55FD0" w:rsidRDefault="00E74F68" w:rsidP="0004447D">
      <w:pPr>
        <w:pStyle w:val="ListParagraph"/>
        <w:numPr>
          <w:ilvl w:val="0"/>
          <w:numId w:val="6"/>
        </w:numPr>
        <w:rPr>
          <w:rFonts w:asciiTheme="minorBidi" w:hAnsiTheme="minorBidi"/>
        </w:rPr>
      </w:pPr>
      <w:r w:rsidRPr="00E55FD0">
        <w:rPr>
          <w:rFonts w:asciiTheme="minorBidi" w:hAnsiTheme="minorBidi"/>
        </w:rPr>
        <w:t>Is DICER better by statistical margin in Figure 5</w:t>
      </w:r>
      <w:r w:rsidR="00B23E33" w:rsidRPr="00E55FD0">
        <w:rPr>
          <w:rFonts w:asciiTheme="minorBidi" w:hAnsiTheme="minorBidi"/>
        </w:rPr>
        <w:t xml:space="preserve">? Figure 5 report the MSE and standard deviation for 5-fold cross-validation. In some cases, out method is better than the baseline with </w:t>
      </w:r>
      <w:r w:rsidR="00C21F01" w:rsidRPr="00E55FD0">
        <w:rPr>
          <w:rFonts w:asciiTheme="minorBidi" w:hAnsiTheme="minorBidi"/>
        </w:rPr>
        <w:t xml:space="preserve">a </w:t>
      </w:r>
      <w:r w:rsidR="00B23E33" w:rsidRPr="00E55FD0">
        <w:rPr>
          <w:rFonts w:asciiTheme="minorBidi" w:hAnsiTheme="minorBidi"/>
        </w:rPr>
        <w:t xml:space="preserve">large margin, in the rest its performance is comparable with the baseline. </w:t>
      </w:r>
    </w:p>
    <w:p w14:paraId="424D4364" w14:textId="320B9363" w:rsidR="000D134F" w:rsidRPr="000D134F" w:rsidRDefault="00754E9C" w:rsidP="000D134F">
      <w:pPr>
        <w:rPr>
          <w:rFonts w:asciiTheme="minorBidi" w:hAnsiTheme="minorBidi"/>
        </w:rPr>
      </w:pPr>
      <w:r w:rsidRPr="000D134F">
        <w:rPr>
          <w:rFonts w:asciiTheme="minorBidi" w:hAnsiTheme="minorBidi"/>
          <w:b/>
          <w:bCs/>
        </w:rPr>
        <w:t>Rev#4</w:t>
      </w:r>
      <w:r w:rsidR="00E55FD0">
        <w:rPr>
          <w:rFonts w:asciiTheme="minorBidi" w:hAnsiTheme="minorBidi"/>
          <w:b/>
          <w:bCs/>
        </w:rPr>
        <w:t>:</w:t>
      </w:r>
    </w:p>
    <w:p w14:paraId="08461153" w14:textId="71BAB7AE" w:rsidR="000D134F" w:rsidRDefault="000D134F" w:rsidP="006470DA">
      <w:pPr>
        <w:pStyle w:val="ListParagraph"/>
        <w:numPr>
          <w:ilvl w:val="0"/>
          <w:numId w:val="7"/>
        </w:numPr>
        <w:ind w:left="60"/>
        <w:rPr>
          <w:rFonts w:asciiTheme="minorBidi" w:hAnsiTheme="minorBidi"/>
        </w:rPr>
      </w:pPr>
      <w:r w:rsidRPr="000D134F">
        <w:rPr>
          <w:rFonts w:asciiTheme="minorBidi" w:hAnsiTheme="minorBidi"/>
        </w:rPr>
        <w:t>T</w:t>
      </w:r>
      <w:r w:rsidR="00754E9C" w:rsidRPr="000D134F">
        <w:rPr>
          <w:rFonts w:asciiTheme="minorBidi" w:hAnsiTheme="minorBidi"/>
        </w:rPr>
        <w:t>he model to be investigated may be not interesting enough</w:t>
      </w:r>
      <w:r w:rsidRPr="000D134F">
        <w:rPr>
          <w:rFonts w:asciiTheme="minorBidi" w:hAnsiTheme="minorBidi"/>
        </w:rPr>
        <w:t>:</w:t>
      </w:r>
      <w:r w:rsidR="00754E9C" w:rsidRPr="000D134F">
        <w:rPr>
          <w:rFonts w:asciiTheme="minorBidi" w:hAnsiTheme="minorBidi"/>
        </w:rPr>
        <w:t xml:space="preserve"> </w:t>
      </w:r>
      <w:r w:rsidRPr="000D134F">
        <w:rPr>
          <w:rFonts w:asciiTheme="minorBidi" w:hAnsiTheme="minorBidi"/>
        </w:rPr>
        <w:t>This model has been proposed in the literature (</w:t>
      </w:r>
      <w:proofErr w:type="spellStart"/>
      <w:r w:rsidRPr="000D134F">
        <w:rPr>
          <w:rFonts w:asciiTheme="minorBidi" w:hAnsiTheme="minorBidi"/>
        </w:rPr>
        <w:t>Dondelinger</w:t>
      </w:r>
      <w:proofErr w:type="spellEnd"/>
      <w:r w:rsidRPr="000D134F">
        <w:rPr>
          <w:rFonts w:asciiTheme="minorBidi" w:hAnsiTheme="minorBidi"/>
        </w:rPr>
        <w:t xml:space="preserve"> &amp; Mukherjee, 2016; Gross &amp; </w:t>
      </w:r>
      <w:proofErr w:type="spellStart"/>
      <w:r w:rsidRPr="000D134F">
        <w:rPr>
          <w:rFonts w:asciiTheme="minorBidi" w:hAnsiTheme="minorBidi"/>
        </w:rPr>
        <w:t>Tibshirani</w:t>
      </w:r>
      <w:proofErr w:type="spellEnd"/>
      <w:r w:rsidRPr="000D134F">
        <w:rPr>
          <w:rFonts w:asciiTheme="minorBidi" w:hAnsiTheme="minorBidi"/>
        </w:rPr>
        <w:t xml:space="preserve">, 2016; </w:t>
      </w:r>
      <w:proofErr w:type="spellStart"/>
      <w:r w:rsidRPr="000D134F">
        <w:rPr>
          <w:rFonts w:asciiTheme="minorBidi" w:hAnsiTheme="minorBidi"/>
        </w:rPr>
        <w:t>Ollier</w:t>
      </w:r>
      <w:proofErr w:type="spellEnd"/>
      <w:r w:rsidRPr="000D134F">
        <w:rPr>
          <w:rFonts w:asciiTheme="minorBidi" w:hAnsiTheme="minorBidi"/>
        </w:rPr>
        <w:t xml:space="preserve"> &amp; </w:t>
      </w:r>
      <w:proofErr w:type="spellStart"/>
      <w:r w:rsidRPr="000D134F">
        <w:rPr>
          <w:rFonts w:asciiTheme="minorBidi" w:hAnsiTheme="minorBidi"/>
        </w:rPr>
        <w:t>Viallon</w:t>
      </w:r>
      <w:proofErr w:type="spellEnd"/>
      <w:r w:rsidRPr="000D134F">
        <w:rPr>
          <w:rFonts w:asciiTheme="minorBidi" w:hAnsiTheme="minorBidi"/>
        </w:rPr>
        <w:t xml:space="preserve">, 2014; 2015) without statistical and computational analysis. </w:t>
      </w:r>
    </w:p>
    <w:p w14:paraId="1A6C96BD" w14:textId="59CD94CA" w:rsidR="000D134F" w:rsidRDefault="000D134F" w:rsidP="000D134F">
      <w:pPr>
        <w:pStyle w:val="ListParagraph"/>
        <w:numPr>
          <w:ilvl w:val="0"/>
          <w:numId w:val="7"/>
        </w:numPr>
        <w:ind w:left="60"/>
        <w:rPr>
          <w:rFonts w:asciiTheme="minorBidi" w:hAnsiTheme="minorBidi"/>
        </w:rPr>
      </w:pPr>
      <w:r>
        <w:rPr>
          <w:rFonts w:asciiTheme="minorBidi" w:hAnsiTheme="minorBidi"/>
        </w:rPr>
        <w:t>P</w:t>
      </w:r>
      <w:r w:rsidR="00754E9C" w:rsidRPr="000D134F">
        <w:rPr>
          <w:rFonts w:asciiTheme="minorBidi" w:hAnsiTheme="minorBidi"/>
        </w:rPr>
        <w:t>arameters in the model are not unique</w:t>
      </w:r>
      <w:r>
        <w:rPr>
          <w:rFonts w:asciiTheme="minorBidi" w:hAnsiTheme="minorBidi"/>
        </w:rPr>
        <w:t xml:space="preserve">: The DERIC assumption provides </w:t>
      </w:r>
      <w:proofErr w:type="gramStart"/>
      <w:r>
        <w:rPr>
          <w:rFonts w:asciiTheme="minorBidi" w:hAnsiTheme="minorBidi"/>
        </w:rPr>
        <w:t>sufficient</w:t>
      </w:r>
      <w:proofErr w:type="gramEnd"/>
      <w:r>
        <w:rPr>
          <w:rFonts w:asciiTheme="minorBidi" w:hAnsiTheme="minorBidi"/>
        </w:rPr>
        <w:t xml:space="preserve"> condition </w:t>
      </w:r>
      <w:r w:rsidR="00C21F01">
        <w:rPr>
          <w:rFonts w:asciiTheme="minorBidi" w:hAnsiTheme="minorBidi"/>
        </w:rPr>
        <w:t>for</w:t>
      </w:r>
      <w:r>
        <w:rPr>
          <w:rFonts w:asciiTheme="minorBidi" w:hAnsiTheme="minorBidi"/>
        </w:rPr>
        <w:t xml:space="preserve"> consistently recover</w:t>
      </w:r>
      <w:r w:rsidR="00C21F01">
        <w:rPr>
          <w:rFonts w:asciiTheme="minorBidi" w:hAnsiTheme="minorBidi"/>
        </w:rPr>
        <w:t>ing</w:t>
      </w:r>
      <w:r>
        <w:rPr>
          <w:rFonts w:asciiTheme="minorBidi" w:hAnsiTheme="minorBidi"/>
        </w:rPr>
        <w:t xml:space="preserve"> the model parameters. </w:t>
      </w:r>
    </w:p>
    <w:p w14:paraId="5B0F3412" w14:textId="74824337" w:rsidR="000D134F" w:rsidRDefault="00754E9C" w:rsidP="006319AC">
      <w:pPr>
        <w:pStyle w:val="ListParagraph"/>
        <w:numPr>
          <w:ilvl w:val="0"/>
          <w:numId w:val="7"/>
        </w:numPr>
        <w:ind w:left="60"/>
        <w:rPr>
          <w:rFonts w:asciiTheme="minorBidi" w:hAnsiTheme="minorBidi"/>
        </w:rPr>
      </w:pPr>
      <w:r w:rsidRPr="000D134F">
        <w:rPr>
          <w:rFonts w:asciiTheme="minorBidi" w:hAnsiTheme="minorBidi"/>
        </w:rPr>
        <w:t xml:space="preserve">The proof procedures seem </w:t>
      </w:r>
      <w:proofErr w:type="gramStart"/>
      <w:r w:rsidRPr="000D134F">
        <w:rPr>
          <w:rFonts w:asciiTheme="minorBidi" w:hAnsiTheme="minorBidi"/>
        </w:rPr>
        <w:t>similar to</w:t>
      </w:r>
      <w:proofErr w:type="gramEnd"/>
      <w:r w:rsidRPr="000D134F">
        <w:rPr>
          <w:rFonts w:asciiTheme="minorBidi" w:hAnsiTheme="minorBidi"/>
        </w:rPr>
        <w:t xml:space="preserve"> those existing results in the classical high dimensional setting</w:t>
      </w:r>
      <w:r w:rsidR="000D134F" w:rsidRPr="000D134F">
        <w:rPr>
          <w:rFonts w:asciiTheme="minorBidi" w:hAnsiTheme="minorBidi"/>
        </w:rPr>
        <w:t>:</w:t>
      </w:r>
      <w:r w:rsidR="00C21F01" w:rsidRPr="00C21F01">
        <w:rPr>
          <w:rFonts w:asciiTheme="minorBidi" w:hAnsiTheme="minorBidi"/>
        </w:rPr>
        <w:t xml:space="preserve"> We are proposing a new estimator for an existing successful modeling framework and analyz</w:t>
      </w:r>
      <w:r w:rsidR="00603967">
        <w:rPr>
          <w:rFonts w:asciiTheme="minorBidi" w:hAnsiTheme="minorBidi"/>
        </w:rPr>
        <w:t>ing</w:t>
      </w:r>
      <w:r w:rsidR="00C21F01" w:rsidRPr="00C21F01">
        <w:rPr>
          <w:rFonts w:asciiTheme="minorBidi" w:hAnsiTheme="minorBidi"/>
        </w:rPr>
        <w:t xml:space="preserve"> it </w:t>
      </w:r>
      <w:r w:rsidR="00C21F01" w:rsidRPr="00603967">
        <w:rPr>
          <w:rFonts w:asciiTheme="minorBidi" w:hAnsiTheme="minorBidi"/>
        </w:rPr>
        <w:t>theoretically.</w:t>
      </w:r>
      <w:r w:rsidR="00603967" w:rsidRPr="00603967">
        <w:rPr>
          <w:rFonts w:asciiTheme="minorBidi" w:hAnsiTheme="minorBidi"/>
        </w:rPr>
        <w:t xml:space="preserve"> </w:t>
      </w:r>
      <w:r w:rsidR="00603967" w:rsidRPr="00603967">
        <w:rPr>
          <w:rFonts w:ascii="Arial" w:hAnsi="Arial" w:cs="Arial"/>
          <w:color w:val="222222"/>
          <w:shd w:val="clear" w:color="auto" w:fill="FFFFFF"/>
        </w:rPr>
        <w:t>Our novelty is introducing new algorithm and conditions (DICER, DERIC) to reliably estimate multi-task parameters using *information theoretically minimal samples*. This is achieved by developing novel variations of high-d</w:t>
      </w:r>
      <w:r w:rsidR="00603967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603967" w:rsidRPr="00603967">
        <w:rPr>
          <w:rFonts w:ascii="Arial" w:hAnsi="Arial" w:cs="Arial"/>
          <w:color w:val="222222"/>
          <w:shd w:val="clear" w:color="auto" w:fill="FFFFFF"/>
        </w:rPr>
        <w:t>techniques (e.g. RSC) for data-sharing setup (e.g. DERIC).</w:t>
      </w:r>
    </w:p>
    <w:p w14:paraId="00547D35" w14:textId="374D7F87" w:rsidR="00754E9C" w:rsidRPr="000D134F" w:rsidRDefault="00754E9C" w:rsidP="006319AC">
      <w:pPr>
        <w:pStyle w:val="ListParagraph"/>
        <w:numPr>
          <w:ilvl w:val="0"/>
          <w:numId w:val="7"/>
        </w:numPr>
        <w:ind w:left="60"/>
        <w:rPr>
          <w:rFonts w:asciiTheme="minorBidi" w:hAnsiTheme="minorBidi"/>
        </w:rPr>
      </w:pPr>
      <w:r w:rsidRPr="000D134F">
        <w:rPr>
          <w:rFonts w:asciiTheme="minorBidi" w:hAnsiTheme="minorBidi"/>
        </w:rPr>
        <w:t>The authors did not clearly explain mutual effects between</w:t>
      </w:r>
      <w:r w:rsidR="00E74F68" w:rsidRPr="000D134F">
        <w:rPr>
          <w:rFonts w:asciiTheme="minorBidi" w:hAnsiTheme="minorBidi"/>
        </w:rPr>
        <w:t xml:space="preserve"> </w:t>
      </w:r>
      <w:r w:rsidRPr="000D134F">
        <w:rPr>
          <w:rFonts w:asciiTheme="minorBidi" w:hAnsiTheme="minorBidi"/>
        </w:rPr>
        <w:t>the estimation of \beta_0 and the estimation of \</w:t>
      </w:r>
      <w:proofErr w:type="spellStart"/>
      <w:r w:rsidRPr="000D134F">
        <w:rPr>
          <w:rFonts w:asciiTheme="minorBidi" w:hAnsiTheme="minorBidi"/>
        </w:rPr>
        <w:t>beta_g</w:t>
      </w:r>
      <w:proofErr w:type="spellEnd"/>
      <w:r w:rsidR="000D134F">
        <w:rPr>
          <w:rFonts w:asciiTheme="minorBidi" w:hAnsiTheme="minorBidi"/>
        </w:rPr>
        <w:t xml:space="preserve">: </w:t>
      </w:r>
      <w:r w:rsidR="00C21F01" w:rsidRPr="00C21F01">
        <w:rPr>
          <w:rFonts w:asciiTheme="minorBidi" w:hAnsiTheme="minorBidi"/>
        </w:rPr>
        <w:t>Figure 2 and a substantial portion of Section 3 investigate the relationship between \beta_0 and individual \</w:t>
      </w:r>
      <w:proofErr w:type="spellStart"/>
      <w:r w:rsidR="00C21F01" w:rsidRPr="00C21F01">
        <w:rPr>
          <w:rFonts w:asciiTheme="minorBidi" w:hAnsiTheme="minorBidi"/>
        </w:rPr>
        <w:t>beta_g</w:t>
      </w:r>
      <w:proofErr w:type="spellEnd"/>
      <w:r w:rsidR="00C21F01" w:rsidRPr="00C21F01">
        <w:rPr>
          <w:rFonts w:asciiTheme="minorBidi" w:hAnsiTheme="minorBidi"/>
        </w:rPr>
        <w:t xml:space="preserve">. </w:t>
      </w:r>
      <w:proofErr w:type="gramStart"/>
      <w:r w:rsidR="00C21F01" w:rsidRPr="00C21F01">
        <w:rPr>
          <w:rFonts w:asciiTheme="minorBidi" w:hAnsiTheme="minorBidi"/>
        </w:rPr>
        <w:t>In particular, we</w:t>
      </w:r>
      <w:proofErr w:type="gramEnd"/>
      <w:r w:rsidR="00C21F01" w:rsidRPr="00C21F01">
        <w:rPr>
          <w:rFonts w:asciiTheme="minorBidi" w:hAnsiTheme="minorBidi"/>
        </w:rPr>
        <w:t xml:space="preserve"> show that if the error cone of \beta_0 does not intersect with at least one of \</w:t>
      </w:r>
      <w:proofErr w:type="spellStart"/>
      <w:r w:rsidR="00C21F01" w:rsidRPr="00C21F01">
        <w:rPr>
          <w:rFonts w:asciiTheme="minorBidi" w:hAnsiTheme="minorBidi"/>
        </w:rPr>
        <w:t>beta_g</w:t>
      </w:r>
      <w:proofErr w:type="spellEnd"/>
      <w:r w:rsidR="00C21F01" w:rsidRPr="00C21F01">
        <w:rPr>
          <w:rFonts w:asciiTheme="minorBidi" w:hAnsiTheme="minorBidi"/>
        </w:rPr>
        <w:t xml:space="preserve"> the recovery is possible.</w:t>
      </w:r>
      <w:r w:rsidR="00B95D5C">
        <w:rPr>
          <w:rFonts w:asciiTheme="minorBidi" w:hAnsiTheme="minorBidi"/>
        </w:rPr>
        <w:t xml:space="preserve"> </w:t>
      </w:r>
    </w:p>
    <w:p w14:paraId="0DB6F7FD" w14:textId="3A95E963" w:rsidR="00A04D9F" w:rsidRDefault="00A04D9F" w:rsidP="004F53FD">
      <w:pPr>
        <w:rPr>
          <w:rFonts w:asciiTheme="minorBidi" w:hAnsiTheme="minorBidi"/>
        </w:rPr>
      </w:pPr>
    </w:p>
    <w:p w14:paraId="24274080" w14:textId="10E2378F" w:rsidR="00223462" w:rsidRDefault="00223462" w:rsidP="004F53FD">
      <w:pPr>
        <w:rPr>
          <w:rFonts w:asciiTheme="minorBidi" w:hAnsiTheme="minorBidi"/>
        </w:rPr>
      </w:pPr>
    </w:p>
    <w:p w14:paraId="517A203F" w14:textId="5533ECAC" w:rsidR="00223462" w:rsidRDefault="00223462" w:rsidP="004F53FD">
      <w:pPr>
        <w:rPr>
          <w:rFonts w:asciiTheme="minorBidi" w:hAnsiTheme="minorBidi"/>
        </w:rPr>
      </w:pPr>
    </w:p>
    <w:p w14:paraId="440B6FE1" w14:textId="05CFEC13" w:rsidR="00223462" w:rsidRDefault="00223462" w:rsidP="004F53FD">
      <w:pPr>
        <w:rPr>
          <w:rFonts w:asciiTheme="minorBidi" w:hAnsiTheme="minorBidi"/>
        </w:rPr>
      </w:pPr>
    </w:p>
    <w:p w14:paraId="14A04682" w14:textId="63BDA624" w:rsidR="00223462" w:rsidRDefault="00223462" w:rsidP="004F53FD">
      <w:pPr>
        <w:rPr>
          <w:rFonts w:asciiTheme="minorBidi" w:hAnsiTheme="minorBidi"/>
        </w:rPr>
      </w:pPr>
    </w:p>
    <w:p w14:paraId="7D9BA6C4" w14:textId="5759986D" w:rsidR="00223462" w:rsidRDefault="00223462" w:rsidP="004F53FD">
      <w:pPr>
        <w:rPr>
          <w:rFonts w:asciiTheme="minorBidi" w:hAnsiTheme="minorBidi"/>
        </w:rPr>
      </w:pPr>
    </w:p>
    <w:p w14:paraId="233964BE" w14:textId="6BDA8A03" w:rsidR="00223462" w:rsidRDefault="00223462" w:rsidP="004F53FD">
      <w:pPr>
        <w:rPr>
          <w:rFonts w:asciiTheme="minorBidi" w:hAnsiTheme="minorBidi"/>
        </w:rPr>
      </w:pPr>
    </w:p>
    <w:p w14:paraId="39ED8FC0" w14:textId="69B07990" w:rsidR="00223462" w:rsidRDefault="00223462" w:rsidP="004F53FD">
      <w:pPr>
        <w:rPr>
          <w:rFonts w:asciiTheme="minorBidi" w:hAnsiTheme="minorBidi"/>
        </w:rPr>
      </w:pPr>
    </w:p>
    <w:p w14:paraId="323467B9" w14:textId="1F7BF8F4" w:rsidR="00223462" w:rsidRDefault="00223462" w:rsidP="004F53FD">
      <w:pPr>
        <w:rPr>
          <w:rFonts w:asciiTheme="minorBidi" w:hAnsiTheme="minorBidi"/>
        </w:rPr>
      </w:pPr>
    </w:p>
    <w:p w14:paraId="720A6CD3" w14:textId="14FDBFBC" w:rsidR="00223462" w:rsidRDefault="00223462" w:rsidP="004F53FD">
      <w:pPr>
        <w:rPr>
          <w:rFonts w:asciiTheme="minorBidi" w:hAnsiTheme="minorBidi"/>
        </w:rPr>
      </w:pPr>
    </w:p>
    <w:p w14:paraId="65B1441F" w14:textId="5C8F3546" w:rsidR="00223462" w:rsidRDefault="00223462" w:rsidP="004F53FD">
      <w:pPr>
        <w:rPr>
          <w:rFonts w:asciiTheme="minorBidi" w:hAnsiTheme="minorBidi"/>
        </w:rPr>
      </w:pPr>
    </w:p>
    <w:p w14:paraId="7CFB9A5D" w14:textId="5B5DDD1E" w:rsidR="00223462" w:rsidRDefault="00223462" w:rsidP="004F53FD">
      <w:pPr>
        <w:rPr>
          <w:rFonts w:asciiTheme="minorBidi" w:hAnsiTheme="minorBidi"/>
        </w:rPr>
      </w:pPr>
    </w:p>
    <w:p w14:paraId="3AF8A123" w14:textId="6F4AA25D" w:rsidR="00223462" w:rsidRDefault="00223462" w:rsidP="004F53FD">
      <w:pPr>
        <w:rPr>
          <w:rFonts w:asciiTheme="minorBidi" w:hAnsiTheme="minorBidi"/>
        </w:rPr>
      </w:pPr>
    </w:p>
    <w:p w14:paraId="51E01AC5" w14:textId="77777777" w:rsidR="00223462" w:rsidRPr="00223462" w:rsidRDefault="00223462" w:rsidP="00223462">
      <w:pPr>
        <w:rPr>
          <w:rFonts w:asciiTheme="minorBidi" w:hAnsiTheme="minorBidi"/>
        </w:rPr>
      </w:pPr>
      <w:r w:rsidRPr="00223462">
        <w:rPr>
          <w:rFonts w:asciiTheme="minorBidi" w:hAnsiTheme="minorBidi"/>
        </w:rPr>
        <w:lastRenderedPageBreak/>
        <w:t>We thank all reviewers for their comments.</w:t>
      </w:r>
    </w:p>
    <w:p w14:paraId="1D6FC6D8" w14:textId="77777777" w:rsidR="00223462" w:rsidRPr="00223462" w:rsidRDefault="00223462" w:rsidP="00223462">
      <w:pPr>
        <w:rPr>
          <w:rFonts w:asciiTheme="minorBidi" w:hAnsiTheme="minorBidi"/>
        </w:rPr>
      </w:pPr>
      <w:r w:rsidRPr="00223462">
        <w:rPr>
          <w:rFonts w:asciiTheme="minorBidi" w:hAnsiTheme="minorBidi"/>
        </w:rPr>
        <w:t>#2: Thanks for detailed constructive feedback. Some of the issues are due to the page limit, e.g., notations that you flagged as “not defined,” are defined inside the non-math text. Also, we could have a more substantiated “related work” section to explore the connection with multitask learning. We appreciate that you brought to our attention more relevant papers from multi-task learning literature, we will add those.</w:t>
      </w:r>
    </w:p>
    <w:p w14:paraId="642C06B0" w14:textId="77777777" w:rsidR="00223462" w:rsidRPr="00223462" w:rsidRDefault="00223462" w:rsidP="00223462">
      <w:pPr>
        <w:rPr>
          <w:rFonts w:asciiTheme="minorBidi" w:hAnsiTheme="minorBidi"/>
        </w:rPr>
      </w:pPr>
      <w:r w:rsidRPr="00223462">
        <w:rPr>
          <w:rFonts w:asciiTheme="minorBidi" w:hAnsiTheme="minorBidi"/>
        </w:rPr>
        <w:t xml:space="preserve">(a)Comparison with </w:t>
      </w:r>
      <w:proofErr w:type="spellStart"/>
      <w:r w:rsidRPr="00223462">
        <w:rPr>
          <w:rFonts w:asciiTheme="minorBidi" w:hAnsiTheme="minorBidi"/>
        </w:rPr>
        <w:t>Jalali’s</w:t>
      </w:r>
      <w:proofErr w:type="spellEnd"/>
      <w:r w:rsidRPr="00223462">
        <w:rPr>
          <w:rFonts w:asciiTheme="minorBidi" w:hAnsiTheme="minorBidi"/>
        </w:rPr>
        <w:t>: Note that they assume all groups have an equal number of samples n which is a special case of our analysis when \</w:t>
      </w:r>
      <w:proofErr w:type="spellStart"/>
      <w:r w:rsidRPr="00223462">
        <w:rPr>
          <w:rFonts w:asciiTheme="minorBidi" w:hAnsiTheme="minorBidi"/>
        </w:rPr>
        <w:t>forall</w:t>
      </w:r>
      <w:proofErr w:type="spellEnd"/>
      <w:r w:rsidRPr="00223462">
        <w:rPr>
          <w:rFonts w:asciiTheme="minorBidi" w:hAnsiTheme="minorBidi"/>
        </w:rPr>
        <w:t xml:space="preserve"> </w:t>
      </w:r>
      <w:proofErr w:type="spellStart"/>
      <w:proofErr w:type="gramStart"/>
      <w:r w:rsidRPr="00223462">
        <w:rPr>
          <w:rFonts w:asciiTheme="minorBidi" w:hAnsiTheme="minorBidi"/>
        </w:rPr>
        <w:t>i,j</w:t>
      </w:r>
      <w:proofErr w:type="spellEnd"/>
      <w:proofErr w:type="gramEnd"/>
      <w:r w:rsidRPr="00223462">
        <w:rPr>
          <w:rFonts w:asciiTheme="minorBidi" w:hAnsiTheme="minorBidi"/>
        </w:rPr>
        <w:t xml:space="preserve"> </w:t>
      </w:r>
      <w:proofErr w:type="spellStart"/>
      <w:r w:rsidRPr="00223462">
        <w:rPr>
          <w:rFonts w:asciiTheme="minorBidi" w:hAnsiTheme="minorBidi"/>
        </w:rPr>
        <w:t>n_i</w:t>
      </w:r>
      <w:proofErr w:type="spellEnd"/>
      <w:r w:rsidRPr="00223462">
        <w:rPr>
          <w:rFonts w:asciiTheme="minorBidi" w:hAnsiTheme="minorBidi"/>
        </w:rPr>
        <w:t xml:space="preserve"> = </w:t>
      </w:r>
      <w:proofErr w:type="spellStart"/>
      <w:r w:rsidRPr="00223462">
        <w:rPr>
          <w:rFonts w:asciiTheme="minorBidi" w:hAnsiTheme="minorBidi"/>
        </w:rPr>
        <w:t>n_j</w:t>
      </w:r>
      <w:proofErr w:type="spellEnd"/>
      <w:r w:rsidRPr="00223462">
        <w:rPr>
          <w:rFonts w:asciiTheme="minorBidi" w:hAnsiTheme="minorBidi"/>
        </w:rPr>
        <w:t xml:space="preserve"> and n = </w:t>
      </w:r>
      <w:proofErr w:type="spellStart"/>
      <w:r w:rsidRPr="00223462">
        <w:rPr>
          <w:rFonts w:asciiTheme="minorBidi" w:hAnsiTheme="minorBidi"/>
        </w:rPr>
        <w:t>Gn_i</w:t>
      </w:r>
      <w:proofErr w:type="spellEnd"/>
      <w:r w:rsidRPr="00223462">
        <w:rPr>
          <w:rFonts w:asciiTheme="minorBidi" w:hAnsiTheme="minorBidi"/>
        </w:rPr>
        <w:t xml:space="preserve">. They only focused on the sparsity where </w:t>
      </w:r>
      <w:proofErr w:type="spellStart"/>
      <w:r w:rsidRPr="00223462">
        <w:rPr>
          <w:rFonts w:asciiTheme="minorBidi" w:hAnsiTheme="minorBidi"/>
        </w:rPr>
        <w:t>s_i</w:t>
      </w:r>
      <w:proofErr w:type="spellEnd"/>
      <w:r w:rsidRPr="00223462">
        <w:rPr>
          <w:rFonts w:asciiTheme="minorBidi" w:hAnsiTheme="minorBidi"/>
        </w:rPr>
        <w:t xml:space="preserve"> the sparsity of the \</w:t>
      </w:r>
      <w:proofErr w:type="spellStart"/>
      <w:r w:rsidRPr="00223462">
        <w:rPr>
          <w:rFonts w:asciiTheme="minorBidi" w:hAnsiTheme="minorBidi"/>
        </w:rPr>
        <w:t>beta_i</w:t>
      </w:r>
      <w:proofErr w:type="spellEnd"/>
      <w:r w:rsidRPr="00223462">
        <w:rPr>
          <w:rFonts w:asciiTheme="minorBidi" w:hAnsiTheme="minorBidi"/>
        </w:rPr>
        <w:t xml:space="preserve"> and the sample complexity of their estimator is:</w:t>
      </w:r>
    </w:p>
    <w:p w14:paraId="08096CF3" w14:textId="77777777" w:rsidR="00223462" w:rsidRPr="00223462" w:rsidRDefault="00223462" w:rsidP="00223462">
      <w:pPr>
        <w:rPr>
          <w:rFonts w:asciiTheme="minorBidi" w:hAnsiTheme="minorBidi"/>
        </w:rPr>
      </w:pPr>
      <w:proofErr w:type="spellStart"/>
      <w:r w:rsidRPr="00223462">
        <w:rPr>
          <w:rFonts w:asciiTheme="minorBidi" w:hAnsiTheme="minorBidi"/>
        </w:rPr>
        <w:t>n_g</w:t>
      </w:r>
      <w:proofErr w:type="spellEnd"/>
      <w:r w:rsidRPr="00223462">
        <w:rPr>
          <w:rFonts w:asciiTheme="minorBidi" w:hAnsiTheme="minorBidi"/>
        </w:rPr>
        <w:t xml:space="preserve"> &gt; O((max_{g} </w:t>
      </w:r>
      <w:proofErr w:type="spellStart"/>
      <w:r w:rsidRPr="00223462">
        <w:rPr>
          <w:rFonts w:asciiTheme="minorBidi" w:hAnsiTheme="minorBidi"/>
        </w:rPr>
        <w:t>s_g</w:t>
      </w:r>
      <w:proofErr w:type="spellEnd"/>
      <w:r w:rsidRPr="00223462">
        <w:rPr>
          <w:rFonts w:asciiTheme="minorBidi" w:hAnsiTheme="minorBidi"/>
        </w:rPr>
        <w:t xml:space="preserve">) G log(p)) which is inferior to ours: </w:t>
      </w:r>
      <w:proofErr w:type="spellStart"/>
      <w:r w:rsidRPr="00223462">
        <w:rPr>
          <w:rFonts w:asciiTheme="minorBidi" w:hAnsiTheme="minorBidi"/>
        </w:rPr>
        <w:t>n_g</w:t>
      </w:r>
      <w:proofErr w:type="spellEnd"/>
      <w:r w:rsidRPr="00223462">
        <w:rPr>
          <w:rFonts w:asciiTheme="minorBidi" w:hAnsiTheme="minorBidi"/>
        </w:rPr>
        <w:t xml:space="preserve"> &gt; </w:t>
      </w:r>
      <w:proofErr w:type="gramStart"/>
      <w:r w:rsidRPr="00223462">
        <w:rPr>
          <w:rFonts w:asciiTheme="minorBidi" w:hAnsiTheme="minorBidi"/>
        </w:rPr>
        <w:t>O(</w:t>
      </w:r>
      <w:proofErr w:type="spellStart"/>
      <w:proofErr w:type="gramEnd"/>
      <w:r w:rsidRPr="00223462">
        <w:rPr>
          <w:rFonts w:asciiTheme="minorBidi" w:hAnsiTheme="minorBidi"/>
        </w:rPr>
        <w:t>s_g</w:t>
      </w:r>
      <w:proofErr w:type="spellEnd"/>
      <w:r w:rsidRPr="00223462">
        <w:rPr>
          <w:rFonts w:asciiTheme="minorBidi" w:hAnsiTheme="minorBidi"/>
        </w:rPr>
        <w:t xml:space="preserve"> log(p)). Also, for the total number of samples, they need:</w:t>
      </w:r>
    </w:p>
    <w:p w14:paraId="6CA5660A" w14:textId="77777777" w:rsidR="00223462" w:rsidRPr="00223462" w:rsidRDefault="00223462" w:rsidP="00223462">
      <w:pPr>
        <w:rPr>
          <w:rFonts w:asciiTheme="minorBidi" w:hAnsiTheme="minorBidi"/>
        </w:rPr>
      </w:pPr>
      <w:r w:rsidRPr="00223462">
        <w:rPr>
          <w:rFonts w:asciiTheme="minorBidi" w:hAnsiTheme="minorBidi"/>
        </w:rPr>
        <w:t xml:space="preserve">n &gt; O((max_{g} </w:t>
      </w:r>
      <w:proofErr w:type="spellStart"/>
      <w:r w:rsidRPr="00223462">
        <w:rPr>
          <w:rFonts w:asciiTheme="minorBidi" w:hAnsiTheme="minorBidi"/>
        </w:rPr>
        <w:t>s_g</w:t>
      </w:r>
      <w:proofErr w:type="spellEnd"/>
      <w:r w:rsidRPr="00223462">
        <w:rPr>
          <w:rFonts w:asciiTheme="minorBidi" w:hAnsiTheme="minorBidi"/>
        </w:rPr>
        <w:t xml:space="preserve">) G^2 log(p)) samples which is </w:t>
      </w:r>
      <w:proofErr w:type="spellStart"/>
      <w:r w:rsidRPr="00223462">
        <w:rPr>
          <w:rFonts w:asciiTheme="minorBidi" w:hAnsiTheme="minorBidi"/>
        </w:rPr>
        <w:t>worst</w:t>
      </w:r>
      <w:proofErr w:type="spellEnd"/>
      <w:r w:rsidRPr="00223462">
        <w:rPr>
          <w:rFonts w:asciiTheme="minorBidi" w:hAnsiTheme="minorBidi"/>
        </w:rPr>
        <w:t xml:space="preserve"> than ours: n &gt; </w:t>
      </w:r>
      <w:proofErr w:type="gramStart"/>
      <w:r w:rsidRPr="00223462">
        <w:rPr>
          <w:rFonts w:asciiTheme="minorBidi" w:hAnsiTheme="minorBidi"/>
        </w:rPr>
        <w:t>O(</w:t>
      </w:r>
      <w:proofErr w:type="gramEnd"/>
      <w:r w:rsidRPr="00223462">
        <w:rPr>
          <w:rFonts w:asciiTheme="minorBidi" w:hAnsiTheme="minorBidi"/>
        </w:rPr>
        <w:t>s_0 log(p)).</w:t>
      </w:r>
    </w:p>
    <w:p w14:paraId="20487D94" w14:textId="77777777" w:rsidR="00223462" w:rsidRPr="00223462" w:rsidRDefault="00223462" w:rsidP="00223462">
      <w:pPr>
        <w:rPr>
          <w:rFonts w:asciiTheme="minorBidi" w:hAnsiTheme="minorBidi"/>
        </w:rPr>
      </w:pPr>
      <w:r w:rsidRPr="00223462">
        <w:rPr>
          <w:rFonts w:asciiTheme="minorBidi" w:hAnsiTheme="minorBidi"/>
        </w:rPr>
        <w:t xml:space="preserve">(b)Comparison with G independent LASSO (GI-LASSO): Let </w:t>
      </w:r>
      <w:proofErr w:type="spellStart"/>
      <w:r w:rsidRPr="00223462">
        <w:rPr>
          <w:rFonts w:asciiTheme="minorBidi" w:hAnsiTheme="minorBidi"/>
        </w:rPr>
        <w:t>s</w:t>
      </w:r>
      <w:proofErr w:type="spellEnd"/>
      <w:r w:rsidRPr="00223462">
        <w:rPr>
          <w:rFonts w:asciiTheme="minorBidi" w:hAnsiTheme="minorBidi"/>
        </w:rPr>
        <w:t xml:space="preserve">_{0g} = |support(\beta_0 + </w:t>
      </w:r>
      <w:proofErr w:type="spellStart"/>
      <w:r w:rsidRPr="00223462">
        <w:rPr>
          <w:rFonts w:asciiTheme="minorBidi" w:hAnsiTheme="minorBidi"/>
        </w:rPr>
        <w:t>beta_g</w:t>
      </w:r>
      <w:proofErr w:type="spellEnd"/>
      <w:r w:rsidRPr="00223462">
        <w:rPr>
          <w:rFonts w:asciiTheme="minorBidi" w:hAnsiTheme="minorBidi"/>
        </w:rPr>
        <w:t xml:space="preserve">)| then for each LASSO the best sample complexity is </w:t>
      </w:r>
      <w:proofErr w:type="spellStart"/>
      <w:r w:rsidRPr="00223462">
        <w:rPr>
          <w:rFonts w:asciiTheme="minorBidi" w:hAnsiTheme="minorBidi"/>
        </w:rPr>
        <w:t>n_g</w:t>
      </w:r>
      <w:proofErr w:type="spellEnd"/>
      <w:r w:rsidRPr="00223462">
        <w:rPr>
          <w:rFonts w:asciiTheme="minorBidi" w:hAnsiTheme="minorBidi"/>
        </w:rPr>
        <w:t xml:space="preserve"> &gt; O(s_{0g} log(p)) which is inferior to ours </w:t>
      </w:r>
      <w:proofErr w:type="spellStart"/>
      <w:r w:rsidRPr="00223462">
        <w:rPr>
          <w:rFonts w:asciiTheme="minorBidi" w:hAnsiTheme="minorBidi"/>
        </w:rPr>
        <w:t>n_g</w:t>
      </w:r>
      <w:proofErr w:type="spellEnd"/>
      <w:r w:rsidRPr="00223462">
        <w:rPr>
          <w:rFonts w:asciiTheme="minorBidi" w:hAnsiTheme="minorBidi"/>
        </w:rPr>
        <w:t xml:space="preserve"> &gt; O(</w:t>
      </w:r>
      <w:proofErr w:type="spellStart"/>
      <w:r w:rsidRPr="00223462">
        <w:rPr>
          <w:rFonts w:asciiTheme="minorBidi" w:hAnsiTheme="minorBidi"/>
        </w:rPr>
        <w:t>s_g</w:t>
      </w:r>
      <w:proofErr w:type="spellEnd"/>
      <w:r w:rsidRPr="00223462">
        <w:rPr>
          <w:rFonts w:asciiTheme="minorBidi" w:hAnsiTheme="minorBidi"/>
        </w:rPr>
        <w:t xml:space="preserve"> log(p)). GI-LASSO *cannot* recover the common parameter which reduces the interpretability of the final per-group models. We will add a comparison table to illustrate the differences between three methods for sparsity case. We will add them as the baseline to the experiments.</w:t>
      </w:r>
    </w:p>
    <w:p w14:paraId="180658A1" w14:textId="77777777" w:rsidR="00223462" w:rsidRPr="00223462" w:rsidRDefault="00223462" w:rsidP="00223462">
      <w:pPr>
        <w:rPr>
          <w:rFonts w:asciiTheme="minorBidi" w:hAnsiTheme="minorBidi"/>
        </w:rPr>
      </w:pPr>
      <w:r w:rsidRPr="00223462">
        <w:rPr>
          <w:rFonts w:asciiTheme="minorBidi" w:hAnsiTheme="minorBidi"/>
        </w:rPr>
        <w:t xml:space="preserve">(c)SC is a straw man condition: We beg to differ. SC needs one group with </w:t>
      </w:r>
      <w:proofErr w:type="spellStart"/>
      <w:r w:rsidRPr="00223462">
        <w:rPr>
          <w:rFonts w:asciiTheme="minorBidi" w:hAnsiTheme="minorBidi"/>
        </w:rPr>
        <w:t>n_i</w:t>
      </w:r>
      <w:proofErr w:type="spellEnd"/>
      <w:r w:rsidRPr="00223462">
        <w:rPr>
          <w:rFonts w:asciiTheme="minorBidi" w:hAnsiTheme="minorBidi"/>
        </w:rPr>
        <w:t xml:space="preserve"> &gt; </w:t>
      </w:r>
      <w:proofErr w:type="gramStart"/>
      <w:r w:rsidRPr="00223462">
        <w:rPr>
          <w:rFonts w:asciiTheme="minorBidi" w:hAnsiTheme="minorBidi"/>
        </w:rPr>
        <w:t>O(</w:t>
      </w:r>
      <w:proofErr w:type="gramEnd"/>
      <w:r w:rsidRPr="00223462">
        <w:rPr>
          <w:rFonts w:asciiTheme="minorBidi" w:hAnsiTheme="minorBidi"/>
        </w:rPr>
        <w:t xml:space="preserve">s_0 log(p)) for recovering \beta_0 and for the rest </w:t>
      </w:r>
      <w:proofErr w:type="spellStart"/>
      <w:r w:rsidRPr="00223462">
        <w:rPr>
          <w:rFonts w:asciiTheme="minorBidi" w:hAnsiTheme="minorBidi"/>
        </w:rPr>
        <w:t>n_g</w:t>
      </w:r>
      <w:proofErr w:type="spellEnd"/>
      <w:r w:rsidRPr="00223462">
        <w:rPr>
          <w:rFonts w:asciiTheme="minorBidi" w:hAnsiTheme="minorBidi"/>
        </w:rPr>
        <w:t xml:space="preserve"> &gt; O(</w:t>
      </w:r>
      <w:proofErr w:type="spellStart"/>
      <w:r w:rsidRPr="00223462">
        <w:rPr>
          <w:rFonts w:asciiTheme="minorBidi" w:hAnsiTheme="minorBidi"/>
        </w:rPr>
        <w:t>s_g</w:t>
      </w:r>
      <w:proofErr w:type="spellEnd"/>
      <w:r w:rsidRPr="00223462">
        <w:rPr>
          <w:rFonts w:asciiTheme="minorBidi" w:hAnsiTheme="minorBidi"/>
        </w:rPr>
        <w:t xml:space="preserve"> log(p)). So, SC’s sample complexity is better than GI-LASSO because of s_0 &lt; s_{0g}. Above that, SC recovers \beta_0. Compared to </w:t>
      </w:r>
      <w:proofErr w:type="spellStart"/>
      <w:r w:rsidRPr="00223462">
        <w:rPr>
          <w:rFonts w:asciiTheme="minorBidi" w:hAnsiTheme="minorBidi"/>
        </w:rPr>
        <w:t>Jalali’s</w:t>
      </w:r>
      <w:proofErr w:type="spellEnd"/>
      <w:r w:rsidRPr="00223462">
        <w:rPr>
          <w:rFonts w:asciiTheme="minorBidi" w:hAnsiTheme="minorBidi"/>
        </w:rPr>
        <w:t xml:space="preserve"> which requires for all groups </w:t>
      </w:r>
      <w:proofErr w:type="spellStart"/>
      <w:r w:rsidRPr="00223462">
        <w:rPr>
          <w:rFonts w:asciiTheme="minorBidi" w:hAnsiTheme="minorBidi"/>
        </w:rPr>
        <w:t>n_g</w:t>
      </w:r>
      <w:proofErr w:type="spellEnd"/>
      <w:r w:rsidRPr="00223462">
        <w:rPr>
          <w:rFonts w:asciiTheme="minorBidi" w:hAnsiTheme="minorBidi"/>
        </w:rPr>
        <w:t xml:space="preserve"> &gt; (max</w:t>
      </w:r>
      <w:proofErr w:type="gramStart"/>
      <w:r w:rsidRPr="00223462">
        <w:rPr>
          <w:rFonts w:asciiTheme="minorBidi" w:hAnsiTheme="minorBidi"/>
        </w:rPr>
        <w:t>_{</w:t>
      </w:r>
      <w:proofErr w:type="gramEnd"/>
      <w:r w:rsidRPr="00223462">
        <w:rPr>
          <w:rFonts w:asciiTheme="minorBidi" w:hAnsiTheme="minorBidi"/>
        </w:rPr>
        <w:t xml:space="preserve">g \in {0,…,G}} </w:t>
      </w:r>
      <w:proofErr w:type="spellStart"/>
      <w:r w:rsidRPr="00223462">
        <w:rPr>
          <w:rFonts w:asciiTheme="minorBidi" w:hAnsiTheme="minorBidi"/>
        </w:rPr>
        <w:t>s_g</w:t>
      </w:r>
      <w:proofErr w:type="spellEnd"/>
      <w:r w:rsidRPr="00223462">
        <w:rPr>
          <w:rFonts w:asciiTheme="minorBidi" w:hAnsiTheme="minorBidi"/>
        </w:rPr>
        <w:t xml:space="preserve">) G log(p), SC is better. </w:t>
      </w:r>
    </w:p>
    <w:p w14:paraId="4682E55D" w14:textId="77777777" w:rsidR="00223462" w:rsidRPr="00223462" w:rsidRDefault="00223462" w:rsidP="00223462">
      <w:pPr>
        <w:rPr>
          <w:rFonts w:asciiTheme="minorBidi" w:hAnsiTheme="minorBidi"/>
        </w:rPr>
      </w:pPr>
      <w:r w:rsidRPr="00223462">
        <w:rPr>
          <w:rFonts w:asciiTheme="minorBidi" w:hAnsiTheme="minorBidi"/>
        </w:rPr>
        <w:t xml:space="preserve">(d)The design matrix is </w:t>
      </w:r>
      <w:proofErr w:type="spellStart"/>
      <w:proofErr w:type="gramStart"/>
      <w:r w:rsidRPr="00223462">
        <w:rPr>
          <w:rFonts w:asciiTheme="minorBidi" w:hAnsiTheme="minorBidi"/>
        </w:rPr>
        <w:t>i.i,d</w:t>
      </w:r>
      <w:proofErr w:type="spellEnd"/>
      <w:proofErr w:type="gramEnd"/>
      <w:r w:rsidRPr="00223462">
        <w:rPr>
          <w:rFonts w:asciiTheme="minorBidi" w:hAnsiTheme="minorBidi"/>
        </w:rPr>
        <w:t>, Gaussian: Our theoretical results hold for *sub*-Gaussian designs which are more general than Gaussian. We are in fact not assuming anything more than what is needed for the analysis of LASSO and its generalization, (</w:t>
      </w:r>
      <w:proofErr w:type="spellStart"/>
      <w:r w:rsidRPr="00223462">
        <w:rPr>
          <w:rFonts w:asciiTheme="minorBidi" w:hAnsiTheme="minorBidi"/>
        </w:rPr>
        <w:t>Negahban</w:t>
      </w:r>
      <w:proofErr w:type="spellEnd"/>
      <w:r w:rsidRPr="00223462">
        <w:rPr>
          <w:rFonts w:asciiTheme="minorBidi" w:hAnsiTheme="minorBidi"/>
        </w:rPr>
        <w:t xml:space="preserve"> et al, 2012). </w:t>
      </w:r>
    </w:p>
    <w:p w14:paraId="26A60890" w14:textId="77777777" w:rsidR="00223462" w:rsidRPr="00223462" w:rsidRDefault="00223462" w:rsidP="00223462">
      <w:pPr>
        <w:rPr>
          <w:rFonts w:asciiTheme="minorBidi" w:hAnsiTheme="minorBidi"/>
        </w:rPr>
      </w:pPr>
      <w:r w:rsidRPr="00223462">
        <w:rPr>
          <w:rFonts w:asciiTheme="minorBidi" w:hAnsiTheme="minorBidi"/>
        </w:rPr>
        <w:t xml:space="preserve">(e)Sub-Gaussian design with a non-trivial covariance: To simplify the exposition we have focused on identity </w:t>
      </w:r>
      <w:proofErr w:type="gramStart"/>
      <w:r w:rsidRPr="00223462">
        <w:rPr>
          <w:rFonts w:asciiTheme="minorBidi" w:hAnsiTheme="minorBidi"/>
        </w:rPr>
        <w:t>covariance</w:t>
      </w:r>
      <w:proofErr w:type="gramEnd"/>
      <w:r w:rsidRPr="00223462">
        <w:rPr>
          <w:rFonts w:asciiTheme="minorBidi" w:hAnsiTheme="minorBidi"/>
        </w:rPr>
        <w:t xml:space="preserve"> but the results can easily extend to non-isotropic designs by techniques developed in (Banerjee, 2014; </w:t>
      </w:r>
      <w:proofErr w:type="spellStart"/>
      <w:r w:rsidRPr="00223462">
        <w:rPr>
          <w:rFonts w:asciiTheme="minorBidi" w:hAnsiTheme="minorBidi"/>
        </w:rPr>
        <w:t>Rudelson</w:t>
      </w:r>
      <w:proofErr w:type="spellEnd"/>
      <w:r w:rsidRPr="00223462">
        <w:rPr>
          <w:rFonts w:asciiTheme="minorBidi" w:hAnsiTheme="minorBidi"/>
        </w:rPr>
        <w:t>, 2013).</w:t>
      </w:r>
    </w:p>
    <w:p w14:paraId="4AA345BE" w14:textId="77777777" w:rsidR="00223462" w:rsidRPr="00223462" w:rsidRDefault="00223462" w:rsidP="00223462">
      <w:pPr>
        <w:rPr>
          <w:rFonts w:asciiTheme="minorBidi" w:hAnsiTheme="minorBidi"/>
        </w:rPr>
      </w:pPr>
      <w:r w:rsidRPr="00223462">
        <w:rPr>
          <w:rFonts w:asciiTheme="minorBidi" w:hAnsiTheme="minorBidi"/>
        </w:rPr>
        <w:t xml:space="preserve">(f)Naming the framework: “Data enrichment” and “Data sharing” have been used for the same model by (Chen, 2015) and (Gross, 2016) respectively. Ravikumar group has coined “Dirty models” for the related multi-task learning problem. The closest to ours was “Data sharing,” which we avoided because of feedbacks from our bioinformatics colleagues. In those domains, “data sharing” is a reserved keyword for protocols of sharing experimental data between different centers. </w:t>
      </w:r>
    </w:p>
    <w:p w14:paraId="74B76429" w14:textId="77777777" w:rsidR="00223462" w:rsidRPr="00223462" w:rsidRDefault="00223462" w:rsidP="00223462">
      <w:pPr>
        <w:rPr>
          <w:rFonts w:asciiTheme="minorBidi" w:hAnsiTheme="minorBidi"/>
        </w:rPr>
      </w:pPr>
      <w:r w:rsidRPr="00223462">
        <w:rPr>
          <w:rFonts w:asciiTheme="minorBidi" w:hAnsiTheme="minorBidi"/>
        </w:rPr>
        <w:t>(g)Fixed design: Our results do apply to fixed design using a combination of DERIC and RSC over cones induced by \</w:t>
      </w:r>
      <w:proofErr w:type="spellStart"/>
      <w:r w:rsidRPr="00223462">
        <w:rPr>
          <w:rFonts w:asciiTheme="minorBidi" w:hAnsiTheme="minorBidi"/>
        </w:rPr>
        <w:t>beta_i's</w:t>
      </w:r>
      <w:proofErr w:type="spellEnd"/>
      <w:r w:rsidRPr="00223462">
        <w:rPr>
          <w:rFonts w:asciiTheme="minorBidi" w:hAnsiTheme="minorBidi"/>
        </w:rPr>
        <w:t>. We opted to state the results with random design to conclude with sample complexity results. In the end, we are plugging probabilistic estimates into deterministic inequalities.</w:t>
      </w:r>
    </w:p>
    <w:p w14:paraId="3A8A6671" w14:textId="77777777" w:rsidR="00223462" w:rsidRPr="00223462" w:rsidRDefault="00223462" w:rsidP="00223462">
      <w:pPr>
        <w:rPr>
          <w:rFonts w:asciiTheme="minorBidi" w:hAnsiTheme="minorBidi"/>
        </w:rPr>
      </w:pPr>
      <w:r w:rsidRPr="00223462">
        <w:rPr>
          <w:rFonts w:asciiTheme="minorBidi" w:hAnsiTheme="minorBidi"/>
        </w:rPr>
        <w:t>(h)Re k^6 suboptimal: We believe it might be improved. However, k is simply the sub-gaussian norm and it is constant for our purposes.</w:t>
      </w:r>
    </w:p>
    <w:p w14:paraId="6A88C61B" w14:textId="77777777" w:rsidR="00223462" w:rsidRPr="00223462" w:rsidRDefault="00223462" w:rsidP="00223462">
      <w:pPr>
        <w:rPr>
          <w:rFonts w:asciiTheme="minorBidi" w:hAnsiTheme="minorBidi"/>
        </w:rPr>
      </w:pPr>
      <w:r w:rsidRPr="00223462">
        <w:rPr>
          <w:rFonts w:asciiTheme="minorBidi" w:hAnsiTheme="minorBidi"/>
        </w:rPr>
        <w:lastRenderedPageBreak/>
        <w:t>(</w:t>
      </w:r>
      <w:proofErr w:type="spellStart"/>
      <w:r w:rsidRPr="00223462">
        <w:rPr>
          <w:rFonts w:asciiTheme="minorBidi" w:hAnsiTheme="minorBidi"/>
        </w:rPr>
        <w:t>i</w:t>
      </w:r>
      <w:proofErr w:type="spellEnd"/>
      <w:r w:rsidRPr="00223462">
        <w:rPr>
          <w:rFonts w:asciiTheme="minorBidi" w:hAnsiTheme="minorBidi"/>
        </w:rPr>
        <w:t>)Style: Thanks, we will improve it by removing the phrases and parts that you flagged.</w:t>
      </w:r>
    </w:p>
    <w:p w14:paraId="1C24D779" w14:textId="77777777" w:rsidR="00223462" w:rsidRPr="00223462" w:rsidRDefault="00223462" w:rsidP="00223462">
      <w:pPr>
        <w:rPr>
          <w:rFonts w:asciiTheme="minorBidi" w:hAnsiTheme="minorBidi"/>
        </w:rPr>
      </w:pPr>
      <w:r w:rsidRPr="00223462">
        <w:rPr>
          <w:rFonts w:asciiTheme="minorBidi" w:hAnsiTheme="minorBidi"/>
        </w:rPr>
        <w:t xml:space="preserve">(j)Missing notations: Gaussian width is defined at the bottom of page 2, and RE is defined at the beginning of Section 3. </w:t>
      </w:r>
    </w:p>
    <w:p w14:paraId="4C6AF261" w14:textId="77777777" w:rsidR="00223462" w:rsidRPr="00223462" w:rsidRDefault="00223462" w:rsidP="00223462">
      <w:pPr>
        <w:rPr>
          <w:rFonts w:asciiTheme="minorBidi" w:hAnsiTheme="minorBidi"/>
        </w:rPr>
      </w:pPr>
      <w:r w:rsidRPr="00223462">
        <w:rPr>
          <w:rFonts w:asciiTheme="minorBidi" w:hAnsiTheme="minorBidi"/>
        </w:rPr>
        <w:t xml:space="preserve">#3: (a)Presentation: We agree that due to the page limit we condensed the material to minimum necessary arguments to follow the general idea of the paper, but we have kept </w:t>
      </w:r>
      <w:proofErr w:type="gramStart"/>
      <w:r w:rsidRPr="00223462">
        <w:rPr>
          <w:rFonts w:asciiTheme="minorBidi" w:hAnsiTheme="minorBidi"/>
        </w:rPr>
        <w:t>all of</w:t>
      </w:r>
      <w:proofErr w:type="gramEnd"/>
      <w:r w:rsidRPr="00223462">
        <w:rPr>
          <w:rFonts w:asciiTheme="minorBidi" w:hAnsiTheme="minorBidi"/>
        </w:rPr>
        <w:t xml:space="preserve"> the details in the appendix.</w:t>
      </w:r>
    </w:p>
    <w:p w14:paraId="3DE160A2" w14:textId="77777777" w:rsidR="00223462" w:rsidRPr="00223462" w:rsidRDefault="00223462" w:rsidP="00223462">
      <w:pPr>
        <w:rPr>
          <w:rFonts w:asciiTheme="minorBidi" w:hAnsiTheme="minorBidi"/>
        </w:rPr>
      </w:pPr>
      <w:r w:rsidRPr="00223462">
        <w:rPr>
          <w:rFonts w:asciiTheme="minorBidi" w:hAnsiTheme="minorBidi"/>
        </w:rPr>
        <w:t xml:space="preserve">(b)Comparison to a baseline: We will add comparisons to G independent LASSO and </w:t>
      </w:r>
      <w:proofErr w:type="spellStart"/>
      <w:r w:rsidRPr="00223462">
        <w:rPr>
          <w:rFonts w:asciiTheme="minorBidi" w:hAnsiTheme="minorBidi"/>
        </w:rPr>
        <w:t>Jalali's</w:t>
      </w:r>
      <w:proofErr w:type="spellEnd"/>
      <w:r w:rsidRPr="00223462">
        <w:rPr>
          <w:rFonts w:asciiTheme="minorBidi" w:hAnsiTheme="minorBidi"/>
        </w:rPr>
        <w:t xml:space="preserve"> (above #2 (b)/(c)) </w:t>
      </w:r>
    </w:p>
    <w:p w14:paraId="0A450830" w14:textId="77777777" w:rsidR="00223462" w:rsidRPr="00223462" w:rsidRDefault="00223462" w:rsidP="00223462">
      <w:pPr>
        <w:rPr>
          <w:rFonts w:asciiTheme="minorBidi" w:hAnsiTheme="minorBidi"/>
        </w:rPr>
      </w:pPr>
      <w:r w:rsidRPr="00223462">
        <w:rPr>
          <w:rFonts w:asciiTheme="minorBidi" w:hAnsiTheme="minorBidi"/>
        </w:rPr>
        <w:t xml:space="preserve">(c)Is DICER better by a statistical margin in Figure 5? It reports the MSE and standard deviation for 5-fold cross-validation. In some cases, our method is better than the baseline with a large margin, in the rest, its performance is comparable with the baseline. </w:t>
      </w:r>
    </w:p>
    <w:p w14:paraId="1557CB0B" w14:textId="77777777" w:rsidR="00223462" w:rsidRPr="00223462" w:rsidRDefault="00223462" w:rsidP="00223462">
      <w:pPr>
        <w:rPr>
          <w:rFonts w:asciiTheme="minorBidi" w:hAnsiTheme="minorBidi"/>
        </w:rPr>
      </w:pPr>
      <w:r w:rsidRPr="00223462">
        <w:rPr>
          <w:rFonts w:asciiTheme="minorBidi" w:hAnsiTheme="minorBidi"/>
        </w:rPr>
        <w:t>Rev#4: (a)Model is not interesting: The model has been proposed in (</w:t>
      </w:r>
      <w:proofErr w:type="spellStart"/>
      <w:r w:rsidRPr="00223462">
        <w:rPr>
          <w:rFonts w:asciiTheme="minorBidi" w:hAnsiTheme="minorBidi"/>
        </w:rPr>
        <w:t>Dondelinger</w:t>
      </w:r>
      <w:proofErr w:type="spellEnd"/>
      <w:r w:rsidRPr="00223462">
        <w:rPr>
          <w:rFonts w:asciiTheme="minorBidi" w:hAnsiTheme="minorBidi"/>
        </w:rPr>
        <w:t xml:space="preserve"> 2016; Gross 2016; </w:t>
      </w:r>
      <w:proofErr w:type="spellStart"/>
      <w:r w:rsidRPr="00223462">
        <w:rPr>
          <w:rFonts w:asciiTheme="minorBidi" w:hAnsiTheme="minorBidi"/>
        </w:rPr>
        <w:t>Ollier</w:t>
      </w:r>
      <w:proofErr w:type="spellEnd"/>
      <w:r w:rsidRPr="00223462">
        <w:rPr>
          <w:rFonts w:asciiTheme="minorBidi" w:hAnsiTheme="minorBidi"/>
        </w:rPr>
        <w:t xml:space="preserve"> 2014; 2015) without statistical and computational analysis. </w:t>
      </w:r>
    </w:p>
    <w:p w14:paraId="641521E9" w14:textId="77777777" w:rsidR="00223462" w:rsidRPr="00223462" w:rsidRDefault="00223462" w:rsidP="00223462">
      <w:pPr>
        <w:rPr>
          <w:rFonts w:asciiTheme="minorBidi" w:hAnsiTheme="minorBidi"/>
        </w:rPr>
      </w:pPr>
      <w:r w:rsidRPr="00223462">
        <w:rPr>
          <w:rFonts w:asciiTheme="minorBidi" w:hAnsiTheme="minorBidi"/>
        </w:rPr>
        <w:t xml:space="preserve">(b)Parameters are not unique: DERIC provides </w:t>
      </w:r>
      <w:proofErr w:type="gramStart"/>
      <w:r w:rsidRPr="00223462">
        <w:rPr>
          <w:rFonts w:asciiTheme="minorBidi" w:hAnsiTheme="minorBidi"/>
        </w:rPr>
        <w:t>sufficient</w:t>
      </w:r>
      <w:proofErr w:type="gramEnd"/>
      <w:r w:rsidRPr="00223462">
        <w:rPr>
          <w:rFonts w:asciiTheme="minorBidi" w:hAnsiTheme="minorBidi"/>
        </w:rPr>
        <w:t xml:space="preserve"> condition for consistently recovering the parameters. </w:t>
      </w:r>
    </w:p>
    <w:p w14:paraId="19C2DB56" w14:textId="77777777" w:rsidR="00223462" w:rsidRPr="00223462" w:rsidRDefault="00223462" w:rsidP="00223462">
      <w:pPr>
        <w:rPr>
          <w:rFonts w:asciiTheme="minorBidi" w:hAnsiTheme="minorBidi"/>
        </w:rPr>
      </w:pPr>
      <w:r w:rsidRPr="00223462">
        <w:rPr>
          <w:rFonts w:asciiTheme="minorBidi" w:hAnsiTheme="minorBidi"/>
        </w:rPr>
        <w:t xml:space="preserve">(c)Proofs are </w:t>
      </w:r>
      <w:proofErr w:type="gramStart"/>
      <w:r w:rsidRPr="00223462">
        <w:rPr>
          <w:rFonts w:asciiTheme="minorBidi" w:hAnsiTheme="minorBidi"/>
        </w:rPr>
        <w:t>similar to</w:t>
      </w:r>
      <w:proofErr w:type="gramEnd"/>
      <w:r w:rsidRPr="00223462">
        <w:rPr>
          <w:rFonts w:asciiTheme="minorBidi" w:hAnsiTheme="minorBidi"/>
        </w:rPr>
        <w:t xml:space="preserve"> those existing results in the high-d setting: We are proposing a new estimator for an existing successful modeling framework and analyzing it theoretically. Our novelty is introducing a new algorithm (DICER) and conditions (DERIC) to reliably estimate multi-task parameters using *information theoretically minimal samples*. </w:t>
      </w:r>
    </w:p>
    <w:p w14:paraId="677F89EA" w14:textId="63653719" w:rsidR="00223462" w:rsidRPr="004F53FD" w:rsidRDefault="00223462" w:rsidP="00223462">
      <w:pPr>
        <w:rPr>
          <w:rFonts w:asciiTheme="minorBidi" w:hAnsiTheme="minorBidi"/>
        </w:rPr>
      </w:pPr>
      <w:r w:rsidRPr="00223462">
        <w:rPr>
          <w:rFonts w:asciiTheme="minorBidi" w:hAnsiTheme="minorBidi"/>
        </w:rPr>
        <w:t>(d)Mutual effects between \beta_0 and \</w:t>
      </w:r>
      <w:proofErr w:type="spellStart"/>
      <w:r w:rsidRPr="00223462">
        <w:rPr>
          <w:rFonts w:asciiTheme="minorBidi" w:hAnsiTheme="minorBidi"/>
        </w:rPr>
        <w:t>beta_g</w:t>
      </w:r>
      <w:proofErr w:type="spellEnd"/>
      <w:r w:rsidRPr="00223462">
        <w:rPr>
          <w:rFonts w:asciiTheme="minorBidi" w:hAnsiTheme="minorBidi"/>
        </w:rPr>
        <w:t xml:space="preserve"> not explained: Figure 2 and a substantial portion of Section 3 investigate the relationship between \beta_0 and individual \</w:t>
      </w:r>
      <w:proofErr w:type="spellStart"/>
      <w:r w:rsidRPr="00223462">
        <w:rPr>
          <w:rFonts w:asciiTheme="minorBidi" w:hAnsiTheme="minorBidi"/>
        </w:rPr>
        <w:t>beta_g</w:t>
      </w:r>
      <w:proofErr w:type="spellEnd"/>
      <w:r w:rsidRPr="00223462">
        <w:rPr>
          <w:rFonts w:asciiTheme="minorBidi" w:hAnsiTheme="minorBidi"/>
        </w:rPr>
        <w:t>. In particular, we show that if the error cone of \beta_0 does not intersect with at least one of \</w:t>
      </w:r>
      <w:proofErr w:type="spellStart"/>
      <w:r w:rsidRPr="00223462">
        <w:rPr>
          <w:rFonts w:asciiTheme="minorBidi" w:hAnsiTheme="minorBidi"/>
        </w:rPr>
        <w:t>beta_g</w:t>
      </w:r>
      <w:proofErr w:type="spellEnd"/>
      <w:r w:rsidRPr="00223462">
        <w:rPr>
          <w:rFonts w:asciiTheme="minorBidi" w:hAnsiTheme="minorBidi"/>
        </w:rPr>
        <w:t xml:space="preserve"> the recovery is possible.</w:t>
      </w:r>
      <w:bookmarkStart w:id="0" w:name="_GoBack"/>
      <w:bookmarkEnd w:id="0"/>
    </w:p>
    <w:sectPr w:rsidR="00223462" w:rsidRPr="004F53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F047B"/>
    <w:multiLevelType w:val="hybridMultilevel"/>
    <w:tmpl w:val="367A6500"/>
    <w:lvl w:ilvl="0" w:tplc="296EB9FC">
      <w:start w:val="1"/>
      <w:numFmt w:val="lowerLetter"/>
      <w:lvlText w:val="(%1)"/>
      <w:lvlJc w:val="left"/>
      <w:pPr>
        <w:ind w:left="7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0F7A7B27"/>
    <w:multiLevelType w:val="multilevel"/>
    <w:tmpl w:val="B1EC4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9C6409"/>
    <w:multiLevelType w:val="hybridMultilevel"/>
    <w:tmpl w:val="D96C8414"/>
    <w:lvl w:ilvl="0" w:tplc="2B3CFE1A">
      <w:start w:val="1"/>
      <w:numFmt w:val="low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31E43690"/>
    <w:multiLevelType w:val="multilevel"/>
    <w:tmpl w:val="F0B63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712F16"/>
    <w:multiLevelType w:val="multilevel"/>
    <w:tmpl w:val="56487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4E2D33"/>
    <w:multiLevelType w:val="multilevel"/>
    <w:tmpl w:val="588A3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323E3C"/>
    <w:multiLevelType w:val="hybridMultilevel"/>
    <w:tmpl w:val="85FA4E68"/>
    <w:lvl w:ilvl="0" w:tplc="296EB9FC">
      <w:start w:val="1"/>
      <w:numFmt w:val="lowerLetter"/>
      <w:lvlText w:val="(%1)"/>
      <w:lvlJc w:val="left"/>
      <w:pPr>
        <w:ind w:left="7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7B972D53"/>
    <w:multiLevelType w:val="hybridMultilevel"/>
    <w:tmpl w:val="7DAC9D18"/>
    <w:lvl w:ilvl="0" w:tplc="296EB9FC">
      <w:start w:val="1"/>
      <w:numFmt w:val="lowerLetter"/>
      <w:lvlText w:val="(%1)"/>
      <w:lvlJc w:val="left"/>
      <w:pPr>
        <w:ind w:left="720" w:hanging="360"/>
      </w:pPr>
      <w:rPr>
        <w:rFonts w:hint="default"/>
        <w:b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7"/>
  </w:num>
  <w:num w:numId="6">
    <w:abstractNumId w:val="2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E9C"/>
    <w:rsid w:val="000A6F6A"/>
    <w:rsid w:val="000D134F"/>
    <w:rsid w:val="0017163E"/>
    <w:rsid w:val="00223462"/>
    <w:rsid w:val="00237668"/>
    <w:rsid w:val="002D6CB0"/>
    <w:rsid w:val="003012F4"/>
    <w:rsid w:val="00393AA8"/>
    <w:rsid w:val="004042B1"/>
    <w:rsid w:val="00445C11"/>
    <w:rsid w:val="0045371A"/>
    <w:rsid w:val="004E07BC"/>
    <w:rsid w:val="004F53FD"/>
    <w:rsid w:val="005008F6"/>
    <w:rsid w:val="00592D3D"/>
    <w:rsid w:val="00603967"/>
    <w:rsid w:val="00647B51"/>
    <w:rsid w:val="006B6D93"/>
    <w:rsid w:val="006C44B6"/>
    <w:rsid w:val="006F4CD7"/>
    <w:rsid w:val="00746BB5"/>
    <w:rsid w:val="00750804"/>
    <w:rsid w:val="00754E9C"/>
    <w:rsid w:val="00793F6E"/>
    <w:rsid w:val="008718FA"/>
    <w:rsid w:val="008A1264"/>
    <w:rsid w:val="008C192B"/>
    <w:rsid w:val="00911619"/>
    <w:rsid w:val="00A04D9F"/>
    <w:rsid w:val="00A520BF"/>
    <w:rsid w:val="00B16A3E"/>
    <w:rsid w:val="00B23E33"/>
    <w:rsid w:val="00B25444"/>
    <w:rsid w:val="00B5394C"/>
    <w:rsid w:val="00B9414A"/>
    <w:rsid w:val="00B95D5C"/>
    <w:rsid w:val="00BA3194"/>
    <w:rsid w:val="00C215BD"/>
    <w:rsid w:val="00C21F01"/>
    <w:rsid w:val="00D50D35"/>
    <w:rsid w:val="00DD7579"/>
    <w:rsid w:val="00DF439B"/>
    <w:rsid w:val="00E55FD0"/>
    <w:rsid w:val="00E74F68"/>
    <w:rsid w:val="00EB7732"/>
    <w:rsid w:val="00FC7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1CD38"/>
  <w15:chartTrackingRefBased/>
  <w15:docId w15:val="{A736C8A9-335E-40E3-9271-FB785010F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8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754E9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754E9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54E9C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54E9C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754E9C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18F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4F53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07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6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5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6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03396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D3D3D3"/>
                <w:right w:val="none" w:sz="0" w:space="0" w:color="auto"/>
              </w:divBdr>
            </w:div>
            <w:div w:id="18609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08018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D3D3D3"/>
                <w:right w:val="none" w:sz="0" w:space="0" w:color="auto"/>
              </w:divBdr>
            </w:div>
            <w:div w:id="13563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44826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5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D3D3D3"/>
                <w:right w:val="none" w:sz="0" w:space="0" w:color="auto"/>
              </w:divBdr>
            </w:div>
            <w:div w:id="11677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97846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D3D3D3"/>
                <w:right w:val="none" w:sz="0" w:space="0" w:color="auto"/>
              </w:divBdr>
            </w:div>
            <w:div w:id="10961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83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5024</TotalTime>
  <Pages>1</Pages>
  <Words>1726</Words>
  <Characters>8789</Characters>
  <Application>Microsoft Office Word</Application>
  <DocSecurity>0</DocSecurity>
  <Lines>135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Asiaee</dc:creator>
  <cp:keywords/>
  <dc:description/>
  <cp:lastModifiedBy>Amir Asiaee</cp:lastModifiedBy>
  <cp:revision>15</cp:revision>
  <dcterms:created xsi:type="dcterms:W3CDTF">2019-03-10T00:38:00Z</dcterms:created>
  <dcterms:modified xsi:type="dcterms:W3CDTF">2019-03-15T15:04:00Z</dcterms:modified>
</cp:coreProperties>
</file>