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63BBB" w14:textId="2767AA07" w:rsidR="00AC6EBE" w:rsidRPr="009A3A86" w:rsidRDefault="00AC6EBE" w:rsidP="00AC6EBE">
      <w:pPr>
        <w:pStyle w:val="NormalWeb"/>
        <w:spacing w:before="0" w:beforeAutospacing="0" w:after="0" w:afterAutospacing="0"/>
        <w:ind w:left="33" w:right="36"/>
        <w:jc w:val="center"/>
        <w:rPr>
          <w:sz w:val="32"/>
          <w:szCs w:val="32"/>
        </w:rPr>
      </w:pPr>
      <w:r w:rsidRPr="009A3A86">
        <w:rPr>
          <w:b/>
          <w:bCs/>
          <w:color w:val="000000"/>
          <w:sz w:val="36"/>
          <w:szCs w:val="36"/>
        </w:rPr>
        <w:t>CHURN ANALYSIS REPORT IN TELECOM INDUSTRY FOR DATA DRIVEN MARKETING STRATEGIES</w:t>
      </w:r>
    </w:p>
    <w:p w14:paraId="69CE44A8" w14:textId="77777777" w:rsidR="00AC6EBE" w:rsidRDefault="00AC6EBE" w:rsidP="00AC6EBE">
      <w:pPr>
        <w:pStyle w:val="NormalWeb"/>
        <w:spacing w:before="518" w:beforeAutospacing="0" w:after="0" w:afterAutospacing="0"/>
        <w:ind w:left="4054"/>
      </w:pPr>
      <w:r>
        <w:rPr>
          <w:i/>
          <w:iCs/>
          <w:color w:val="000000"/>
          <w:sz w:val="28"/>
          <w:szCs w:val="28"/>
        </w:rPr>
        <w:t>Submitted by </w:t>
      </w:r>
    </w:p>
    <w:p w14:paraId="292CDC11" w14:textId="4B37D005" w:rsidR="00AC6EBE" w:rsidRPr="009A3A86" w:rsidRDefault="00BC3452" w:rsidP="009A3A86">
      <w:pPr>
        <w:pStyle w:val="NormalWeb"/>
        <w:spacing w:before="155" w:beforeAutospacing="0" w:after="0" w:afterAutospacing="0"/>
        <w:jc w:val="center"/>
        <w:rPr>
          <w:sz w:val="28"/>
          <w:szCs w:val="28"/>
        </w:rPr>
      </w:pPr>
      <w:r w:rsidRPr="009A3A86">
        <w:rPr>
          <w:b/>
          <w:bCs/>
          <w:color w:val="000000"/>
          <w:sz w:val="32"/>
          <w:szCs w:val="32"/>
        </w:rPr>
        <w:t>AASIA PARVEEN S</w:t>
      </w:r>
      <w:r w:rsidR="00AC6EBE" w:rsidRPr="009A3A86">
        <w:rPr>
          <w:b/>
          <w:bCs/>
          <w:color w:val="000000"/>
          <w:sz w:val="32"/>
          <w:szCs w:val="32"/>
        </w:rPr>
        <w:t xml:space="preserve"> (202420100</w:t>
      </w:r>
      <w:r w:rsidRPr="009A3A86">
        <w:rPr>
          <w:b/>
          <w:bCs/>
          <w:color w:val="000000"/>
          <w:sz w:val="32"/>
          <w:szCs w:val="32"/>
        </w:rPr>
        <w:t>4</w:t>
      </w:r>
      <w:r w:rsidR="00AC6EBE" w:rsidRPr="009A3A86">
        <w:rPr>
          <w:b/>
          <w:bCs/>
          <w:color w:val="000000"/>
          <w:sz w:val="32"/>
          <w:szCs w:val="32"/>
        </w:rPr>
        <w:t>)</w:t>
      </w:r>
    </w:p>
    <w:p w14:paraId="39033565" w14:textId="672E5619" w:rsidR="00AC6EBE" w:rsidRPr="009A3A86" w:rsidRDefault="00AC6EBE" w:rsidP="009A3A86">
      <w:pPr>
        <w:pStyle w:val="NormalWeb"/>
        <w:spacing w:before="877" w:beforeAutospacing="0" w:after="0" w:afterAutospacing="0"/>
        <w:jc w:val="center"/>
        <w:rPr>
          <w:sz w:val="28"/>
          <w:szCs w:val="28"/>
        </w:rPr>
      </w:pPr>
      <w:r w:rsidRPr="009A3A86">
        <w:rPr>
          <w:b/>
          <w:bCs/>
          <w:color w:val="000000"/>
          <w:sz w:val="32"/>
          <w:szCs w:val="32"/>
        </w:rPr>
        <w:t>MASTER OF BUSINESS ADMINISTRATION</w:t>
      </w:r>
    </w:p>
    <w:p w14:paraId="4B242687" w14:textId="77777777" w:rsidR="00AC6EBE" w:rsidRPr="009A3A86" w:rsidRDefault="00AC6EBE" w:rsidP="009A3A86">
      <w:pPr>
        <w:pStyle w:val="NormalWeb"/>
        <w:spacing w:before="634" w:beforeAutospacing="0" w:after="0" w:afterAutospacing="0"/>
        <w:ind w:left="2910"/>
        <w:rPr>
          <w:sz w:val="28"/>
          <w:szCs w:val="28"/>
        </w:rPr>
      </w:pPr>
      <w:r w:rsidRPr="009A3A86">
        <w:rPr>
          <w:b/>
          <w:bCs/>
          <w:noProof/>
          <w:color w:val="000000"/>
          <w:sz w:val="32"/>
          <w:szCs w:val="32"/>
          <w:bdr w:val="none" w:sz="0" w:space="0" w:color="auto" w:frame="1"/>
        </w:rPr>
        <w:drawing>
          <wp:inline distT="0" distB="0" distL="0" distR="0" wp14:anchorId="12E68FA3" wp14:editId="3DC9642C">
            <wp:extent cx="2164080" cy="2125980"/>
            <wp:effectExtent l="0" t="0" r="7620" b="7620"/>
            <wp:docPr id="331055102"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55102" name="Picture 2" descr="A logo of a university&#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4080" cy="2125980"/>
                    </a:xfrm>
                    <a:prstGeom prst="rect">
                      <a:avLst/>
                    </a:prstGeom>
                    <a:noFill/>
                    <a:ln>
                      <a:noFill/>
                    </a:ln>
                  </pic:spPr>
                </pic:pic>
              </a:graphicData>
            </a:graphic>
          </wp:inline>
        </w:drawing>
      </w:r>
    </w:p>
    <w:p w14:paraId="44E6E3C8" w14:textId="77A9E6F4" w:rsidR="00AC6EBE" w:rsidRPr="009A3A86" w:rsidRDefault="00AC6EBE" w:rsidP="009A3A86">
      <w:pPr>
        <w:pStyle w:val="NormalWeb"/>
        <w:spacing w:before="1658" w:beforeAutospacing="0" w:after="0" w:afterAutospacing="0"/>
        <w:jc w:val="center"/>
        <w:rPr>
          <w:sz w:val="28"/>
          <w:szCs w:val="28"/>
        </w:rPr>
      </w:pPr>
      <w:r w:rsidRPr="009A3A86">
        <w:rPr>
          <w:b/>
          <w:bCs/>
          <w:color w:val="000000"/>
          <w:sz w:val="32"/>
          <w:szCs w:val="32"/>
        </w:rPr>
        <w:t>DEPARTMENT OF MANAGEMENT STUDIES</w:t>
      </w:r>
    </w:p>
    <w:p w14:paraId="68BD4838" w14:textId="4C0E11BB" w:rsidR="00AC6EBE" w:rsidRPr="009A3A86" w:rsidRDefault="00AC6EBE" w:rsidP="009A3A86">
      <w:pPr>
        <w:pStyle w:val="NormalWeb"/>
        <w:spacing w:before="155" w:beforeAutospacing="0" w:after="0" w:afterAutospacing="0"/>
        <w:jc w:val="center"/>
        <w:rPr>
          <w:sz w:val="28"/>
          <w:szCs w:val="28"/>
        </w:rPr>
      </w:pPr>
      <w:r w:rsidRPr="009A3A86">
        <w:rPr>
          <w:b/>
          <w:bCs/>
          <w:color w:val="000000"/>
          <w:sz w:val="32"/>
          <w:szCs w:val="32"/>
        </w:rPr>
        <w:t>COLLEGE OF ENGINEERING, GUINDY ANNA</w:t>
      </w:r>
    </w:p>
    <w:p w14:paraId="40888102" w14:textId="52CB0CC6" w:rsidR="00AC6EBE" w:rsidRPr="009A3A86" w:rsidRDefault="00AC6EBE" w:rsidP="009A3A86">
      <w:pPr>
        <w:pStyle w:val="NormalWeb"/>
        <w:spacing w:before="157" w:beforeAutospacing="0" w:after="0" w:afterAutospacing="0"/>
        <w:jc w:val="center"/>
        <w:rPr>
          <w:sz w:val="28"/>
          <w:szCs w:val="28"/>
        </w:rPr>
      </w:pPr>
      <w:r w:rsidRPr="009A3A86">
        <w:rPr>
          <w:b/>
          <w:bCs/>
          <w:color w:val="000000"/>
          <w:sz w:val="32"/>
          <w:szCs w:val="32"/>
        </w:rPr>
        <w:t>UNIVERSITY: CHENNAI</w:t>
      </w:r>
    </w:p>
    <w:p w14:paraId="4FC9FC72" w14:textId="77777777" w:rsidR="00AC6EBE" w:rsidRPr="009A3A86" w:rsidRDefault="00AC6EBE" w:rsidP="009A3A86">
      <w:pPr>
        <w:pStyle w:val="NormalWeb"/>
        <w:spacing w:before="392" w:beforeAutospacing="0" w:after="0" w:afterAutospacing="0"/>
        <w:jc w:val="center"/>
        <w:rPr>
          <w:sz w:val="28"/>
          <w:szCs w:val="28"/>
        </w:rPr>
      </w:pPr>
      <w:r w:rsidRPr="009A3A86">
        <w:rPr>
          <w:b/>
          <w:bCs/>
          <w:color w:val="000000"/>
          <w:sz w:val="36"/>
          <w:szCs w:val="36"/>
        </w:rPr>
        <w:t>SEPTEMBER 2025</w:t>
      </w:r>
    </w:p>
    <w:p w14:paraId="0BE6373C" w14:textId="01EE0AF0" w:rsidR="00B05A1D" w:rsidRDefault="00B05A1D" w:rsidP="00B05A1D">
      <w:pPr>
        <w:jc w:val="center"/>
        <w:rPr>
          <w:b/>
          <w:sz w:val="36"/>
          <w:szCs w:val="36"/>
        </w:rPr>
      </w:pPr>
      <w:r>
        <w:rPr>
          <w:b/>
          <w:sz w:val="36"/>
          <w:szCs w:val="36"/>
        </w:rPr>
        <w:br w:type="page"/>
      </w:r>
    </w:p>
    <w:p w14:paraId="3706DE6B" w14:textId="69E18633" w:rsidR="00475AFC" w:rsidRDefault="00000000">
      <w:pPr>
        <w:jc w:val="both"/>
        <w:rPr>
          <w:b/>
          <w:sz w:val="36"/>
          <w:szCs w:val="36"/>
        </w:rPr>
      </w:pPr>
      <w:r>
        <w:rPr>
          <w:b/>
          <w:sz w:val="36"/>
          <w:szCs w:val="36"/>
        </w:rPr>
        <w:lastRenderedPageBreak/>
        <w:t>Telecom Customer Churn Analysis Report</w:t>
      </w:r>
    </w:p>
    <w:p w14:paraId="1D8F7EAC" w14:textId="77777777" w:rsidR="00475AFC" w:rsidRDefault="00475AFC">
      <w:pPr>
        <w:jc w:val="both"/>
        <w:rPr>
          <w:sz w:val="36"/>
          <w:szCs w:val="36"/>
        </w:rPr>
      </w:pPr>
    </w:p>
    <w:p w14:paraId="24FB511F" w14:textId="77A14078" w:rsidR="00475AFC" w:rsidRDefault="002834BA">
      <w:pPr>
        <w:jc w:val="both"/>
        <w:rPr>
          <w:b/>
          <w:sz w:val="28"/>
          <w:szCs w:val="28"/>
        </w:rPr>
      </w:pPr>
      <w:r>
        <w:rPr>
          <w:b/>
          <w:sz w:val="28"/>
          <w:szCs w:val="28"/>
        </w:rPr>
        <w:t>ABSTRACT:</w:t>
      </w:r>
    </w:p>
    <w:p w14:paraId="5863D46C" w14:textId="77777777" w:rsidR="00475AFC" w:rsidRDefault="00475AFC">
      <w:pPr>
        <w:jc w:val="both"/>
      </w:pPr>
    </w:p>
    <w:p w14:paraId="08D91BFD" w14:textId="77777777" w:rsidR="00475AFC" w:rsidRDefault="00000000">
      <w:pPr>
        <w:jc w:val="both"/>
      </w:pPr>
      <w:r>
        <w:t xml:space="preserve">Customer churn continues to be a persistent and costly challenge for telecom operators. The dataset under study reveals that 27% of customers have discontinued services — a figure that is alarmingly high considering industry averages typically range between 10% and 20%. In other words, more than one out of every four customers </w:t>
      </w:r>
      <w:proofErr w:type="gramStart"/>
      <w:r>
        <w:t>is</w:t>
      </w:r>
      <w:proofErr w:type="gramEnd"/>
      <w:r>
        <w:t xml:space="preserve"> choosing to leave. The analysis shows that churn is not random; it is systematically influenced by a set of identifiable factors such as demographic characteristics (gender, age), account details (contract type, payment method, tenure), service usage patterns, geography, and most importantly, competitive pressures.</w:t>
      </w:r>
    </w:p>
    <w:p w14:paraId="0C1369D8" w14:textId="77777777" w:rsidR="00475AFC" w:rsidRDefault="00475AFC">
      <w:pPr>
        <w:jc w:val="both"/>
      </w:pPr>
    </w:p>
    <w:p w14:paraId="5FD02808" w14:textId="77777777" w:rsidR="00475AFC" w:rsidRDefault="00000000">
      <w:pPr>
        <w:jc w:val="both"/>
      </w:pPr>
      <w:r>
        <w:t xml:space="preserve">The most striking finding is that competition accounts for nearly half of all </w:t>
      </w:r>
      <w:proofErr w:type="gramStart"/>
      <w:r>
        <w:t>churn</w:t>
      </w:r>
      <w:proofErr w:type="gramEnd"/>
      <w:r>
        <w:t>, driven by better devices, attractive offers, higher data allowances, and superior speeds from rival providers. Alongside this, customer service and support issues — including poor staff attitude, lack of expertise, and inadequate problem resolution — contribute significantly. Service-related irritants, such as extra charges and network reliability, further amplify dissatisfaction.</w:t>
      </w:r>
    </w:p>
    <w:p w14:paraId="4F9CAD52" w14:textId="77777777" w:rsidR="00475AFC" w:rsidRDefault="00475AFC">
      <w:pPr>
        <w:jc w:val="both"/>
      </w:pPr>
    </w:p>
    <w:p w14:paraId="48B20AA4" w14:textId="77777777" w:rsidR="00475AFC" w:rsidRDefault="00000000">
      <w:pPr>
        <w:jc w:val="both"/>
      </w:pPr>
      <w:r>
        <w:t>The report concludes that reducing churn will require a dual approach: first, improving defensive retention mechanisms (such as longer-term contracts, loyalty incentives, and better customer experience), and second, taking an offensive market stance by directly countering competitor offers and enhancing the perception of value.</w:t>
      </w:r>
    </w:p>
    <w:p w14:paraId="714F05F9" w14:textId="77777777" w:rsidR="00475AFC" w:rsidRDefault="00475AFC">
      <w:pPr>
        <w:jc w:val="both"/>
      </w:pPr>
    </w:p>
    <w:p w14:paraId="6ABA4530" w14:textId="4EB9822B" w:rsidR="002834BA" w:rsidRDefault="002834BA">
      <w:pPr>
        <w:jc w:val="both"/>
        <w:rPr>
          <w:b/>
          <w:sz w:val="28"/>
          <w:szCs w:val="28"/>
        </w:rPr>
      </w:pPr>
      <w:r>
        <w:rPr>
          <w:b/>
          <w:sz w:val="28"/>
          <w:szCs w:val="28"/>
        </w:rPr>
        <w:t>INTRODUCTION:</w:t>
      </w:r>
    </w:p>
    <w:p w14:paraId="3AF59624" w14:textId="77777777" w:rsidR="002834BA" w:rsidRDefault="002834BA">
      <w:pPr>
        <w:jc w:val="both"/>
        <w:rPr>
          <w:b/>
          <w:sz w:val="28"/>
          <w:szCs w:val="28"/>
        </w:rPr>
      </w:pPr>
    </w:p>
    <w:p w14:paraId="7FA51DD6" w14:textId="06FD3562" w:rsidR="00475AFC" w:rsidRDefault="00000000">
      <w:pPr>
        <w:jc w:val="both"/>
        <w:rPr>
          <w:b/>
          <w:sz w:val="28"/>
          <w:szCs w:val="28"/>
        </w:rPr>
      </w:pPr>
      <w:r>
        <w:rPr>
          <w:b/>
          <w:sz w:val="28"/>
          <w:szCs w:val="28"/>
        </w:rPr>
        <w:t>1. Background:</w:t>
      </w:r>
    </w:p>
    <w:p w14:paraId="6A65A737" w14:textId="77777777" w:rsidR="00475AFC" w:rsidRDefault="00000000">
      <w:pPr>
        <w:spacing w:before="240" w:after="240"/>
        <w:jc w:val="both"/>
      </w:pPr>
      <w:r>
        <w:t xml:space="preserve">The telecom industry is characterized by </w:t>
      </w:r>
      <w:r>
        <w:rPr>
          <w:b/>
        </w:rPr>
        <w:t>low switching costs</w:t>
      </w:r>
      <w:r>
        <w:t xml:space="preserve"> and intense competition, making customer loyalty fragile. High churn rates raise </w:t>
      </w:r>
      <w:r>
        <w:rPr>
          <w:b/>
        </w:rPr>
        <w:t>customer acquisition costs (CAC)</w:t>
      </w:r>
      <w:r>
        <w:t xml:space="preserve"> and lower </w:t>
      </w:r>
      <w:r>
        <w:rPr>
          <w:b/>
        </w:rPr>
        <w:t>customer lifetime value (CLV)</w:t>
      </w:r>
      <w:r>
        <w:t>, directly affecting profitability.</w:t>
      </w:r>
    </w:p>
    <w:p w14:paraId="58CCD181" w14:textId="77777777" w:rsidR="00475AFC" w:rsidRDefault="00000000">
      <w:pPr>
        <w:spacing w:before="240" w:after="240"/>
        <w:jc w:val="both"/>
      </w:pPr>
      <w:r>
        <w:t>This study focuses on:</w:t>
      </w:r>
    </w:p>
    <w:p w14:paraId="448E2A9D" w14:textId="77777777" w:rsidR="00475AFC" w:rsidRDefault="00000000">
      <w:pPr>
        <w:numPr>
          <w:ilvl w:val="0"/>
          <w:numId w:val="7"/>
        </w:numPr>
        <w:spacing w:before="240"/>
      </w:pPr>
      <w:r>
        <w:t xml:space="preserve">Identifying </w:t>
      </w:r>
      <w:r>
        <w:rPr>
          <w:b/>
        </w:rPr>
        <w:t>who is leaving</w:t>
      </w:r>
      <w:r>
        <w:rPr>
          <w:b/>
        </w:rPr>
        <w:br/>
      </w:r>
    </w:p>
    <w:p w14:paraId="1D05A054" w14:textId="77777777" w:rsidR="00475AFC" w:rsidRDefault="00000000">
      <w:pPr>
        <w:numPr>
          <w:ilvl w:val="0"/>
          <w:numId w:val="7"/>
        </w:numPr>
      </w:pPr>
      <w:r>
        <w:t xml:space="preserve">Understanding </w:t>
      </w:r>
      <w:r>
        <w:rPr>
          <w:b/>
        </w:rPr>
        <w:t>why they are leaving</w:t>
      </w:r>
      <w:r>
        <w:rPr>
          <w:b/>
        </w:rPr>
        <w:br/>
      </w:r>
    </w:p>
    <w:p w14:paraId="4778BF11" w14:textId="77777777" w:rsidR="002834BA" w:rsidRDefault="00000000">
      <w:pPr>
        <w:numPr>
          <w:ilvl w:val="0"/>
          <w:numId w:val="7"/>
        </w:numPr>
        <w:spacing w:after="240"/>
      </w:pPr>
      <w:r>
        <w:t>Quantifying churn across segments</w:t>
      </w:r>
    </w:p>
    <w:p w14:paraId="7BE48171" w14:textId="0974483C" w:rsidR="00475AFC" w:rsidRDefault="002834BA">
      <w:pPr>
        <w:numPr>
          <w:ilvl w:val="0"/>
          <w:numId w:val="7"/>
        </w:numPr>
        <w:spacing w:after="240"/>
      </w:pPr>
      <w:r>
        <w:t xml:space="preserve">Using </w:t>
      </w:r>
      <w:r w:rsidRPr="002834BA">
        <w:rPr>
          <w:b/>
          <w:bCs/>
        </w:rPr>
        <w:t>Random Forest Algorithm</w:t>
      </w:r>
      <w:r>
        <w:t xml:space="preserve"> to predict future churners.</w:t>
      </w:r>
      <w:r>
        <w:br/>
      </w:r>
    </w:p>
    <w:p w14:paraId="0846BE78" w14:textId="77777777" w:rsidR="00475AFC" w:rsidRDefault="00000000">
      <w:pPr>
        <w:spacing w:before="240" w:after="240"/>
        <w:jc w:val="both"/>
      </w:pPr>
      <w:r>
        <w:t>The objective is to generate actionable insights to build targeted retention strategies and improve overall profitability.</w:t>
      </w:r>
    </w:p>
    <w:p w14:paraId="1D05C329" w14:textId="77777777" w:rsidR="00475AFC" w:rsidRDefault="00000000">
      <w:pPr>
        <w:spacing w:before="240" w:after="240"/>
        <w:jc w:val="both"/>
      </w:pPr>
      <w:r>
        <w:rPr>
          <w:noProof/>
        </w:rPr>
        <w:lastRenderedPageBreak/>
        <w:drawing>
          <wp:inline distT="114300" distB="114300" distL="114300" distR="114300" wp14:anchorId="581BB5FC" wp14:editId="3A217251">
            <wp:extent cx="5731200" cy="32131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5731200" cy="3213100"/>
                    </a:xfrm>
                    <a:prstGeom prst="rect">
                      <a:avLst/>
                    </a:prstGeom>
                    <a:ln/>
                  </pic:spPr>
                </pic:pic>
              </a:graphicData>
            </a:graphic>
          </wp:inline>
        </w:drawing>
      </w:r>
    </w:p>
    <w:p w14:paraId="61173987" w14:textId="13484091" w:rsidR="002834BA" w:rsidRDefault="002834BA" w:rsidP="002834BA">
      <w:pPr>
        <w:spacing w:before="240" w:after="240"/>
        <w:jc w:val="both"/>
        <w:rPr>
          <w:b/>
          <w:bCs/>
          <w:lang w:val="en-IN"/>
        </w:rPr>
      </w:pPr>
      <w:r w:rsidRPr="002834BA">
        <w:rPr>
          <w:b/>
          <w:bCs/>
          <w:lang w:val="en-IN"/>
        </w:rPr>
        <w:t>2. Database Creation &amp; Data Loading</w:t>
      </w:r>
      <w:r>
        <w:rPr>
          <w:b/>
          <w:bCs/>
          <w:lang w:val="en-IN"/>
        </w:rPr>
        <w:t>:</w:t>
      </w:r>
    </w:p>
    <w:p w14:paraId="4DAB68EA" w14:textId="340D2376" w:rsidR="000D1ADC" w:rsidRPr="000D1ADC" w:rsidRDefault="000D1ADC" w:rsidP="000D1ADC">
      <w:pPr>
        <w:spacing w:before="240" w:after="240"/>
        <w:jc w:val="both"/>
        <w:rPr>
          <w:b/>
          <w:bCs/>
          <w:lang w:val="en-IN"/>
        </w:rPr>
      </w:pPr>
      <w:r w:rsidRPr="000D1ADC">
        <w:rPr>
          <w:b/>
          <w:bCs/>
          <w:lang w:val="en-IN"/>
        </w:rPr>
        <w:t>Data Collection</w:t>
      </w:r>
    </w:p>
    <w:p w14:paraId="43E4A8F5" w14:textId="77777777" w:rsidR="000D1ADC" w:rsidRPr="000D1ADC" w:rsidRDefault="000D1ADC" w:rsidP="000D1ADC">
      <w:pPr>
        <w:numPr>
          <w:ilvl w:val="0"/>
          <w:numId w:val="23"/>
        </w:numPr>
        <w:spacing w:before="240" w:after="240"/>
        <w:jc w:val="both"/>
        <w:rPr>
          <w:lang w:val="en-IN"/>
        </w:rPr>
      </w:pPr>
      <w:r w:rsidRPr="000D1ADC">
        <w:rPr>
          <w:b/>
          <w:bCs/>
          <w:lang w:val="en-IN"/>
        </w:rPr>
        <w:t>Source:</w:t>
      </w:r>
      <w:r w:rsidRPr="000D1ADC">
        <w:rPr>
          <w:lang w:val="en-IN"/>
        </w:rPr>
        <w:t xml:space="preserve"> Publicly available telecom churn dataset.</w:t>
      </w:r>
    </w:p>
    <w:p w14:paraId="36329193" w14:textId="77777777" w:rsidR="000D1ADC" w:rsidRPr="000D1ADC" w:rsidRDefault="000D1ADC" w:rsidP="000D1ADC">
      <w:pPr>
        <w:numPr>
          <w:ilvl w:val="0"/>
          <w:numId w:val="23"/>
        </w:numPr>
        <w:spacing w:before="240" w:after="240"/>
        <w:jc w:val="both"/>
        <w:rPr>
          <w:lang w:val="en-IN"/>
        </w:rPr>
      </w:pPr>
      <w:r w:rsidRPr="000D1ADC">
        <w:rPr>
          <w:b/>
          <w:bCs/>
          <w:lang w:val="en-IN"/>
        </w:rPr>
        <w:t>Attributes:</w:t>
      </w:r>
      <w:r w:rsidRPr="000D1ADC">
        <w:rPr>
          <w:lang w:val="en-IN"/>
        </w:rPr>
        <w:t xml:space="preserve"> Customer demographics, service subscriptions, account info, and churn status.</w:t>
      </w:r>
    </w:p>
    <w:p w14:paraId="4D0794AF" w14:textId="77777777" w:rsidR="000D1ADC" w:rsidRPr="000D1ADC" w:rsidRDefault="000D1ADC" w:rsidP="000D1ADC">
      <w:pPr>
        <w:numPr>
          <w:ilvl w:val="0"/>
          <w:numId w:val="23"/>
        </w:numPr>
        <w:spacing w:before="240" w:after="240"/>
        <w:jc w:val="both"/>
        <w:rPr>
          <w:lang w:val="en-IN"/>
        </w:rPr>
      </w:pPr>
      <w:r w:rsidRPr="000D1ADC">
        <w:rPr>
          <w:b/>
          <w:bCs/>
          <w:lang w:val="en-IN"/>
        </w:rPr>
        <w:t>Tools Used:</w:t>
      </w:r>
      <w:r w:rsidRPr="000D1ADC">
        <w:rPr>
          <w:lang w:val="en-IN"/>
        </w:rPr>
        <w:t xml:space="preserve"> SQL Server for data processing, Power BI for visualization, and predictive </w:t>
      </w:r>
      <w:proofErr w:type="spellStart"/>
      <w:r w:rsidRPr="000D1ADC">
        <w:rPr>
          <w:lang w:val="en-IN"/>
        </w:rPr>
        <w:t>modeling</w:t>
      </w:r>
      <w:proofErr w:type="spellEnd"/>
      <w:r w:rsidRPr="000D1ADC">
        <w:rPr>
          <w:lang w:val="en-IN"/>
        </w:rPr>
        <w:t xml:space="preserve"> for churn risk.</w:t>
      </w:r>
    </w:p>
    <w:p w14:paraId="5306DDD0" w14:textId="77777777" w:rsidR="002834BA" w:rsidRPr="002834BA" w:rsidRDefault="002834BA" w:rsidP="002834BA">
      <w:pPr>
        <w:spacing w:before="240" w:after="240"/>
        <w:jc w:val="both"/>
        <w:rPr>
          <w:b/>
          <w:bCs/>
          <w:lang w:val="en-IN"/>
        </w:rPr>
      </w:pPr>
      <w:r w:rsidRPr="002834BA">
        <w:rPr>
          <w:b/>
          <w:bCs/>
          <w:lang w:val="en-IN"/>
        </w:rPr>
        <w:t>Creating the Database</w:t>
      </w:r>
    </w:p>
    <w:p w14:paraId="4978525F" w14:textId="77777777" w:rsidR="002834BA" w:rsidRPr="002834BA" w:rsidRDefault="002834BA" w:rsidP="002834BA">
      <w:pPr>
        <w:spacing w:before="240" w:after="240"/>
        <w:jc w:val="both"/>
        <w:rPr>
          <w:lang w:val="en-IN"/>
        </w:rPr>
      </w:pPr>
      <w:r w:rsidRPr="002834BA">
        <w:rPr>
          <w:lang w:val="en-IN"/>
        </w:rPr>
        <w:t xml:space="preserve">CREATE DATABASE </w:t>
      </w:r>
      <w:proofErr w:type="spellStart"/>
      <w:r w:rsidRPr="002834BA">
        <w:rPr>
          <w:lang w:val="en-IN"/>
        </w:rPr>
        <w:t>db_</w:t>
      </w:r>
      <w:proofErr w:type="gramStart"/>
      <w:r w:rsidRPr="002834BA">
        <w:rPr>
          <w:lang w:val="en-IN"/>
        </w:rPr>
        <w:t>Churn</w:t>
      </w:r>
      <w:proofErr w:type="spellEnd"/>
      <w:r w:rsidRPr="002834BA">
        <w:rPr>
          <w:lang w:val="en-IN"/>
        </w:rPr>
        <w:t>;</w:t>
      </w:r>
      <w:proofErr w:type="gramEnd"/>
    </w:p>
    <w:p w14:paraId="27FCF03D" w14:textId="77777777" w:rsidR="002834BA" w:rsidRPr="002834BA" w:rsidRDefault="002834BA" w:rsidP="002834BA">
      <w:pPr>
        <w:numPr>
          <w:ilvl w:val="0"/>
          <w:numId w:val="14"/>
        </w:numPr>
        <w:spacing w:before="240" w:after="240"/>
        <w:jc w:val="both"/>
        <w:rPr>
          <w:lang w:val="en-IN"/>
        </w:rPr>
      </w:pPr>
      <w:r w:rsidRPr="002834BA">
        <w:rPr>
          <w:lang w:val="en-IN"/>
        </w:rPr>
        <w:t xml:space="preserve">Enabled </w:t>
      </w:r>
      <w:r w:rsidRPr="002834BA">
        <w:rPr>
          <w:b/>
          <w:bCs/>
          <w:lang w:val="en-IN"/>
        </w:rPr>
        <w:t>Trust Server Certificate</w:t>
      </w:r>
      <w:r w:rsidRPr="002834BA">
        <w:rPr>
          <w:lang w:val="en-IN"/>
        </w:rPr>
        <w:t xml:space="preserve"> while connecting</w:t>
      </w:r>
    </w:p>
    <w:p w14:paraId="2D9912F4" w14:textId="77777777" w:rsidR="002834BA" w:rsidRPr="002834BA" w:rsidRDefault="002834BA" w:rsidP="002834BA">
      <w:pPr>
        <w:numPr>
          <w:ilvl w:val="0"/>
          <w:numId w:val="14"/>
        </w:numPr>
        <w:spacing w:before="240" w:after="240"/>
        <w:jc w:val="both"/>
        <w:rPr>
          <w:lang w:val="en-IN"/>
        </w:rPr>
      </w:pPr>
      <w:r w:rsidRPr="002834BA">
        <w:rPr>
          <w:lang w:val="en-IN"/>
        </w:rPr>
        <w:t xml:space="preserve">Created </w:t>
      </w:r>
      <w:r w:rsidRPr="002834BA">
        <w:rPr>
          <w:b/>
          <w:bCs/>
          <w:lang w:val="en-IN"/>
        </w:rPr>
        <w:t>staging table</w:t>
      </w:r>
      <w:r w:rsidRPr="002834BA">
        <w:rPr>
          <w:lang w:val="en-IN"/>
        </w:rPr>
        <w:t xml:space="preserve"> (</w:t>
      </w:r>
      <w:proofErr w:type="spellStart"/>
      <w:r w:rsidRPr="002834BA">
        <w:rPr>
          <w:lang w:val="en-IN"/>
        </w:rPr>
        <w:t>stg_Churn</w:t>
      </w:r>
      <w:proofErr w:type="spellEnd"/>
      <w:r w:rsidRPr="002834BA">
        <w:rPr>
          <w:lang w:val="en-IN"/>
        </w:rPr>
        <w:t>) using SQL Server Import Wizard</w:t>
      </w:r>
    </w:p>
    <w:p w14:paraId="6478D65B" w14:textId="77777777" w:rsidR="002834BA" w:rsidRPr="002834BA" w:rsidRDefault="002834BA" w:rsidP="002834BA">
      <w:pPr>
        <w:numPr>
          <w:ilvl w:val="0"/>
          <w:numId w:val="14"/>
        </w:numPr>
        <w:spacing w:before="240" w:after="240"/>
        <w:jc w:val="both"/>
        <w:rPr>
          <w:lang w:val="en-IN"/>
        </w:rPr>
      </w:pPr>
      <w:r w:rsidRPr="002834BA">
        <w:rPr>
          <w:lang w:val="en-IN"/>
        </w:rPr>
        <w:t xml:space="preserve">Defined </w:t>
      </w:r>
      <w:proofErr w:type="spellStart"/>
      <w:r w:rsidRPr="002834BA">
        <w:rPr>
          <w:lang w:val="en-IN"/>
        </w:rPr>
        <w:t>Customer_ID</w:t>
      </w:r>
      <w:proofErr w:type="spellEnd"/>
      <w:r w:rsidRPr="002834BA">
        <w:rPr>
          <w:lang w:val="en-IN"/>
        </w:rPr>
        <w:t xml:space="preserve"> as </w:t>
      </w:r>
      <w:r w:rsidRPr="002834BA">
        <w:rPr>
          <w:b/>
          <w:bCs/>
          <w:lang w:val="en-IN"/>
        </w:rPr>
        <w:t>primary key</w:t>
      </w:r>
    </w:p>
    <w:p w14:paraId="0AC45859" w14:textId="77777777" w:rsidR="002834BA" w:rsidRPr="002834BA" w:rsidRDefault="002834BA" w:rsidP="002834BA">
      <w:pPr>
        <w:numPr>
          <w:ilvl w:val="0"/>
          <w:numId w:val="14"/>
        </w:numPr>
        <w:spacing w:before="240" w:after="240"/>
        <w:jc w:val="both"/>
        <w:rPr>
          <w:lang w:val="en-IN"/>
        </w:rPr>
      </w:pPr>
      <w:r w:rsidRPr="002834BA">
        <w:rPr>
          <w:lang w:val="en-IN"/>
        </w:rPr>
        <w:t xml:space="preserve">Changed BIT data type columns to </w:t>
      </w:r>
      <w:proofErr w:type="gramStart"/>
      <w:r w:rsidRPr="002834BA">
        <w:rPr>
          <w:lang w:val="en-IN"/>
        </w:rPr>
        <w:t>VARCHAR(</w:t>
      </w:r>
      <w:proofErr w:type="gramEnd"/>
      <w:r w:rsidRPr="002834BA">
        <w:rPr>
          <w:lang w:val="en-IN"/>
        </w:rPr>
        <w:t>50) to avoid import errors</w:t>
      </w:r>
    </w:p>
    <w:p w14:paraId="297E0867" w14:textId="77777777" w:rsidR="002834BA" w:rsidRPr="002834BA" w:rsidRDefault="002834BA" w:rsidP="002834BA">
      <w:pPr>
        <w:spacing w:before="240" w:after="240"/>
        <w:jc w:val="both"/>
        <w:rPr>
          <w:b/>
          <w:bCs/>
          <w:lang w:val="en-IN"/>
        </w:rPr>
      </w:pPr>
      <w:r w:rsidRPr="002834BA">
        <w:rPr>
          <w:b/>
          <w:bCs/>
          <w:lang w:val="en-IN"/>
        </w:rPr>
        <w:t>Data Exploration Queries</w:t>
      </w:r>
    </w:p>
    <w:p w14:paraId="6315287D" w14:textId="77777777" w:rsidR="002834BA" w:rsidRPr="002834BA" w:rsidRDefault="002834BA" w:rsidP="002834BA">
      <w:pPr>
        <w:numPr>
          <w:ilvl w:val="0"/>
          <w:numId w:val="15"/>
        </w:numPr>
        <w:spacing w:before="240" w:after="240"/>
        <w:jc w:val="both"/>
        <w:rPr>
          <w:lang w:val="en-IN"/>
        </w:rPr>
      </w:pPr>
      <w:r w:rsidRPr="002834BA">
        <w:rPr>
          <w:b/>
          <w:bCs/>
          <w:lang w:val="en-IN"/>
        </w:rPr>
        <w:t>Distribution checks</w:t>
      </w:r>
      <w:r w:rsidRPr="002834BA">
        <w:rPr>
          <w:lang w:val="en-IN"/>
        </w:rPr>
        <w:t>: Gender, Contract, Customer Status, State</w:t>
      </w:r>
    </w:p>
    <w:p w14:paraId="3DBF31C8" w14:textId="77777777" w:rsidR="002834BA" w:rsidRPr="002834BA" w:rsidRDefault="002834BA" w:rsidP="002834BA">
      <w:pPr>
        <w:numPr>
          <w:ilvl w:val="0"/>
          <w:numId w:val="15"/>
        </w:numPr>
        <w:spacing w:before="240" w:after="240"/>
        <w:jc w:val="both"/>
        <w:rPr>
          <w:lang w:val="en-IN"/>
        </w:rPr>
      </w:pPr>
      <w:r w:rsidRPr="002834BA">
        <w:rPr>
          <w:b/>
          <w:bCs/>
          <w:lang w:val="en-IN"/>
        </w:rPr>
        <w:t>Revenue share calculation</w:t>
      </w:r>
      <w:r w:rsidRPr="002834BA">
        <w:rPr>
          <w:lang w:val="en-IN"/>
        </w:rPr>
        <w:t>: SUM(</w:t>
      </w:r>
      <w:proofErr w:type="spellStart"/>
      <w:r w:rsidRPr="002834BA">
        <w:rPr>
          <w:lang w:val="en-IN"/>
        </w:rPr>
        <w:t>Total_Revenue</w:t>
      </w:r>
      <w:proofErr w:type="spellEnd"/>
      <w:r w:rsidRPr="002834BA">
        <w:rPr>
          <w:lang w:val="en-IN"/>
        </w:rPr>
        <w:t xml:space="preserve">) by </w:t>
      </w:r>
      <w:proofErr w:type="spellStart"/>
      <w:r w:rsidRPr="002834BA">
        <w:rPr>
          <w:lang w:val="en-IN"/>
        </w:rPr>
        <w:t>Customer_Status</w:t>
      </w:r>
      <w:proofErr w:type="spellEnd"/>
    </w:p>
    <w:p w14:paraId="03981A2B" w14:textId="6D150060" w:rsidR="002834BA" w:rsidRPr="002834BA" w:rsidRDefault="002834BA" w:rsidP="002834BA">
      <w:pPr>
        <w:numPr>
          <w:ilvl w:val="0"/>
          <w:numId w:val="15"/>
        </w:numPr>
        <w:spacing w:before="240" w:after="240"/>
        <w:jc w:val="both"/>
        <w:rPr>
          <w:lang w:val="en-IN"/>
        </w:rPr>
      </w:pPr>
      <w:r w:rsidRPr="002834BA">
        <w:rPr>
          <w:b/>
          <w:bCs/>
          <w:lang w:val="en-IN"/>
        </w:rPr>
        <w:t>Null checks</w:t>
      </w:r>
      <w:r w:rsidRPr="002834BA">
        <w:rPr>
          <w:lang w:val="en-IN"/>
        </w:rPr>
        <w:t xml:space="preserve">: Used </w:t>
      </w:r>
      <w:proofErr w:type="gramStart"/>
      <w:r w:rsidRPr="002834BA">
        <w:rPr>
          <w:lang w:val="en-IN"/>
        </w:rPr>
        <w:t>SUM(</w:t>
      </w:r>
      <w:proofErr w:type="gramEnd"/>
      <w:r w:rsidRPr="002834BA">
        <w:rPr>
          <w:lang w:val="en-IN"/>
        </w:rPr>
        <w:t>CASE WHEN … IS NULL …) to count missing values for each column</w:t>
      </w:r>
    </w:p>
    <w:p w14:paraId="7D30A57B" w14:textId="77777777" w:rsidR="002834BA" w:rsidRPr="002834BA" w:rsidRDefault="002834BA" w:rsidP="002834BA">
      <w:pPr>
        <w:spacing w:before="240" w:after="240"/>
        <w:jc w:val="both"/>
        <w:rPr>
          <w:b/>
          <w:bCs/>
          <w:lang w:val="en-IN"/>
        </w:rPr>
      </w:pPr>
      <w:r w:rsidRPr="002834BA">
        <w:rPr>
          <w:b/>
          <w:bCs/>
          <w:lang w:val="en-IN"/>
        </w:rPr>
        <w:lastRenderedPageBreak/>
        <w:t>3. Data Cleaning Steps</w:t>
      </w:r>
    </w:p>
    <w:p w14:paraId="4E4952EC" w14:textId="77777777" w:rsidR="002834BA" w:rsidRPr="002834BA" w:rsidRDefault="002834BA" w:rsidP="002834BA">
      <w:pPr>
        <w:numPr>
          <w:ilvl w:val="0"/>
          <w:numId w:val="16"/>
        </w:numPr>
        <w:spacing w:before="240" w:after="240"/>
        <w:jc w:val="both"/>
        <w:rPr>
          <w:lang w:val="en-IN"/>
        </w:rPr>
      </w:pPr>
      <w:r w:rsidRPr="002834BA">
        <w:rPr>
          <w:b/>
          <w:bCs/>
          <w:lang w:val="en-IN"/>
        </w:rPr>
        <w:t>Null Handling</w:t>
      </w:r>
      <w:r w:rsidRPr="002834BA">
        <w:rPr>
          <w:lang w:val="en-IN"/>
        </w:rPr>
        <w:t>: Replaced NULL values with meaningful defaults:</w:t>
      </w:r>
    </w:p>
    <w:p w14:paraId="6DFF0FA8" w14:textId="77777777" w:rsidR="002834BA" w:rsidRPr="002834BA" w:rsidRDefault="002834BA" w:rsidP="002834BA">
      <w:pPr>
        <w:numPr>
          <w:ilvl w:val="1"/>
          <w:numId w:val="16"/>
        </w:numPr>
        <w:spacing w:before="240" w:after="240"/>
        <w:jc w:val="both"/>
        <w:rPr>
          <w:lang w:val="en-IN"/>
        </w:rPr>
      </w:pPr>
      <w:proofErr w:type="spellStart"/>
      <w:r w:rsidRPr="002834BA">
        <w:rPr>
          <w:lang w:val="en-IN"/>
        </w:rPr>
        <w:t>Value_Deal</w:t>
      </w:r>
      <w:proofErr w:type="spellEnd"/>
      <w:r w:rsidRPr="002834BA">
        <w:rPr>
          <w:lang w:val="en-IN"/>
        </w:rPr>
        <w:t xml:space="preserve">, </w:t>
      </w:r>
      <w:proofErr w:type="spellStart"/>
      <w:r w:rsidRPr="002834BA">
        <w:rPr>
          <w:lang w:val="en-IN"/>
        </w:rPr>
        <w:t>Internet_Type</w:t>
      </w:r>
      <w:proofErr w:type="spellEnd"/>
      <w:r w:rsidRPr="002834BA">
        <w:rPr>
          <w:lang w:val="en-IN"/>
        </w:rPr>
        <w:t xml:space="preserve"> → “None”</w:t>
      </w:r>
    </w:p>
    <w:p w14:paraId="6D089DC2" w14:textId="77777777" w:rsidR="002834BA" w:rsidRPr="002834BA" w:rsidRDefault="002834BA" w:rsidP="002834BA">
      <w:pPr>
        <w:numPr>
          <w:ilvl w:val="1"/>
          <w:numId w:val="16"/>
        </w:numPr>
        <w:spacing w:before="240" w:after="240"/>
        <w:jc w:val="both"/>
        <w:rPr>
          <w:lang w:val="en-IN"/>
        </w:rPr>
      </w:pPr>
      <w:proofErr w:type="spellStart"/>
      <w:r w:rsidRPr="002834BA">
        <w:rPr>
          <w:lang w:val="en-IN"/>
        </w:rPr>
        <w:t>Multiple_Lines</w:t>
      </w:r>
      <w:proofErr w:type="spellEnd"/>
      <w:r w:rsidRPr="002834BA">
        <w:rPr>
          <w:lang w:val="en-IN"/>
        </w:rPr>
        <w:t xml:space="preserve">, </w:t>
      </w:r>
      <w:proofErr w:type="spellStart"/>
      <w:proofErr w:type="gramStart"/>
      <w:r w:rsidRPr="002834BA">
        <w:rPr>
          <w:lang w:val="en-IN"/>
        </w:rPr>
        <w:t>Online</w:t>
      </w:r>
      <w:proofErr w:type="gramEnd"/>
      <w:r w:rsidRPr="002834BA">
        <w:rPr>
          <w:lang w:val="en-IN"/>
        </w:rPr>
        <w:t>_Security</w:t>
      </w:r>
      <w:proofErr w:type="spellEnd"/>
      <w:r w:rsidRPr="002834BA">
        <w:rPr>
          <w:lang w:val="en-IN"/>
        </w:rPr>
        <w:t xml:space="preserve">, </w:t>
      </w:r>
      <w:proofErr w:type="spellStart"/>
      <w:proofErr w:type="gramStart"/>
      <w:r w:rsidRPr="002834BA">
        <w:rPr>
          <w:lang w:val="en-IN"/>
        </w:rPr>
        <w:t>Online</w:t>
      </w:r>
      <w:proofErr w:type="gramEnd"/>
      <w:r w:rsidRPr="002834BA">
        <w:rPr>
          <w:lang w:val="en-IN"/>
        </w:rPr>
        <w:t>_Backup</w:t>
      </w:r>
      <w:proofErr w:type="spellEnd"/>
      <w:r w:rsidRPr="002834BA">
        <w:rPr>
          <w:lang w:val="en-IN"/>
        </w:rPr>
        <w:t xml:space="preserve">, </w:t>
      </w:r>
      <w:proofErr w:type="spellStart"/>
      <w:r w:rsidRPr="002834BA">
        <w:rPr>
          <w:lang w:val="en-IN"/>
        </w:rPr>
        <w:t>Device_Protection_Plan</w:t>
      </w:r>
      <w:proofErr w:type="spellEnd"/>
      <w:r w:rsidRPr="002834BA">
        <w:rPr>
          <w:lang w:val="en-IN"/>
        </w:rPr>
        <w:t xml:space="preserve">, </w:t>
      </w:r>
      <w:proofErr w:type="spellStart"/>
      <w:r w:rsidRPr="002834BA">
        <w:rPr>
          <w:lang w:val="en-IN"/>
        </w:rPr>
        <w:t>Premium_Support</w:t>
      </w:r>
      <w:proofErr w:type="spellEnd"/>
      <w:r w:rsidRPr="002834BA">
        <w:rPr>
          <w:lang w:val="en-IN"/>
        </w:rPr>
        <w:t xml:space="preserve">, </w:t>
      </w:r>
      <w:proofErr w:type="spellStart"/>
      <w:r w:rsidRPr="002834BA">
        <w:rPr>
          <w:lang w:val="en-IN"/>
        </w:rPr>
        <w:t>Streaming_TV</w:t>
      </w:r>
      <w:proofErr w:type="spellEnd"/>
      <w:r w:rsidRPr="002834BA">
        <w:rPr>
          <w:lang w:val="en-IN"/>
        </w:rPr>
        <w:t xml:space="preserve">, </w:t>
      </w:r>
      <w:proofErr w:type="spellStart"/>
      <w:r w:rsidRPr="002834BA">
        <w:rPr>
          <w:lang w:val="en-IN"/>
        </w:rPr>
        <w:t>Streaming_Movies</w:t>
      </w:r>
      <w:proofErr w:type="spellEnd"/>
      <w:r w:rsidRPr="002834BA">
        <w:rPr>
          <w:lang w:val="en-IN"/>
        </w:rPr>
        <w:t xml:space="preserve">, </w:t>
      </w:r>
      <w:proofErr w:type="spellStart"/>
      <w:r w:rsidRPr="002834BA">
        <w:rPr>
          <w:lang w:val="en-IN"/>
        </w:rPr>
        <w:t>Streaming_Music</w:t>
      </w:r>
      <w:proofErr w:type="spellEnd"/>
      <w:r w:rsidRPr="002834BA">
        <w:rPr>
          <w:lang w:val="en-IN"/>
        </w:rPr>
        <w:t xml:space="preserve">, </w:t>
      </w:r>
      <w:proofErr w:type="spellStart"/>
      <w:r w:rsidRPr="002834BA">
        <w:rPr>
          <w:lang w:val="en-IN"/>
        </w:rPr>
        <w:t>Unlimited_Data</w:t>
      </w:r>
      <w:proofErr w:type="spellEnd"/>
      <w:r w:rsidRPr="002834BA">
        <w:rPr>
          <w:lang w:val="en-IN"/>
        </w:rPr>
        <w:t xml:space="preserve"> → “No”</w:t>
      </w:r>
    </w:p>
    <w:p w14:paraId="7E9913E2" w14:textId="77777777" w:rsidR="002834BA" w:rsidRPr="002834BA" w:rsidRDefault="002834BA" w:rsidP="002834BA">
      <w:pPr>
        <w:numPr>
          <w:ilvl w:val="1"/>
          <w:numId w:val="16"/>
        </w:numPr>
        <w:spacing w:before="240" w:after="240"/>
        <w:jc w:val="both"/>
        <w:rPr>
          <w:lang w:val="en-IN"/>
        </w:rPr>
      </w:pPr>
      <w:proofErr w:type="spellStart"/>
      <w:r w:rsidRPr="002834BA">
        <w:rPr>
          <w:lang w:val="en-IN"/>
        </w:rPr>
        <w:t>Churn_Category</w:t>
      </w:r>
      <w:proofErr w:type="spellEnd"/>
      <w:r w:rsidRPr="002834BA">
        <w:rPr>
          <w:lang w:val="en-IN"/>
        </w:rPr>
        <w:t xml:space="preserve">, </w:t>
      </w:r>
      <w:proofErr w:type="spellStart"/>
      <w:r w:rsidRPr="002834BA">
        <w:rPr>
          <w:lang w:val="en-IN"/>
        </w:rPr>
        <w:t>Churn_Reason</w:t>
      </w:r>
      <w:proofErr w:type="spellEnd"/>
      <w:r w:rsidRPr="002834BA">
        <w:rPr>
          <w:lang w:val="en-IN"/>
        </w:rPr>
        <w:t xml:space="preserve"> → “Others”</w:t>
      </w:r>
    </w:p>
    <w:p w14:paraId="519CC168" w14:textId="77777777" w:rsidR="002834BA" w:rsidRPr="002834BA" w:rsidRDefault="002834BA" w:rsidP="002834BA">
      <w:pPr>
        <w:numPr>
          <w:ilvl w:val="0"/>
          <w:numId w:val="16"/>
        </w:numPr>
        <w:spacing w:before="240" w:after="240"/>
        <w:jc w:val="both"/>
        <w:rPr>
          <w:lang w:val="en-IN"/>
        </w:rPr>
      </w:pPr>
      <w:r w:rsidRPr="002834BA">
        <w:rPr>
          <w:b/>
          <w:bCs/>
          <w:lang w:val="en-IN"/>
        </w:rPr>
        <w:t>Data Type Fixes</w:t>
      </w:r>
      <w:r w:rsidRPr="002834BA">
        <w:rPr>
          <w:lang w:val="en-IN"/>
        </w:rPr>
        <w:t xml:space="preserve">: Ensured numeric columns were properly cast (e.g., </w:t>
      </w:r>
      <w:proofErr w:type="spellStart"/>
      <w:r w:rsidRPr="002834BA">
        <w:rPr>
          <w:lang w:val="en-IN"/>
        </w:rPr>
        <w:t>Monthly_Charge</w:t>
      </w:r>
      <w:proofErr w:type="spellEnd"/>
      <w:r w:rsidRPr="002834BA">
        <w:rPr>
          <w:lang w:val="en-IN"/>
        </w:rPr>
        <w:t xml:space="preserve">, </w:t>
      </w:r>
      <w:proofErr w:type="spellStart"/>
      <w:r w:rsidRPr="002834BA">
        <w:rPr>
          <w:lang w:val="en-IN"/>
        </w:rPr>
        <w:t>Total_Charges</w:t>
      </w:r>
      <w:proofErr w:type="spellEnd"/>
      <w:r w:rsidRPr="002834BA">
        <w:rPr>
          <w:lang w:val="en-IN"/>
        </w:rPr>
        <w:t>)</w:t>
      </w:r>
    </w:p>
    <w:p w14:paraId="05B499D0" w14:textId="77777777" w:rsidR="002834BA" w:rsidRPr="002834BA" w:rsidRDefault="002834BA" w:rsidP="002834BA">
      <w:pPr>
        <w:numPr>
          <w:ilvl w:val="0"/>
          <w:numId w:val="16"/>
        </w:numPr>
        <w:spacing w:before="240" w:after="240"/>
        <w:jc w:val="both"/>
        <w:rPr>
          <w:lang w:val="en-IN"/>
        </w:rPr>
      </w:pPr>
      <w:r w:rsidRPr="002834BA">
        <w:rPr>
          <w:b/>
          <w:bCs/>
          <w:lang w:val="en-IN"/>
        </w:rPr>
        <w:t>Inserted Clean Data</w:t>
      </w:r>
      <w:r w:rsidRPr="002834BA">
        <w:rPr>
          <w:lang w:val="en-IN"/>
        </w:rPr>
        <w:t xml:space="preserve">: Loaded cleaned records into </w:t>
      </w:r>
      <w:proofErr w:type="spellStart"/>
      <w:r w:rsidRPr="002834BA">
        <w:rPr>
          <w:lang w:val="en-IN"/>
        </w:rPr>
        <w:t>prod_Churn</w:t>
      </w:r>
      <w:proofErr w:type="spellEnd"/>
      <w:r w:rsidRPr="002834BA">
        <w:rPr>
          <w:lang w:val="en-IN"/>
        </w:rPr>
        <w:t xml:space="preserve"> table</w:t>
      </w:r>
    </w:p>
    <w:p w14:paraId="7C7D6AAB" w14:textId="77777777" w:rsidR="002834BA" w:rsidRPr="002834BA" w:rsidRDefault="002834BA" w:rsidP="002834BA">
      <w:pPr>
        <w:numPr>
          <w:ilvl w:val="0"/>
          <w:numId w:val="16"/>
        </w:numPr>
        <w:spacing w:before="240" w:after="240"/>
        <w:jc w:val="both"/>
        <w:rPr>
          <w:lang w:val="en-IN"/>
        </w:rPr>
      </w:pPr>
      <w:r w:rsidRPr="002834BA">
        <w:rPr>
          <w:b/>
          <w:bCs/>
          <w:lang w:val="en-IN"/>
        </w:rPr>
        <w:t>Created Views</w:t>
      </w:r>
      <w:r w:rsidRPr="002834BA">
        <w:rPr>
          <w:lang w:val="en-IN"/>
        </w:rPr>
        <w:t>:</w:t>
      </w:r>
    </w:p>
    <w:p w14:paraId="72722578" w14:textId="77777777" w:rsidR="002834BA" w:rsidRPr="002834BA" w:rsidRDefault="002834BA" w:rsidP="002834BA">
      <w:pPr>
        <w:numPr>
          <w:ilvl w:val="1"/>
          <w:numId w:val="16"/>
        </w:numPr>
        <w:spacing w:before="240" w:after="240"/>
        <w:jc w:val="both"/>
        <w:rPr>
          <w:lang w:val="en-IN"/>
        </w:rPr>
      </w:pPr>
      <w:proofErr w:type="spellStart"/>
      <w:r w:rsidRPr="002834BA">
        <w:rPr>
          <w:lang w:val="en-IN"/>
        </w:rPr>
        <w:t>vw_ChurnData</w:t>
      </w:r>
      <w:proofErr w:type="spellEnd"/>
      <w:r w:rsidRPr="002834BA">
        <w:rPr>
          <w:lang w:val="en-IN"/>
        </w:rPr>
        <w:t xml:space="preserve">: Filtered customers with </w:t>
      </w:r>
      <w:proofErr w:type="spellStart"/>
      <w:r w:rsidRPr="002834BA">
        <w:rPr>
          <w:lang w:val="en-IN"/>
        </w:rPr>
        <w:t>Customer_Status</w:t>
      </w:r>
      <w:proofErr w:type="spellEnd"/>
      <w:r w:rsidRPr="002834BA">
        <w:rPr>
          <w:lang w:val="en-IN"/>
        </w:rPr>
        <w:t xml:space="preserve"> IN ('</w:t>
      </w:r>
      <w:proofErr w:type="spellStart"/>
      <w:r w:rsidRPr="002834BA">
        <w:rPr>
          <w:lang w:val="en-IN"/>
        </w:rPr>
        <w:t>Churned','Stayed</w:t>
      </w:r>
      <w:proofErr w:type="spellEnd"/>
      <w:r w:rsidRPr="002834BA">
        <w:rPr>
          <w:lang w:val="en-IN"/>
        </w:rPr>
        <w:t>')</w:t>
      </w:r>
    </w:p>
    <w:p w14:paraId="76086314" w14:textId="0866C548" w:rsidR="002834BA" w:rsidRPr="002834BA" w:rsidRDefault="002834BA" w:rsidP="002834BA">
      <w:pPr>
        <w:numPr>
          <w:ilvl w:val="1"/>
          <w:numId w:val="16"/>
        </w:numPr>
        <w:spacing w:before="240" w:after="240"/>
        <w:jc w:val="both"/>
        <w:rPr>
          <w:lang w:val="en-IN"/>
        </w:rPr>
      </w:pPr>
      <w:proofErr w:type="spellStart"/>
      <w:r w:rsidRPr="002834BA">
        <w:rPr>
          <w:lang w:val="en-IN"/>
        </w:rPr>
        <w:t>vw_JoinData</w:t>
      </w:r>
      <w:proofErr w:type="spellEnd"/>
      <w:r w:rsidRPr="002834BA">
        <w:rPr>
          <w:lang w:val="en-IN"/>
        </w:rPr>
        <w:t>: Captured newly joined customers</w:t>
      </w:r>
    </w:p>
    <w:p w14:paraId="3ACDE7C8" w14:textId="621831A0" w:rsidR="002834BA" w:rsidRPr="002834BA" w:rsidRDefault="002834BA" w:rsidP="002834BA">
      <w:pPr>
        <w:spacing w:before="240" w:after="240"/>
        <w:jc w:val="both"/>
        <w:rPr>
          <w:b/>
          <w:bCs/>
          <w:lang w:val="en-IN"/>
        </w:rPr>
      </w:pPr>
      <w:r>
        <w:rPr>
          <w:b/>
          <w:bCs/>
          <w:lang w:val="en-IN"/>
        </w:rPr>
        <w:t>4</w:t>
      </w:r>
      <w:r w:rsidRPr="002834BA">
        <w:rPr>
          <w:b/>
          <w:bCs/>
          <w:lang w:val="en-IN"/>
        </w:rPr>
        <w:t>. Power BI Transformation</w:t>
      </w:r>
    </w:p>
    <w:p w14:paraId="0841C4B1" w14:textId="77777777" w:rsidR="002834BA" w:rsidRPr="002834BA" w:rsidRDefault="002834BA" w:rsidP="002834BA">
      <w:pPr>
        <w:spacing w:before="240" w:after="240"/>
        <w:jc w:val="both"/>
        <w:rPr>
          <w:b/>
          <w:bCs/>
          <w:lang w:val="en-IN"/>
        </w:rPr>
      </w:pPr>
      <w:r w:rsidRPr="002834BA">
        <w:rPr>
          <w:b/>
          <w:bCs/>
          <w:lang w:val="en-IN"/>
        </w:rPr>
        <w:t>Step 1 – Column Creation</w:t>
      </w:r>
    </w:p>
    <w:p w14:paraId="5E237664" w14:textId="77777777" w:rsidR="002834BA" w:rsidRPr="002834BA" w:rsidRDefault="002834BA" w:rsidP="002834BA">
      <w:pPr>
        <w:numPr>
          <w:ilvl w:val="0"/>
          <w:numId w:val="18"/>
        </w:numPr>
        <w:spacing w:before="240" w:after="240"/>
        <w:jc w:val="both"/>
        <w:rPr>
          <w:lang w:val="en-IN"/>
        </w:rPr>
      </w:pPr>
      <w:r w:rsidRPr="002834BA">
        <w:rPr>
          <w:b/>
          <w:bCs/>
          <w:lang w:val="en-IN"/>
        </w:rPr>
        <w:t>Churn Status</w:t>
      </w:r>
      <w:r w:rsidRPr="002834BA">
        <w:rPr>
          <w:lang w:val="en-IN"/>
        </w:rPr>
        <w:t xml:space="preserve">: 1 if </w:t>
      </w:r>
      <w:proofErr w:type="spellStart"/>
      <w:r w:rsidRPr="002834BA">
        <w:rPr>
          <w:lang w:val="en-IN"/>
        </w:rPr>
        <w:t>Customer_Status</w:t>
      </w:r>
      <w:proofErr w:type="spellEnd"/>
      <w:r w:rsidRPr="002834BA">
        <w:rPr>
          <w:lang w:val="en-IN"/>
        </w:rPr>
        <w:t xml:space="preserve"> = "Churned" else 0</w:t>
      </w:r>
    </w:p>
    <w:p w14:paraId="1181CE18" w14:textId="77777777" w:rsidR="002834BA" w:rsidRPr="002834BA" w:rsidRDefault="002834BA" w:rsidP="002834BA">
      <w:pPr>
        <w:numPr>
          <w:ilvl w:val="0"/>
          <w:numId w:val="18"/>
        </w:numPr>
        <w:spacing w:before="240" w:after="240"/>
        <w:jc w:val="both"/>
        <w:rPr>
          <w:lang w:val="en-IN"/>
        </w:rPr>
      </w:pPr>
      <w:r w:rsidRPr="002834BA">
        <w:rPr>
          <w:b/>
          <w:bCs/>
          <w:lang w:val="en-IN"/>
        </w:rPr>
        <w:t>Monthly Charge Range</w:t>
      </w:r>
      <w:r w:rsidRPr="002834BA">
        <w:rPr>
          <w:lang w:val="en-IN"/>
        </w:rPr>
        <w:t>:</w:t>
      </w:r>
      <w:r w:rsidRPr="002834BA">
        <w:rPr>
          <w:lang w:val="en-IN"/>
        </w:rPr>
        <w:br/>
        <w:t>&lt;20, 20–50, 50–100, &gt;100</w:t>
      </w:r>
    </w:p>
    <w:p w14:paraId="3BCC3A8C" w14:textId="77777777" w:rsidR="002834BA" w:rsidRPr="002834BA" w:rsidRDefault="002834BA" w:rsidP="002834BA">
      <w:pPr>
        <w:spacing w:before="240" w:after="240"/>
        <w:jc w:val="both"/>
        <w:rPr>
          <w:b/>
          <w:bCs/>
          <w:lang w:val="en-IN"/>
        </w:rPr>
      </w:pPr>
      <w:r w:rsidRPr="002834BA">
        <w:rPr>
          <w:b/>
          <w:bCs/>
          <w:lang w:val="en-IN"/>
        </w:rPr>
        <w:t>Step 2 – Age Group Mapping Table</w:t>
      </w:r>
    </w:p>
    <w:p w14:paraId="24EEDFCF" w14:textId="77777777" w:rsidR="002834BA" w:rsidRPr="002834BA" w:rsidRDefault="002834BA" w:rsidP="002834BA">
      <w:pPr>
        <w:numPr>
          <w:ilvl w:val="0"/>
          <w:numId w:val="19"/>
        </w:numPr>
        <w:spacing w:before="240" w:after="240"/>
        <w:jc w:val="both"/>
        <w:rPr>
          <w:lang w:val="en-IN"/>
        </w:rPr>
      </w:pPr>
      <w:r w:rsidRPr="002834BA">
        <w:rPr>
          <w:lang w:val="en-IN"/>
        </w:rPr>
        <w:t>Deduplicated Age column</w:t>
      </w:r>
    </w:p>
    <w:p w14:paraId="7B0CBE98" w14:textId="77777777" w:rsidR="002834BA" w:rsidRPr="002834BA" w:rsidRDefault="002834BA" w:rsidP="002834BA">
      <w:pPr>
        <w:numPr>
          <w:ilvl w:val="0"/>
          <w:numId w:val="19"/>
        </w:numPr>
        <w:spacing w:before="240" w:after="240"/>
        <w:jc w:val="both"/>
        <w:rPr>
          <w:lang w:val="en-IN"/>
        </w:rPr>
      </w:pPr>
      <w:r w:rsidRPr="002834BA">
        <w:rPr>
          <w:lang w:val="en-IN"/>
        </w:rPr>
        <w:t xml:space="preserve">Created </w:t>
      </w:r>
      <w:r w:rsidRPr="002834BA">
        <w:rPr>
          <w:b/>
          <w:bCs/>
          <w:lang w:val="en-IN"/>
        </w:rPr>
        <w:t>Age Group</w:t>
      </w:r>
      <w:r w:rsidRPr="002834BA">
        <w:rPr>
          <w:lang w:val="en-IN"/>
        </w:rPr>
        <w:t xml:space="preserve"> column: &lt;20, 20–35, 36–50, &gt;50</w:t>
      </w:r>
    </w:p>
    <w:p w14:paraId="32F8C87A" w14:textId="77777777" w:rsidR="002834BA" w:rsidRPr="002834BA" w:rsidRDefault="002834BA" w:rsidP="002834BA">
      <w:pPr>
        <w:numPr>
          <w:ilvl w:val="0"/>
          <w:numId w:val="19"/>
        </w:numPr>
        <w:spacing w:before="240" w:after="240"/>
        <w:jc w:val="both"/>
        <w:rPr>
          <w:lang w:val="en-IN"/>
        </w:rPr>
      </w:pPr>
      <w:r w:rsidRPr="002834BA">
        <w:rPr>
          <w:lang w:val="en-IN"/>
        </w:rPr>
        <w:t xml:space="preserve">Added </w:t>
      </w:r>
      <w:proofErr w:type="spellStart"/>
      <w:r w:rsidRPr="002834BA">
        <w:rPr>
          <w:b/>
          <w:bCs/>
          <w:lang w:val="en-IN"/>
        </w:rPr>
        <w:t>AgeGrpSorting</w:t>
      </w:r>
      <w:proofErr w:type="spellEnd"/>
      <w:r w:rsidRPr="002834BA">
        <w:rPr>
          <w:lang w:val="en-IN"/>
        </w:rPr>
        <w:t xml:space="preserve"> column for proper chart sorting</w:t>
      </w:r>
    </w:p>
    <w:p w14:paraId="0D2FC285" w14:textId="77777777" w:rsidR="002834BA" w:rsidRPr="002834BA" w:rsidRDefault="002834BA" w:rsidP="002834BA">
      <w:pPr>
        <w:spacing w:before="240" w:after="240"/>
        <w:jc w:val="both"/>
        <w:rPr>
          <w:b/>
          <w:bCs/>
          <w:lang w:val="en-IN"/>
        </w:rPr>
      </w:pPr>
      <w:r w:rsidRPr="002834BA">
        <w:rPr>
          <w:b/>
          <w:bCs/>
          <w:lang w:val="en-IN"/>
        </w:rPr>
        <w:t>Step 3 – Tenure Group Mapping Table</w:t>
      </w:r>
    </w:p>
    <w:p w14:paraId="7C4625C1" w14:textId="77777777" w:rsidR="002834BA" w:rsidRPr="002834BA" w:rsidRDefault="002834BA" w:rsidP="002834BA">
      <w:pPr>
        <w:numPr>
          <w:ilvl w:val="0"/>
          <w:numId w:val="20"/>
        </w:numPr>
        <w:spacing w:before="240" w:after="240"/>
        <w:jc w:val="both"/>
        <w:rPr>
          <w:lang w:val="en-IN"/>
        </w:rPr>
      </w:pPr>
      <w:r w:rsidRPr="002834BA">
        <w:rPr>
          <w:lang w:val="en-IN"/>
        </w:rPr>
        <w:t xml:space="preserve">Deduplicated </w:t>
      </w:r>
      <w:proofErr w:type="spellStart"/>
      <w:r w:rsidRPr="002834BA">
        <w:rPr>
          <w:lang w:val="en-IN"/>
        </w:rPr>
        <w:t>Tenure_in_Months</w:t>
      </w:r>
      <w:proofErr w:type="spellEnd"/>
    </w:p>
    <w:p w14:paraId="2A235B38" w14:textId="77777777" w:rsidR="002834BA" w:rsidRPr="002834BA" w:rsidRDefault="002834BA" w:rsidP="002834BA">
      <w:pPr>
        <w:numPr>
          <w:ilvl w:val="0"/>
          <w:numId w:val="20"/>
        </w:numPr>
        <w:spacing w:before="240" w:after="240"/>
        <w:jc w:val="both"/>
        <w:rPr>
          <w:lang w:val="en-IN"/>
        </w:rPr>
      </w:pPr>
      <w:r w:rsidRPr="002834BA">
        <w:rPr>
          <w:lang w:val="en-IN"/>
        </w:rPr>
        <w:t xml:space="preserve">Created </w:t>
      </w:r>
      <w:r w:rsidRPr="002834BA">
        <w:rPr>
          <w:b/>
          <w:bCs/>
          <w:lang w:val="en-IN"/>
        </w:rPr>
        <w:t>Tenure Group</w:t>
      </w:r>
      <w:r w:rsidRPr="002834BA">
        <w:rPr>
          <w:lang w:val="en-IN"/>
        </w:rPr>
        <w:t>: &lt;6, 6–12, 12–18, 18–24, &gt;=24</w:t>
      </w:r>
    </w:p>
    <w:p w14:paraId="296F41CC" w14:textId="77777777" w:rsidR="002834BA" w:rsidRPr="002834BA" w:rsidRDefault="002834BA" w:rsidP="002834BA">
      <w:pPr>
        <w:numPr>
          <w:ilvl w:val="0"/>
          <w:numId w:val="20"/>
        </w:numPr>
        <w:spacing w:before="240" w:after="240"/>
        <w:jc w:val="both"/>
        <w:rPr>
          <w:lang w:val="en-IN"/>
        </w:rPr>
      </w:pPr>
      <w:r w:rsidRPr="002834BA">
        <w:rPr>
          <w:lang w:val="en-IN"/>
        </w:rPr>
        <w:t xml:space="preserve">Added </w:t>
      </w:r>
      <w:proofErr w:type="spellStart"/>
      <w:r w:rsidRPr="002834BA">
        <w:rPr>
          <w:b/>
          <w:bCs/>
          <w:lang w:val="en-IN"/>
        </w:rPr>
        <w:t>TenureGrpSorting</w:t>
      </w:r>
      <w:proofErr w:type="spellEnd"/>
      <w:r w:rsidRPr="002834BA">
        <w:rPr>
          <w:lang w:val="en-IN"/>
        </w:rPr>
        <w:t xml:space="preserve"> column</w:t>
      </w:r>
    </w:p>
    <w:p w14:paraId="2C3BE968" w14:textId="77777777" w:rsidR="002834BA" w:rsidRPr="002834BA" w:rsidRDefault="002834BA" w:rsidP="002834BA">
      <w:pPr>
        <w:spacing w:before="240" w:after="240"/>
        <w:jc w:val="both"/>
        <w:rPr>
          <w:b/>
          <w:bCs/>
          <w:lang w:val="en-IN"/>
        </w:rPr>
      </w:pPr>
      <w:r w:rsidRPr="002834BA">
        <w:rPr>
          <w:b/>
          <w:bCs/>
          <w:lang w:val="en-IN"/>
        </w:rPr>
        <w:t>Step 4 – Service Table Transformation</w:t>
      </w:r>
    </w:p>
    <w:p w14:paraId="1175FA66" w14:textId="77777777" w:rsidR="002834BA" w:rsidRPr="002834BA" w:rsidRDefault="002834BA" w:rsidP="002834BA">
      <w:pPr>
        <w:numPr>
          <w:ilvl w:val="0"/>
          <w:numId w:val="21"/>
        </w:numPr>
        <w:spacing w:before="240" w:after="240"/>
        <w:jc w:val="both"/>
        <w:rPr>
          <w:lang w:val="en-IN"/>
        </w:rPr>
      </w:pPr>
      <w:r w:rsidRPr="002834BA">
        <w:rPr>
          <w:b/>
          <w:bCs/>
          <w:lang w:val="en-IN"/>
        </w:rPr>
        <w:t>Unpivoted service columns</w:t>
      </w:r>
      <w:r w:rsidRPr="002834BA">
        <w:rPr>
          <w:lang w:val="en-IN"/>
        </w:rPr>
        <w:t xml:space="preserve"> (Internet, Streaming, Protection Plans, etc.)</w:t>
      </w:r>
    </w:p>
    <w:p w14:paraId="72205AFB" w14:textId="46001963" w:rsidR="002834BA" w:rsidRPr="002834BA" w:rsidRDefault="002834BA" w:rsidP="002834BA">
      <w:pPr>
        <w:numPr>
          <w:ilvl w:val="0"/>
          <w:numId w:val="21"/>
        </w:numPr>
        <w:spacing w:before="240" w:after="240"/>
        <w:jc w:val="both"/>
        <w:rPr>
          <w:lang w:val="en-IN"/>
        </w:rPr>
      </w:pPr>
      <w:r w:rsidRPr="002834BA">
        <w:rPr>
          <w:lang w:val="en-IN"/>
        </w:rPr>
        <w:lastRenderedPageBreak/>
        <w:t>Renamed columns to Services (type) and Status (Yes/No)</w:t>
      </w:r>
    </w:p>
    <w:p w14:paraId="5E4F33D0" w14:textId="77777777" w:rsidR="002834BA" w:rsidRPr="002834BA" w:rsidRDefault="002834BA" w:rsidP="002834BA">
      <w:pPr>
        <w:spacing w:before="240" w:after="240"/>
        <w:jc w:val="both"/>
        <w:rPr>
          <w:b/>
          <w:bCs/>
          <w:lang w:val="en-IN"/>
        </w:rPr>
      </w:pPr>
      <w:r w:rsidRPr="002834BA">
        <w:rPr>
          <w:b/>
          <w:bCs/>
          <w:lang w:val="en-IN"/>
        </w:rPr>
        <w:t>6. Power BI Metrics (DAX Measures)</w:t>
      </w:r>
    </w:p>
    <w:p w14:paraId="1F838A4E" w14:textId="77777777" w:rsidR="002834BA" w:rsidRPr="002834BA" w:rsidRDefault="002834BA" w:rsidP="002834BA">
      <w:pPr>
        <w:spacing w:before="240" w:after="240"/>
        <w:jc w:val="both"/>
        <w:rPr>
          <w:lang w:val="en-IN"/>
        </w:rPr>
      </w:pPr>
      <w:r w:rsidRPr="002834BA">
        <w:rPr>
          <w:lang w:val="en-IN"/>
        </w:rPr>
        <w:t xml:space="preserve">Total Customers = </w:t>
      </w:r>
      <w:proofErr w:type="gramStart"/>
      <w:r w:rsidRPr="002834BA">
        <w:rPr>
          <w:lang w:val="en-IN"/>
        </w:rPr>
        <w:t>COUNT(</w:t>
      </w:r>
      <w:proofErr w:type="spellStart"/>
      <w:proofErr w:type="gramEnd"/>
      <w:r w:rsidRPr="002834BA">
        <w:rPr>
          <w:lang w:val="en-IN"/>
        </w:rPr>
        <w:t>prod_</w:t>
      </w:r>
      <w:proofErr w:type="gramStart"/>
      <w:r w:rsidRPr="002834BA">
        <w:rPr>
          <w:lang w:val="en-IN"/>
        </w:rPr>
        <w:t>Churn</w:t>
      </w:r>
      <w:proofErr w:type="spellEnd"/>
      <w:r w:rsidRPr="002834BA">
        <w:rPr>
          <w:lang w:val="en-IN"/>
        </w:rPr>
        <w:t>[</w:t>
      </w:r>
      <w:proofErr w:type="spellStart"/>
      <w:proofErr w:type="gramEnd"/>
      <w:r w:rsidRPr="002834BA">
        <w:rPr>
          <w:lang w:val="en-IN"/>
        </w:rPr>
        <w:t>Customer_ID</w:t>
      </w:r>
      <w:proofErr w:type="spellEnd"/>
      <w:r w:rsidRPr="002834BA">
        <w:rPr>
          <w:lang w:val="en-IN"/>
        </w:rPr>
        <w:t>])</w:t>
      </w:r>
    </w:p>
    <w:p w14:paraId="66EB3FCE" w14:textId="77777777" w:rsidR="002834BA" w:rsidRPr="002834BA" w:rsidRDefault="002834BA" w:rsidP="002834BA">
      <w:pPr>
        <w:spacing w:before="240" w:after="240"/>
        <w:jc w:val="both"/>
        <w:rPr>
          <w:lang w:val="en-IN"/>
        </w:rPr>
      </w:pPr>
      <w:r w:rsidRPr="002834BA">
        <w:rPr>
          <w:lang w:val="en-IN"/>
        </w:rPr>
        <w:t xml:space="preserve">New Joiners = </w:t>
      </w:r>
      <w:proofErr w:type="gramStart"/>
      <w:r w:rsidRPr="002834BA">
        <w:rPr>
          <w:lang w:val="en-IN"/>
        </w:rPr>
        <w:t>CALCULATE(</w:t>
      </w:r>
      <w:proofErr w:type="gramEnd"/>
    </w:p>
    <w:p w14:paraId="69FBABEF" w14:textId="77777777" w:rsidR="002834BA" w:rsidRPr="002834BA" w:rsidRDefault="002834BA" w:rsidP="002834BA">
      <w:pPr>
        <w:spacing w:before="240" w:after="240"/>
        <w:jc w:val="both"/>
        <w:rPr>
          <w:lang w:val="en-IN"/>
        </w:rPr>
      </w:pPr>
      <w:r w:rsidRPr="002834BA">
        <w:rPr>
          <w:lang w:val="en-IN"/>
        </w:rPr>
        <w:t xml:space="preserve">    </w:t>
      </w:r>
      <w:proofErr w:type="gramStart"/>
      <w:r w:rsidRPr="002834BA">
        <w:rPr>
          <w:lang w:val="en-IN"/>
        </w:rPr>
        <w:t>COUNT(</w:t>
      </w:r>
      <w:proofErr w:type="spellStart"/>
      <w:proofErr w:type="gramEnd"/>
      <w:r w:rsidRPr="002834BA">
        <w:rPr>
          <w:lang w:val="en-IN"/>
        </w:rPr>
        <w:t>prod_</w:t>
      </w:r>
      <w:proofErr w:type="gramStart"/>
      <w:r w:rsidRPr="002834BA">
        <w:rPr>
          <w:lang w:val="en-IN"/>
        </w:rPr>
        <w:t>Churn</w:t>
      </w:r>
      <w:proofErr w:type="spellEnd"/>
      <w:r w:rsidRPr="002834BA">
        <w:rPr>
          <w:lang w:val="en-IN"/>
        </w:rPr>
        <w:t>[</w:t>
      </w:r>
      <w:proofErr w:type="spellStart"/>
      <w:proofErr w:type="gramEnd"/>
      <w:r w:rsidRPr="002834BA">
        <w:rPr>
          <w:lang w:val="en-IN"/>
        </w:rPr>
        <w:t>Customer_ID</w:t>
      </w:r>
      <w:proofErr w:type="spellEnd"/>
      <w:r w:rsidRPr="002834BA">
        <w:rPr>
          <w:lang w:val="en-IN"/>
        </w:rPr>
        <w:t>]),</w:t>
      </w:r>
    </w:p>
    <w:p w14:paraId="4F1342FB" w14:textId="0CDAB3A6" w:rsidR="002834BA" w:rsidRPr="002834BA" w:rsidRDefault="002834BA" w:rsidP="002834BA">
      <w:pPr>
        <w:spacing w:before="240" w:after="240"/>
        <w:jc w:val="both"/>
        <w:rPr>
          <w:lang w:val="en-IN"/>
        </w:rPr>
      </w:pPr>
      <w:r w:rsidRPr="002834BA">
        <w:rPr>
          <w:lang w:val="en-IN"/>
        </w:rPr>
        <w:t xml:space="preserve">    </w:t>
      </w:r>
      <w:proofErr w:type="spellStart"/>
      <w:r w:rsidRPr="002834BA">
        <w:rPr>
          <w:lang w:val="en-IN"/>
        </w:rPr>
        <w:t>prod_</w:t>
      </w:r>
      <w:proofErr w:type="gramStart"/>
      <w:r w:rsidRPr="002834BA">
        <w:rPr>
          <w:lang w:val="en-IN"/>
        </w:rPr>
        <w:t>Churn</w:t>
      </w:r>
      <w:proofErr w:type="spellEnd"/>
      <w:r w:rsidRPr="002834BA">
        <w:rPr>
          <w:lang w:val="en-IN"/>
        </w:rPr>
        <w:t>[</w:t>
      </w:r>
      <w:proofErr w:type="spellStart"/>
      <w:proofErr w:type="gramEnd"/>
      <w:r w:rsidRPr="002834BA">
        <w:rPr>
          <w:lang w:val="en-IN"/>
        </w:rPr>
        <w:t>Customer_Status</w:t>
      </w:r>
      <w:proofErr w:type="spellEnd"/>
      <w:r w:rsidRPr="002834BA">
        <w:rPr>
          <w:lang w:val="en-IN"/>
        </w:rPr>
        <w:t>] = "Joined")</w:t>
      </w:r>
    </w:p>
    <w:p w14:paraId="04DD50C1" w14:textId="77777777" w:rsidR="002834BA" w:rsidRPr="002834BA" w:rsidRDefault="002834BA" w:rsidP="002834BA">
      <w:pPr>
        <w:spacing w:before="240" w:after="240"/>
        <w:jc w:val="both"/>
        <w:rPr>
          <w:lang w:val="en-IN"/>
        </w:rPr>
      </w:pPr>
      <w:r w:rsidRPr="002834BA">
        <w:rPr>
          <w:lang w:val="en-IN"/>
        </w:rPr>
        <w:t xml:space="preserve">Total Churn = </w:t>
      </w:r>
      <w:proofErr w:type="gramStart"/>
      <w:r w:rsidRPr="002834BA">
        <w:rPr>
          <w:lang w:val="en-IN"/>
        </w:rPr>
        <w:t>SUM(</w:t>
      </w:r>
      <w:proofErr w:type="spellStart"/>
      <w:proofErr w:type="gramEnd"/>
      <w:r w:rsidRPr="002834BA">
        <w:rPr>
          <w:lang w:val="en-IN"/>
        </w:rPr>
        <w:t>prod_</w:t>
      </w:r>
      <w:proofErr w:type="gramStart"/>
      <w:r w:rsidRPr="002834BA">
        <w:rPr>
          <w:lang w:val="en-IN"/>
        </w:rPr>
        <w:t>Churn</w:t>
      </w:r>
      <w:proofErr w:type="spellEnd"/>
      <w:r w:rsidRPr="002834BA">
        <w:rPr>
          <w:lang w:val="en-IN"/>
        </w:rPr>
        <w:t>[</w:t>
      </w:r>
      <w:proofErr w:type="gramEnd"/>
      <w:r w:rsidRPr="002834BA">
        <w:rPr>
          <w:lang w:val="en-IN"/>
        </w:rPr>
        <w:t>Churn Status])</w:t>
      </w:r>
    </w:p>
    <w:p w14:paraId="5BCE3ECC" w14:textId="3D2AA220" w:rsidR="002834BA" w:rsidRDefault="002834BA">
      <w:pPr>
        <w:spacing w:before="240" w:after="240"/>
        <w:jc w:val="both"/>
        <w:rPr>
          <w:lang w:val="en-IN"/>
        </w:rPr>
      </w:pPr>
      <w:r w:rsidRPr="002834BA">
        <w:rPr>
          <w:lang w:val="en-IN"/>
        </w:rPr>
        <w:t xml:space="preserve">Churn Rate = </w:t>
      </w:r>
      <w:proofErr w:type="gramStart"/>
      <w:r w:rsidRPr="002834BA">
        <w:rPr>
          <w:lang w:val="en-IN"/>
        </w:rPr>
        <w:t>DIVIDE(</w:t>
      </w:r>
      <w:proofErr w:type="gramEnd"/>
      <w:r w:rsidRPr="002834BA">
        <w:rPr>
          <w:lang w:val="en-IN"/>
        </w:rPr>
        <w:t>[Total Churn], [Total Customers], 0)</w:t>
      </w:r>
    </w:p>
    <w:p w14:paraId="17A55295" w14:textId="3092FCEF" w:rsidR="000D1ADC" w:rsidRPr="000D1ADC" w:rsidRDefault="000D1ADC" w:rsidP="000D1ADC">
      <w:pPr>
        <w:spacing w:before="240" w:after="240"/>
        <w:jc w:val="both"/>
        <w:rPr>
          <w:b/>
          <w:bCs/>
          <w:lang w:val="en-IN"/>
        </w:rPr>
      </w:pPr>
      <w:r>
        <w:rPr>
          <w:b/>
          <w:bCs/>
          <w:lang w:val="en-IN"/>
        </w:rPr>
        <w:t>7.</w:t>
      </w:r>
      <w:r w:rsidRPr="000D1ADC">
        <w:rPr>
          <w:b/>
          <w:bCs/>
          <w:lang w:val="en-IN"/>
        </w:rPr>
        <w:t xml:space="preserve"> Predictive </w:t>
      </w:r>
      <w:proofErr w:type="spellStart"/>
      <w:r w:rsidRPr="000D1ADC">
        <w:rPr>
          <w:b/>
          <w:bCs/>
          <w:lang w:val="en-IN"/>
        </w:rPr>
        <w:t>Modeling</w:t>
      </w:r>
      <w:proofErr w:type="spellEnd"/>
    </w:p>
    <w:p w14:paraId="3C5DE6A9" w14:textId="77777777" w:rsidR="000D1ADC" w:rsidRPr="000D1ADC" w:rsidRDefault="000D1ADC" w:rsidP="000D1ADC">
      <w:pPr>
        <w:numPr>
          <w:ilvl w:val="0"/>
          <w:numId w:val="24"/>
        </w:numPr>
        <w:spacing w:before="240" w:after="240"/>
        <w:jc w:val="both"/>
        <w:rPr>
          <w:lang w:val="en-IN"/>
        </w:rPr>
      </w:pPr>
      <w:r w:rsidRPr="000D1ADC">
        <w:rPr>
          <w:b/>
          <w:bCs/>
          <w:lang w:val="en-IN"/>
        </w:rPr>
        <w:t>Algorithm Used:</w:t>
      </w:r>
      <w:r w:rsidRPr="000D1ADC">
        <w:rPr>
          <w:lang w:val="en-IN"/>
        </w:rPr>
        <w:t xml:space="preserve"> Logistic Regression (binary classification: churn vs. no churn).</w:t>
      </w:r>
    </w:p>
    <w:p w14:paraId="7966B4A3" w14:textId="77777777" w:rsidR="000D1ADC" w:rsidRPr="000D1ADC" w:rsidRDefault="000D1ADC" w:rsidP="000D1ADC">
      <w:pPr>
        <w:numPr>
          <w:ilvl w:val="0"/>
          <w:numId w:val="24"/>
        </w:numPr>
        <w:spacing w:before="240" w:after="240"/>
        <w:jc w:val="both"/>
        <w:rPr>
          <w:lang w:val="en-IN"/>
        </w:rPr>
      </w:pPr>
      <w:r w:rsidRPr="000D1ADC">
        <w:rPr>
          <w:b/>
          <w:bCs/>
          <w:lang w:val="en-IN"/>
        </w:rPr>
        <w:t>Feature Selection:</w:t>
      </w:r>
      <w:r w:rsidRPr="000D1ADC">
        <w:rPr>
          <w:lang w:val="en-IN"/>
        </w:rPr>
        <w:t xml:space="preserve"> Included demographic variables (age, gender), account info (contract type, payment method, tenure), and service usage.</w:t>
      </w:r>
    </w:p>
    <w:p w14:paraId="742CC9D9" w14:textId="77777777" w:rsidR="000D1ADC" w:rsidRPr="000D1ADC" w:rsidRDefault="000D1ADC" w:rsidP="000D1ADC">
      <w:pPr>
        <w:numPr>
          <w:ilvl w:val="0"/>
          <w:numId w:val="24"/>
        </w:numPr>
        <w:spacing w:before="240" w:after="240"/>
        <w:jc w:val="both"/>
        <w:rPr>
          <w:lang w:val="en-IN"/>
        </w:rPr>
      </w:pPr>
      <w:r w:rsidRPr="000D1ADC">
        <w:rPr>
          <w:b/>
          <w:bCs/>
          <w:lang w:val="en-IN"/>
        </w:rPr>
        <w:t>Model Training:</w:t>
      </w:r>
      <w:r w:rsidRPr="000D1ADC">
        <w:rPr>
          <w:lang w:val="en-IN"/>
        </w:rPr>
        <w:t xml:space="preserve"> Split data into training (70%) and testing (30%).</w:t>
      </w:r>
    </w:p>
    <w:p w14:paraId="754874C0" w14:textId="77777777" w:rsidR="000D1ADC" w:rsidRPr="000D1ADC" w:rsidRDefault="000D1ADC" w:rsidP="000D1ADC">
      <w:pPr>
        <w:numPr>
          <w:ilvl w:val="0"/>
          <w:numId w:val="24"/>
        </w:numPr>
        <w:spacing w:before="240" w:after="240"/>
        <w:jc w:val="both"/>
        <w:rPr>
          <w:lang w:val="en-IN"/>
        </w:rPr>
      </w:pPr>
      <w:r w:rsidRPr="000D1ADC">
        <w:rPr>
          <w:b/>
          <w:bCs/>
          <w:lang w:val="en-IN"/>
        </w:rPr>
        <w:t>Performance Metrics:</w:t>
      </w:r>
      <w:r w:rsidRPr="000D1ADC">
        <w:rPr>
          <w:lang w:val="en-IN"/>
        </w:rPr>
        <w:t xml:space="preserve"> Achieved accuracy of 82%, precision of 0.79, and recall of 0.81, indicating a well-balanced model.</w:t>
      </w:r>
    </w:p>
    <w:p w14:paraId="77B3F1BE" w14:textId="77777777" w:rsidR="000D1ADC" w:rsidRPr="000D1ADC" w:rsidRDefault="000D1ADC" w:rsidP="000D1ADC">
      <w:pPr>
        <w:numPr>
          <w:ilvl w:val="0"/>
          <w:numId w:val="24"/>
        </w:numPr>
        <w:spacing w:before="240" w:after="240"/>
        <w:jc w:val="both"/>
        <w:rPr>
          <w:lang w:val="en-IN"/>
        </w:rPr>
      </w:pPr>
      <w:r w:rsidRPr="000D1ADC">
        <w:rPr>
          <w:b/>
          <w:bCs/>
          <w:lang w:val="en-IN"/>
        </w:rPr>
        <w:t>Predicted Churners:</w:t>
      </w:r>
      <w:r w:rsidRPr="000D1ADC">
        <w:rPr>
          <w:lang w:val="en-IN"/>
        </w:rPr>
        <w:t xml:space="preserve"> 378 customers flagged as high-risk.</w:t>
      </w:r>
    </w:p>
    <w:p w14:paraId="7D85352A" w14:textId="77777777" w:rsidR="00BC3452" w:rsidRDefault="00BC3452">
      <w:pPr>
        <w:jc w:val="both"/>
        <w:rPr>
          <w:b/>
          <w:bCs/>
          <w:sz w:val="28"/>
          <w:szCs w:val="28"/>
        </w:rPr>
      </w:pPr>
    </w:p>
    <w:p w14:paraId="011CACE7" w14:textId="1C5B8189" w:rsidR="00475AFC" w:rsidRPr="002834BA" w:rsidRDefault="002834BA">
      <w:pPr>
        <w:jc w:val="both"/>
        <w:rPr>
          <w:b/>
          <w:bCs/>
          <w:sz w:val="28"/>
          <w:szCs w:val="28"/>
        </w:rPr>
      </w:pPr>
      <w:r>
        <w:rPr>
          <w:b/>
          <w:bCs/>
          <w:sz w:val="28"/>
          <w:szCs w:val="28"/>
        </w:rPr>
        <w:t>DATA INSIGHTS:</w:t>
      </w:r>
    </w:p>
    <w:p w14:paraId="3A3DE9FD" w14:textId="77777777" w:rsidR="002834BA" w:rsidRDefault="002834BA">
      <w:pPr>
        <w:jc w:val="both"/>
      </w:pPr>
    </w:p>
    <w:p w14:paraId="4421C574" w14:textId="4954220C" w:rsidR="00475AFC" w:rsidRDefault="00000000">
      <w:pPr>
        <w:jc w:val="both"/>
        <w:rPr>
          <w:b/>
          <w:sz w:val="28"/>
          <w:szCs w:val="28"/>
        </w:rPr>
      </w:pPr>
      <w:r>
        <w:rPr>
          <w:b/>
          <w:sz w:val="28"/>
          <w:szCs w:val="28"/>
        </w:rPr>
        <w:t>Customer Profile and Churn Metrics:</w:t>
      </w:r>
    </w:p>
    <w:p w14:paraId="5EA0BB12" w14:textId="77777777" w:rsidR="00475AFC" w:rsidRDefault="00475AFC">
      <w:pPr>
        <w:jc w:val="both"/>
        <w:rPr>
          <w:sz w:val="28"/>
          <w:szCs w:val="28"/>
        </w:rPr>
      </w:pPr>
    </w:p>
    <w:p w14:paraId="5735953A" w14:textId="77777777" w:rsidR="00475AFC" w:rsidRDefault="00000000">
      <w:pPr>
        <w:jc w:val="both"/>
        <w:rPr>
          <w:sz w:val="28"/>
          <w:szCs w:val="28"/>
        </w:rPr>
      </w:pPr>
      <w:r>
        <w:rPr>
          <w:noProof/>
          <w:sz w:val="28"/>
          <w:szCs w:val="28"/>
        </w:rPr>
        <w:drawing>
          <wp:inline distT="114300" distB="114300" distL="114300" distR="114300" wp14:anchorId="302B6B3D" wp14:editId="0CBDC686">
            <wp:extent cx="5731200" cy="9017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731200" cy="901700"/>
                    </a:xfrm>
                    <a:prstGeom prst="rect">
                      <a:avLst/>
                    </a:prstGeom>
                    <a:ln/>
                  </pic:spPr>
                </pic:pic>
              </a:graphicData>
            </a:graphic>
          </wp:inline>
        </w:drawing>
      </w:r>
    </w:p>
    <w:p w14:paraId="3DAABD4B" w14:textId="77777777" w:rsidR="00475AFC" w:rsidRDefault="00475AFC">
      <w:pPr>
        <w:jc w:val="both"/>
      </w:pPr>
    </w:p>
    <w:p w14:paraId="5A2CBD50" w14:textId="77777777" w:rsidR="00475AFC" w:rsidRDefault="00000000">
      <w:pPr>
        <w:jc w:val="both"/>
      </w:pPr>
      <w:r>
        <w:t xml:space="preserve">Total Customers </w:t>
      </w:r>
      <w:proofErr w:type="spellStart"/>
      <w:r>
        <w:t>Analyzed</w:t>
      </w:r>
      <w:proofErr w:type="spellEnd"/>
      <w:r>
        <w:t>: 6,418</w:t>
      </w:r>
    </w:p>
    <w:p w14:paraId="01678274" w14:textId="77777777" w:rsidR="00475AFC" w:rsidRDefault="00475AFC">
      <w:pPr>
        <w:jc w:val="both"/>
      </w:pPr>
    </w:p>
    <w:p w14:paraId="7B044E30" w14:textId="77777777" w:rsidR="00475AFC" w:rsidRDefault="00000000">
      <w:pPr>
        <w:jc w:val="both"/>
      </w:pPr>
      <w:r>
        <w:t>Total Churners: 1,732</w:t>
      </w:r>
    </w:p>
    <w:p w14:paraId="6F389487" w14:textId="77777777" w:rsidR="00475AFC" w:rsidRDefault="00475AFC">
      <w:pPr>
        <w:jc w:val="both"/>
      </w:pPr>
    </w:p>
    <w:p w14:paraId="68A6E59E" w14:textId="77777777" w:rsidR="00475AFC" w:rsidRDefault="00000000">
      <w:pPr>
        <w:jc w:val="both"/>
      </w:pPr>
      <w:r>
        <w:t>Churn Rate: 27.0%</w:t>
      </w:r>
    </w:p>
    <w:p w14:paraId="65C3D1DC" w14:textId="77777777" w:rsidR="00475AFC" w:rsidRDefault="00475AFC">
      <w:pPr>
        <w:jc w:val="both"/>
      </w:pPr>
    </w:p>
    <w:p w14:paraId="2456E19B" w14:textId="77777777" w:rsidR="00475AFC" w:rsidRDefault="00000000">
      <w:pPr>
        <w:jc w:val="both"/>
      </w:pPr>
      <w:r>
        <w:rPr>
          <w:u w:val="single"/>
        </w:rPr>
        <w:lastRenderedPageBreak/>
        <w:t xml:space="preserve">Interpretation: </w:t>
      </w:r>
      <w:r>
        <w:t>A churn rate of 27% is substantial. For context, every 100 customers acquired, 27 are leaving. This means significant investments in acquisition are being undermined by weak retention.</w:t>
      </w:r>
    </w:p>
    <w:p w14:paraId="3419B460" w14:textId="77777777" w:rsidR="00475AFC" w:rsidRDefault="00475AFC">
      <w:pPr>
        <w:jc w:val="both"/>
      </w:pPr>
    </w:p>
    <w:p w14:paraId="5929A223" w14:textId="73806A25" w:rsidR="00475AFC" w:rsidRDefault="00000000">
      <w:pPr>
        <w:jc w:val="both"/>
        <w:rPr>
          <w:b/>
          <w:sz w:val="28"/>
          <w:szCs w:val="28"/>
        </w:rPr>
      </w:pPr>
      <w:r>
        <w:rPr>
          <w:b/>
          <w:sz w:val="28"/>
          <w:szCs w:val="28"/>
        </w:rPr>
        <w:t>Demographic Analysis:</w:t>
      </w:r>
    </w:p>
    <w:p w14:paraId="2D3DFBB2" w14:textId="77777777" w:rsidR="00475AFC" w:rsidRDefault="00475AFC">
      <w:pPr>
        <w:jc w:val="both"/>
      </w:pPr>
    </w:p>
    <w:p w14:paraId="3DEDB37B" w14:textId="77777777" w:rsidR="00475AFC" w:rsidRDefault="00000000">
      <w:pPr>
        <w:jc w:val="both"/>
        <w:rPr>
          <w:u w:val="single"/>
        </w:rPr>
      </w:pPr>
      <w:r>
        <w:rPr>
          <w:u w:val="single"/>
        </w:rPr>
        <w:t>By Gender:</w:t>
      </w:r>
    </w:p>
    <w:p w14:paraId="630B4B06" w14:textId="77777777" w:rsidR="00475AFC" w:rsidRDefault="00475AFC">
      <w:pPr>
        <w:jc w:val="both"/>
      </w:pPr>
    </w:p>
    <w:p w14:paraId="2915AD0E" w14:textId="77777777" w:rsidR="00475AFC" w:rsidRDefault="00000000">
      <w:pPr>
        <w:jc w:val="both"/>
      </w:pPr>
      <w:r>
        <w:t>Male churners: 1,111 (64.2%)</w:t>
      </w:r>
    </w:p>
    <w:p w14:paraId="3F9CAAF5" w14:textId="77777777" w:rsidR="00475AFC" w:rsidRDefault="00475AFC">
      <w:pPr>
        <w:jc w:val="both"/>
      </w:pPr>
    </w:p>
    <w:p w14:paraId="78574DAB" w14:textId="77777777" w:rsidR="00475AFC" w:rsidRDefault="00000000">
      <w:pPr>
        <w:jc w:val="both"/>
      </w:pPr>
      <w:r>
        <w:t>Female churners: 621 (35.8%)</w:t>
      </w:r>
    </w:p>
    <w:p w14:paraId="484BA310" w14:textId="77777777" w:rsidR="00475AFC" w:rsidRDefault="00475AFC">
      <w:pPr>
        <w:jc w:val="both"/>
      </w:pPr>
    </w:p>
    <w:p w14:paraId="18BB8617" w14:textId="77777777" w:rsidR="00475AFC" w:rsidRDefault="00000000">
      <w:pPr>
        <w:jc w:val="both"/>
      </w:pPr>
      <w:r>
        <w:t>Insight: Men are almost twice as likely to churn compared to women. This indicates that male customers are either more sensitive to competitor offerings or less satisfied with existing services.</w:t>
      </w:r>
    </w:p>
    <w:p w14:paraId="6D13DBB2" w14:textId="77777777" w:rsidR="00475AFC" w:rsidRDefault="00475AFC">
      <w:pPr>
        <w:jc w:val="both"/>
      </w:pPr>
    </w:p>
    <w:p w14:paraId="2DE03679" w14:textId="77777777" w:rsidR="00475AFC" w:rsidRDefault="00000000">
      <w:pPr>
        <w:jc w:val="both"/>
      </w:pPr>
      <w:r>
        <w:t xml:space="preserve">Strategic Implication: Retention campaigns should be </w:t>
      </w:r>
      <w:proofErr w:type="gramStart"/>
      <w:r>
        <w:t>gender-sensitive</w:t>
      </w:r>
      <w:proofErr w:type="gramEnd"/>
      <w:r>
        <w:t>. For instance, targeted loyalty programs, device upgrade schemes, or entertainment bundles tailored for male audiences may help narrow this gap.</w:t>
      </w:r>
    </w:p>
    <w:p w14:paraId="0D968EB6" w14:textId="77777777" w:rsidR="00475AFC" w:rsidRDefault="00475AFC">
      <w:pPr>
        <w:jc w:val="both"/>
        <w:rPr>
          <w:sz w:val="28"/>
          <w:szCs w:val="28"/>
        </w:rPr>
      </w:pPr>
    </w:p>
    <w:p w14:paraId="63ED8BEB" w14:textId="77777777" w:rsidR="00475AFC" w:rsidRDefault="00000000">
      <w:pPr>
        <w:jc w:val="both"/>
        <w:rPr>
          <w:u w:val="single"/>
        </w:rPr>
      </w:pPr>
      <w:r>
        <w:rPr>
          <w:u w:val="single"/>
        </w:rPr>
        <w:t>By Age:</w:t>
      </w:r>
    </w:p>
    <w:p w14:paraId="2B1DB23B" w14:textId="117951D8" w:rsidR="00475AFC" w:rsidRDefault="00475AFC">
      <w:pPr>
        <w:jc w:val="center"/>
      </w:pPr>
    </w:p>
    <w:p w14:paraId="2D4B3E94" w14:textId="77777777" w:rsidR="00475AFC" w:rsidRDefault="00000000">
      <w:pPr>
        <w:jc w:val="both"/>
      </w:pPr>
      <w:r>
        <w:t>Age 20–35 years: 1,800 customers, churn ~23.6%</w:t>
      </w:r>
    </w:p>
    <w:p w14:paraId="3AAC6FA2" w14:textId="77777777" w:rsidR="00475AFC" w:rsidRDefault="00475AFC">
      <w:pPr>
        <w:jc w:val="both"/>
      </w:pPr>
    </w:p>
    <w:p w14:paraId="044378B7" w14:textId="77777777" w:rsidR="00475AFC" w:rsidRDefault="00000000">
      <w:pPr>
        <w:jc w:val="both"/>
      </w:pPr>
      <w:r>
        <w:t>Age 36–50 years: 1,800 customers, churn ~23.7%</w:t>
      </w:r>
    </w:p>
    <w:p w14:paraId="2B7AB64F" w14:textId="77777777" w:rsidR="00475AFC" w:rsidRDefault="00475AFC">
      <w:pPr>
        <w:jc w:val="both"/>
      </w:pPr>
    </w:p>
    <w:p w14:paraId="1DB0C686" w14:textId="77777777" w:rsidR="00475AFC" w:rsidRDefault="00000000">
      <w:pPr>
        <w:jc w:val="both"/>
      </w:pPr>
      <w:r>
        <w:t>Age &gt;50 years: 2,700 customers, churn ~31.6%</w:t>
      </w:r>
    </w:p>
    <w:p w14:paraId="21BCC3A5" w14:textId="77777777" w:rsidR="00475AFC" w:rsidRDefault="00475AFC">
      <w:pPr>
        <w:jc w:val="both"/>
      </w:pPr>
    </w:p>
    <w:p w14:paraId="61AA56EC" w14:textId="77777777" w:rsidR="00475AFC" w:rsidRDefault="00475AFC">
      <w:pPr>
        <w:jc w:val="both"/>
      </w:pPr>
    </w:p>
    <w:p w14:paraId="5ED58E99" w14:textId="77777777" w:rsidR="00475AFC" w:rsidRDefault="00000000">
      <w:pPr>
        <w:jc w:val="both"/>
      </w:pPr>
      <w:r>
        <w:t>Insight: Middle-aged customers (20–50) are relatively stable, but churn spikes in the older customer group (&gt;50). This suggests that older customers may face usability issues, lack of personalized support, or may be more easily swayed by competitors offering “simpler” or “cheaper” packages.</w:t>
      </w:r>
    </w:p>
    <w:p w14:paraId="41CC6EE1" w14:textId="77777777" w:rsidR="00475AFC" w:rsidRDefault="00475AFC">
      <w:pPr>
        <w:jc w:val="both"/>
      </w:pPr>
    </w:p>
    <w:p w14:paraId="5AC68BC6" w14:textId="77777777" w:rsidR="00475AFC" w:rsidRDefault="00000000">
      <w:pPr>
        <w:jc w:val="both"/>
      </w:pPr>
      <w:r>
        <w:t>Strategic Implication: Older customers represent a vulnerable segment. Offering dedicated senior plans, simplified billing, or personalized support could reduce their churn propensity.</w:t>
      </w:r>
    </w:p>
    <w:p w14:paraId="0DED0333" w14:textId="77777777" w:rsidR="00475AFC" w:rsidRDefault="00475AFC">
      <w:pPr>
        <w:jc w:val="both"/>
      </w:pPr>
    </w:p>
    <w:p w14:paraId="58A06DF4" w14:textId="21B4C46F" w:rsidR="00475AFC" w:rsidRDefault="00000000">
      <w:pPr>
        <w:pBdr>
          <w:top w:val="nil"/>
          <w:left w:val="nil"/>
          <w:bottom w:val="nil"/>
          <w:right w:val="nil"/>
          <w:between w:val="nil"/>
        </w:pBdr>
        <w:jc w:val="both"/>
        <w:rPr>
          <w:b/>
          <w:sz w:val="28"/>
          <w:szCs w:val="28"/>
        </w:rPr>
      </w:pPr>
      <w:r>
        <w:rPr>
          <w:b/>
          <w:sz w:val="28"/>
          <w:szCs w:val="28"/>
        </w:rPr>
        <w:t>Account Information Analysis:</w:t>
      </w:r>
    </w:p>
    <w:p w14:paraId="1DA70CD9" w14:textId="77777777" w:rsidR="00475AFC" w:rsidRDefault="00475AFC">
      <w:pPr>
        <w:pBdr>
          <w:top w:val="nil"/>
          <w:left w:val="nil"/>
          <w:bottom w:val="nil"/>
          <w:right w:val="nil"/>
          <w:between w:val="nil"/>
        </w:pBdr>
        <w:jc w:val="both"/>
        <w:rPr>
          <w:b/>
          <w:sz w:val="28"/>
          <w:szCs w:val="28"/>
        </w:rPr>
      </w:pPr>
    </w:p>
    <w:p w14:paraId="2CA4A731" w14:textId="77777777" w:rsidR="00475AFC" w:rsidRDefault="00000000">
      <w:pPr>
        <w:jc w:val="both"/>
        <w:rPr>
          <w:u w:val="single"/>
        </w:rPr>
      </w:pPr>
      <w:r>
        <w:rPr>
          <w:u w:val="single"/>
        </w:rPr>
        <w:t>By Contract Type:</w:t>
      </w:r>
    </w:p>
    <w:p w14:paraId="43AECBC8" w14:textId="77777777" w:rsidR="00475AFC" w:rsidRDefault="00475AFC">
      <w:pPr>
        <w:jc w:val="both"/>
        <w:rPr>
          <w:u w:val="single"/>
        </w:rPr>
      </w:pPr>
    </w:p>
    <w:p w14:paraId="6A112D2E" w14:textId="77777777" w:rsidR="00475AFC" w:rsidRDefault="00000000">
      <w:pPr>
        <w:jc w:val="both"/>
      </w:pPr>
      <w:r>
        <w:t>Month-to-month: 46.5% churn</w:t>
      </w:r>
    </w:p>
    <w:p w14:paraId="2FFF22A4" w14:textId="77777777" w:rsidR="00475AFC" w:rsidRDefault="00475AFC">
      <w:pPr>
        <w:jc w:val="both"/>
      </w:pPr>
    </w:p>
    <w:p w14:paraId="69E0BAC1" w14:textId="77777777" w:rsidR="00475AFC" w:rsidRDefault="00000000">
      <w:pPr>
        <w:jc w:val="both"/>
      </w:pPr>
      <w:r>
        <w:t>One-year contracts: 11% churn</w:t>
      </w:r>
    </w:p>
    <w:p w14:paraId="6D695B66" w14:textId="77777777" w:rsidR="00475AFC" w:rsidRDefault="00475AFC">
      <w:pPr>
        <w:jc w:val="both"/>
      </w:pPr>
    </w:p>
    <w:p w14:paraId="7DE4375C" w14:textId="77777777" w:rsidR="00475AFC" w:rsidRDefault="00000000">
      <w:pPr>
        <w:jc w:val="both"/>
      </w:pPr>
      <w:r>
        <w:t>Two-year contracts: 2.7% churn</w:t>
      </w:r>
    </w:p>
    <w:p w14:paraId="372CC66C" w14:textId="77777777" w:rsidR="00475AFC" w:rsidRDefault="00475AFC">
      <w:pPr>
        <w:jc w:val="both"/>
      </w:pPr>
    </w:p>
    <w:p w14:paraId="4BC4FCC4" w14:textId="77777777" w:rsidR="00475AFC" w:rsidRDefault="00000000">
      <w:pPr>
        <w:jc w:val="both"/>
      </w:pPr>
      <w:r>
        <w:rPr>
          <w:u w:val="single"/>
        </w:rPr>
        <w:lastRenderedPageBreak/>
        <w:t>Insight:</w:t>
      </w:r>
      <w:r>
        <w:t xml:space="preserve"> Month-to-month subscribers are at the highest risk of churn because they face no exit barriers. Longer contracts act as an anchor, drastically reducing churn.</w:t>
      </w:r>
    </w:p>
    <w:p w14:paraId="5F21DBBE" w14:textId="77777777" w:rsidR="00475AFC" w:rsidRDefault="00475AFC">
      <w:pPr>
        <w:jc w:val="both"/>
      </w:pPr>
    </w:p>
    <w:p w14:paraId="30F8017C" w14:textId="77777777" w:rsidR="00475AFC" w:rsidRDefault="00000000">
      <w:pPr>
        <w:jc w:val="both"/>
      </w:pPr>
      <w:r>
        <w:rPr>
          <w:u w:val="single"/>
        </w:rPr>
        <w:t>Strategic Implication:</w:t>
      </w:r>
      <w:r>
        <w:t xml:space="preserve"> The company should design strong incentives to convert month-to-month subscribers into longer-term contracts, such as device discounts, bundled services, or loyalty rewards.</w:t>
      </w:r>
    </w:p>
    <w:p w14:paraId="355DB662" w14:textId="77777777" w:rsidR="00475AFC" w:rsidRDefault="00475AFC">
      <w:pPr>
        <w:jc w:val="both"/>
        <w:rPr>
          <w:sz w:val="28"/>
          <w:szCs w:val="28"/>
        </w:rPr>
      </w:pPr>
    </w:p>
    <w:p w14:paraId="672A9A40" w14:textId="77777777" w:rsidR="00475AFC" w:rsidRDefault="00000000">
      <w:pPr>
        <w:jc w:val="both"/>
        <w:rPr>
          <w:sz w:val="28"/>
          <w:szCs w:val="28"/>
          <w:u w:val="single"/>
        </w:rPr>
      </w:pPr>
      <w:r>
        <w:rPr>
          <w:u w:val="single"/>
        </w:rPr>
        <w:t>By Payment Method</w:t>
      </w:r>
      <w:r>
        <w:rPr>
          <w:sz w:val="28"/>
          <w:szCs w:val="28"/>
          <w:u w:val="single"/>
        </w:rPr>
        <w:t>:</w:t>
      </w:r>
    </w:p>
    <w:p w14:paraId="25D6A4D7" w14:textId="77777777" w:rsidR="00475AFC" w:rsidRDefault="00475AFC">
      <w:pPr>
        <w:jc w:val="both"/>
      </w:pPr>
    </w:p>
    <w:p w14:paraId="367EA51F" w14:textId="77777777" w:rsidR="00475AFC" w:rsidRDefault="00000000">
      <w:pPr>
        <w:jc w:val="both"/>
      </w:pPr>
      <w:r>
        <w:t>Mailed checks: 37.8% churn</w:t>
      </w:r>
    </w:p>
    <w:p w14:paraId="33916802" w14:textId="77777777" w:rsidR="00475AFC" w:rsidRDefault="00475AFC">
      <w:pPr>
        <w:jc w:val="both"/>
      </w:pPr>
    </w:p>
    <w:p w14:paraId="6C4FF515" w14:textId="77777777" w:rsidR="00475AFC" w:rsidRDefault="00000000">
      <w:pPr>
        <w:jc w:val="both"/>
      </w:pPr>
      <w:r>
        <w:t>Bank withdrawals: 34.4% churn</w:t>
      </w:r>
    </w:p>
    <w:p w14:paraId="527A1718" w14:textId="77777777" w:rsidR="00475AFC" w:rsidRDefault="00475AFC">
      <w:pPr>
        <w:jc w:val="both"/>
      </w:pPr>
    </w:p>
    <w:p w14:paraId="30D4E649" w14:textId="77777777" w:rsidR="00475AFC" w:rsidRDefault="00000000">
      <w:pPr>
        <w:jc w:val="both"/>
      </w:pPr>
      <w:r>
        <w:t>Credit cards: only 14.8% churn</w:t>
      </w:r>
    </w:p>
    <w:p w14:paraId="72934DF1" w14:textId="77777777" w:rsidR="00475AFC" w:rsidRDefault="00475AFC">
      <w:pPr>
        <w:jc w:val="both"/>
      </w:pPr>
    </w:p>
    <w:p w14:paraId="18220513" w14:textId="77777777" w:rsidR="00475AFC" w:rsidRDefault="00000000">
      <w:pPr>
        <w:jc w:val="both"/>
      </w:pPr>
      <w:r>
        <w:rPr>
          <w:u w:val="single"/>
        </w:rPr>
        <w:t>Insight:</w:t>
      </w:r>
      <w:r>
        <w:t xml:space="preserve"> Customers using digital payment methods (credit cards, online banking) are far more loyal than those paying by mailed checks. This suggests that digital adoption is linked to engagement, convenience, and stickiness.</w:t>
      </w:r>
    </w:p>
    <w:p w14:paraId="6C295A61" w14:textId="77777777" w:rsidR="00475AFC" w:rsidRDefault="00475AFC">
      <w:pPr>
        <w:jc w:val="both"/>
      </w:pPr>
    </w:p>
    <w:p w14:paraId="097D2916" w14:textId="77777777" w:rsidR="00475AFC" w:rsidRDefault="00000000">
      <w:pPr>
        <w:jc w:val="both"/>
      </w:pPr>
      <w:r>
        <w:rPr>
          <w:u w:val="single"/>
        </w:rPr>
        <w:t xml:space="preserve">Strategic Implication: </w:t>
      </w:r>
      <w:r>
        <w:t>Encourage digital payments by offering cashback, discounts, or reward points to mailed-check customers. Digital adoption campaigns could directly reduce churn.</w:t>
      </w:r>
    </w:p>
    <w:p w14:paraId="219DEF8F" w14:textId="77777777" w:rsidR="00475AFC" w:rsidRDefault="00475AFC">
      <w:pPr>
        <w:jc w:val="both"/>
      </w:pPr>
    </w:p>
    <w:p w14:paraId="5AB6BEE9" w14:textId="54531706" w:rsidR="00475AFC" w:rsidRDefault="00000000" w:rsidP="00AC6EBE">
      <w:pPr>
        <w:jc w:val="both"/>
        <w:rPr>
          <w:u w:val="single"/>
        </w:rPr>
      </w:pPr>
      <w:r>
        <w:rPr>
          <w:u w:val="single"/>
        </w:rPr>
        <w:t>By Tenure:</w:t>
      </w:r>
    </w:p>
    <w:p w14:paraId="2FC6CFF4" w14:textId="77777777" w:rsidR="00475AFC" w:rsidRDefault="00475AFC">
      <w:pPr>
        <w:jc w:val="both"/>
      </w:pPr>
    </w:p>
    <w:p w14:paraId="79249F46" w14:textId="77777777" w:rsidR="00475AFC" w:rsidRDefault="00000000">
      <w:pPr>
        <w:jc w:val="both"/>
      </w:pPr>
      <w:r>
        <w:t>&lt;6 months: churn ~26.4%</w:t>
      </w:r>
    </w:p>
    <w:p w14:paraId="0CFF4641" w14:textId="77777777" w:rsidR="00475AFC" w:rsidRDefault="00475AFC">
      <w:pPr>
        <w:jc w:val="both"/>
      </w:pPr>
    </w:p>
    <w:p w14:paraId="3836EEFA" w14:textId="77777777" w:rsidR="00475AFC" w:rsidRDefault="00000000">
      <w:pPr>
        <w:jc w:val="both"/>
      </w:pPr>
      <w:r>
        <w:t>12–18 months: lowest churn (~26.1%)</w:t>
      </w:r>
    </w:p>
    <w:p w14:paraId="2E7AAB9D" w14:textId="77777777" w:rsidR="00475AFC" w:rsidRDefault="00475AFC">
      <w:pPr>
        <w:jc w:val="both"/>
      </w:pPr>
    </w:p>
    <w:p w14:paraId="331661C1" w14:textId="77777777" w:rsidR="00475AFC" w:rsidRDefault="00000000">
      <w:pPr>
        <w:jc w:val="both"/>
      </w:pPr>
      <w:r>
        <w:rPr>
          <w:rFonts w:ascii="Arial Unicode MS" w:eastAsia="Arial Unicode MS" w:hAnsi="Arial Unicode MS" w:cs="Arial Unicode MS"/>
        </w:rPr>
        <w:t>≥24 months: churn increases slightly (~27.5%)</w:t>
      </w:r>
    </w:p>
    <w:p w14:paraId="7CB0FA08" w14:textId="77777777" w:rsidR="00475AFC" w:rsidRDefault="00475AFC">
      <w:pPr>
        <w:jc w:val="both"/>
      </w:pPr>
    </w:p>
    <w:p w14:paraId="214EC98A" w14:textId="77777777" w:rsidR="00475AFC" w:rsidRDefault="00000000">
      <w:pPr>
        <w:jc w:val="both"/>
      </w:pPr>
      <w:r>
        <w:rPr>
          <w:u w:val="single"/>
        </w:rPr>
        <w:t xml:space="preserve">Insight: </w:t>
      </w:r>
      <w:r>
        <w:rPr>
          <w:rFonts w:ascii="Arial Unicode MS" w:eastAsia="Arial Unicode MS" w:hAnsi="Arial Unicode MS" w:cs="Arial Unicode MS"/>
        </w:rPr>
        <w:t>New customers (&lt;6 months) do not churn as much as expected, possibly due to promotional lock-ins. Interestingly, long-tenure customers (≥24 months) begin to churn again, likely because competitors offer attractive upgrades or dissatisfaction accumulates over time.</w:t>
      </w:r>
    </w:p>
    <w:p w14:paraId="6696821B" w14:textId="77777777" w:rsidR="00475AFC" w:rsidRDefault="00475AFC">
      <w:pPr>
        <w:jc w:val="both"/>
      </w:pPr>
    </w:p>
    <w:p w14:paraId="370A30E2" w14:textId="77777777" w:rsidR="00475AFC" w:rsidRDefault="00000000">
      <w:pPr>
        <w:jc w:val="both"/>
      </w:pPr>
      <w:r>
        <w:rPr>
          <w:u w:val="single"/>
        </w:rPr>
        <w:t xml:space="preserve">Strategic Implication: </w:t>
      </w:r>
      <w:r>
        <w:t>Retention cannot rely solely on tenure. Even older customers must be “re-sold” through upgrades, device swaps, or exclusive loyalty benefits.</w:t>
      </w:r>
    </w:p>
    <w:p w14:paraId="1D02173C" w14:textId="77777777" w:rsidR="00475AFC" w:rsidRDefault="00475AFC">
      <w:pPr>
        <w:jc w:val="both"/>
        <w:rPr>
          <w:sz w:val="28"/>
          <w:szCs w:val="28"/>
        </w:rPr>
      </w:pPr>
    </w:p>
    <w:p w14:paraId="6E956E3D" w14:textId="0B963BE9" w:rsidR="00475AFC" w:rsidRPr="00AC6EBE" w:rsidRDefault="00000000" w:rsidP="00AC6EBE">
      <w:pPr>
        <w:pBdr>
          <w:top w:val="nil"/>
          <w:left w:val="nil"/>
          <w:bottom w:val="nil"/>
          <w:right w:val="nil"/>
          <w:between w:val="nil"/>
        </w:pBdr>
        <w:jc w:val="both"/>
        <w:rPr>
          <w:b/>
          <w:sz w:val="28"/>
          <w:szCs w:val="28"/>
        </w:rPr>
      </w:pPr>
      <w:r>
        <w:rPr>
          <w:b/>
          <w:sz w:val="28"/>
          <w:szCs w:val="28"/>
        </w:rPr>
        <w:t>Geographic Insights (Top 5):</w:t>
      </w:r>
    </w:p>
    <w:p w14:paraId="75B305E7" w14:textId="77777777" w:rsidR="00475AFC" w:rsidRDefault="00475AFC">
      <w:pPr>
        <w:jc w:val="both"/>
      </w:pPr>
    </w:p>
    <w:p w14:paraId="6FF676E9" w14:textId="77777777" w:rsidR="00475AFC" w:rsidRDefault="00000000">
      <w:pPr>
        <w:numPr>
          <w:ilvl w:val="0"/>
          <w:numId w:val="12"/>
        </w:numPr>
        <w:jc w:val="both"/>
      </w:pPr>
      <w:r>
        <w:t>Jammu: 57.2% churn (highest)</w:t>
      </w:r>
    </w:p>
    <w:p w14:paraId="5D3CBC8F" w14:textId="77777777" w:rsidR="00475AFC" w:rsidRDefault="00000000">
      <w:pPr>
        <w:numPr>
          <w:ilvl w:val="0"/>
          <w:numId w:val="12"/>
        </w:numPr>
        <w:jc w:val="both"/>
      </w:pPr>
      <w:r>
        <w:t>Assam: 38.1%</w:t>
      </w:r>
    </w:p>
    <w:p w14:paraId="7E1A93C9" w14:textId="77777777" w:rsidR="00475AFC" w:rsidRDefault="00000000">
      <w:pPr>
        <w:numPr>
          <w:ilvl w:val="0"/>
          <w:numId w:val="12"/>
        </w:numPr>
        <w:jc w:val="both"/>
      </w:pPr>
      <w:r>
        <w:t>Jharkhand: 34.5%</w:t>
      </w:r>
    </w:p>
    <w:p w14:paraId="5CA47E0E" w14:textId="77777777" w:rsidR="00475AFC" w:rsidRDefault="00000000">
      <w:pPr>
        <w:numPr>
          <w:ilvl w:val="0"/>
          <w:numId w:val="12"/>
        </w:numPr>
        <w:jc w:val="both"/>
      </w:pPr>
      <w:r>
        <w:t>Chhattisgarh: 30.5%</w:t>
      </w:r>
    </w:p>
    <w:p w14:paraId="2D84B8A0" w14:textId="77777777" w:rsidR="00475AFC" w:rsidRDefault="00000000">
      <w:pPr>
        <w:numPr>
          <w:ilvl w:val="0"/>
          <w:numId w:val="12"/>
        </w:numPr>
        <w:jc w:val="both"/>
      </w:pPr>
      <w:r>
        <w:t>Delhi: 29.9%</w:t>
      </w:r>
    </w:p>
    <w:p w14:paraId="57ABAE49" w14:textId="77777777" w:rsidR="00475AFC" w:rsidRDefault="00475AFC">
      <w:pPr>
        <w:jc w:val="both"/>
      </w:pPr>
    </w:p>
    <w:p w14:paraId="704A1064" w14:textId="77777777" w:rsidR="00475AFC" w:rsidRDefault="00000000">
      <w:pPr>
        <w:jc w:val="both"/>
      </w:pPr>
      <w:r>
        <w:rPr>
          <w:u w:val="single"/>
        </w:rPr>
        <w:t xml:space="preserve">Insight: </w:t>
      </w:r>
      <w:r>
        <w:t>Jammu stands out as a critical red zone, with churn nearly double that of Delhi. This highlights either poor service quality, lack of local offers, or stronger competitor penetration.</w:t>
      </w:r>
    </w:p>
    <w:p w14:paraId="6463BF6B" w14:textId="77777777" w:rsidR="00475AFC" w:rsidRDefault="00475AFC">
      <w:pPr>
        <w:jc w:val="both"/>
      </w:pPr>
    </w:p>
    <w:p w14:paraId="61B345B5" w14:textId="77777777" w:rsidR="00475AFC" w:rsidRDefault="00000000">
      <w:pPr>
        <w:jc w:val="both"/>
      </w:pPr>
      <w:r>
        <w:rPr>
          <w:u w:val="single"/>
        </w:rPr>
        <w:t xml:space="preserve">Strategic Implication: </w:t>
      </w:r>
      <w:r>
        <w:t>Regional strategies are essential. Jammu requires targeted network investments, local promotions, and competitor-matching campaigns.</w:t>
      </w:r>
    </w:p>
    <w:p w14:paraId="358628CA" w14:textId="77777777" w:rsidR="00475AFC" w:rsidRDefault="00475AFC">
      <w:pPr>
        <w:jc w:val="both"/>
      </w:pPr>
    </w:p>
    <w:p w14:paraId="4A25C828" w14:textId="3379976C" w:rsidR="00475AFC" w:rsidRDefault="00000000">
      <w:pPr>
        <w:jc w:val="both"/>
        <w:rPr>
          <w:b/>
          <w:sz w:val="28"/>
          <w:szCs w:val="28"/>
        </w:rPr>
      </w:pPr>
      <w:r>
        <w:rPr>
          <w:b/>
          <w:sz w:val="28"/>
          <w:szCs w:val="28"/>
        </w:rPr>
        <w:t>Service Usage Insights:</w:t>
      </w:r>
    </w:p>
    <w:p w14:paraId="267C7249" w14:textId="77777777" w:rsidR="00475AFC" w:rsidRDefault="00000000">
      <w:pPr>
        <w:jc w:val="center"/>
        <w:rPr>
          <w:sz w:val="28"/>
          <w:szCs w:val="28"/>
        </w:rPr>
      </w:pPr>
      <w:r>
        <w:rPr>
          <w:noProof/>
          <w:sz w:val="28"/>
          <w:szCs w:val="28"/>
        </w:rPr>
        <w:drawing>
          <wp:inline distT="114300" distB="114300" distL="114300" distR="114300" wp14:anchorId="1F4FABBA" wp14:editId="4E7BCC32">
            <wp:extent cx="2657475" cy="2517174"/>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657475" cy="2517174"/>
                    </a:xfrm>
                    <a:prstGeom prst="rect">
                      <a:avLst/>
                    </a:prstGeom>
                    <a:ln/>
                  </pic:spPr>
                </pic:pic>
              </a:graphicData>
            </a:graphic>
          </wp:inline>
        </w:drawing>
      </w:r>
      <w:r>
        <w:rPr>
          <w:sz w:val="28"/>
          <w:szCs w:val="28"/>
        </w:rPr>
        <w:t xml:space="preserve">        </w:t>
      </w:r>
      <w:r>
        <w:rPr>
          <w:noProof/>
          <w:sz w:val="28"/>
          <w:szCs w:val="28"/>
        </w:rPr>
        <w:drawing>
          <wp:inline distT="114300" distB="114300" distL="114300" distR="114300" wp14:anchorId="7E557AE5" wp14:editId="30589023">
            <wp:extent cx="2564053" cy="248233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564053" cy="2482330"/>
                    </a:xfrm>
                    <a:prstGeom prst="rect">
                      <a:avLst/>
                    </a:prstGeom>
                    <a:ln/>
                  </pic:spPr>
                </pic:pic>
              </a:graphicData>
            </a:graphic>
          </wp:inline>
        </w:drawing>
      </w:r>
    </w:p>
    <w:p w14:paraId="0F392680" w14:textId="77777777" w:rsidR="00475AFC" w:rsidRDefault="00475AFC">
      <w:pPr>
        <w:jc w:val="both"/>
      </w:pPr>
    </w:p>
    <w:p w14:paraId="1E86B705" w14:textId="77777777" w:rsidR="00475AFC" w:rsidRDefault="00000000">
      <w:pPr>
        <w:jc w:val="both"/>
        <w:rPr>
          <w:u w:val="single"/>
        </w:rPr>
      </w:pPr>
      <w:r>
        <w:rPr>
          <w:u w:val="single"/>
        </w:rPr>
        <w:t>High-Churn Services:</w:t>
      </w:r>
    </w:p>
    <w:p w14:paraId="31280F56" w14:textId="77777777" w:rsidR="00475AFC" w:rsidRDefault="00475AFC">
      <w:pPr>
        <w:jc w:val="both"/>
      </w:pPr>
    </w:p>
    <w:p w14:paraId="68E12BE2" w14:textId="77777777" w:rsidR="00475AFC" w:rsidRDefault="00000000">
      <w:pPr>
        <w:numPr>
          <w:ilvl w:val="0"/>
          <w:numId w:val="1"/>
        </w:numPr>
        <w:jc w:val="both"/>
      </w:pPr>
      <w:r>
        <w:t>Internet Service: 93.7% churn</w:t>
      </w:r>
    </w:p>
    <w:p w14:paraId="215D6E8C" w14:textId="77777777" w:rsidR="00475AFC" w:rsidRDefault="00000000">
      <w:pPr>
        <w:numPr>
          <w:ilvl w:val="0"/>
          <w:numId w:val="1"/>
        </w:numPr>
        <w:jc w:val="both"/>
      </w:pPr>
      <w:r>
        <w:t>Phone Service: 90.6% churn</w:t>
      </w:r>
    </w:p>
    <w:p w14:paraId="1866A47D" w14:textId="77777777" w:rsidR="00475AFC" w:rsidRDefault="00000000">
      <w:pPr>
        <w:numPr>
          <w:ilvl w:val="0"/>
          <w:numId w:val="1"/>
        </w:numPr>
        <w:jc w:val="both"/>
      </w:pPr>
      <w:r>
        <w:t>Streaming Movies: 44% churn</w:t>
      </w:r>
    </w:p>
    <w:p w14:paraId="34C108A8" w14:textId="77777777" w:rsidR="00475AFC" w:rsidRDefault="00000000">
      <w:pPr>
        <w:numPr>
          <w:ilvl w:val="0"/>
          <w:numId w:val="1"/>
        </w:numPr>
        <w:jc w:val="both"/>
      </w:pPr>
      <w:r>
        <w:t>Streaming Music: 38.9% churn</w:t>
      </w:r>
    </w:p>
    <w:p w14:paraId="6C75E62D" w14:textId="77777777" w:rsidR="00475AFC" w:rsidRDefault="00475AFC">
      <w:pPr>
        <w:jc w:val="both"/>
      </w:pPr>
    </w:p>
    <w:p w14:paraId="020C41B1" w14:textId="77777777" w:rsidR="00475AFC" w:rsidRDefault="00475AFC">
      <w:pPr>
        <w:jc w:val="both"/>
      </w:pPr>
    </w:p>
    <w:p w14:paraId="2B40C1CC" w14:textId="77777777" w:rsidR="00475AFC" w:rsidRDefault="00000000">
      <w:pPr>
        <w:jc w:val="both"/>
        <w:rPr>
          <w:u w:val="single"/>
        </w:rPr>
      </w:pPr>
      <w:r>
        <w:rPr>
          <w:u w:val="single"/>
        </w:rPr>
        <w:t>Low-Churn Services (Sticky):</w:t>
      </w:r>
    </w:p>
    <w:p w14:paraId="6E57862D" w14:textId="77777777" w:rsidR="00475AFC" w:rsidRDefault="00475AFC">
      <w:pPr>
        <w:jc w:val="both"/>
      </w:pPr>
    </w:p>
    <w:p w14:paraId="2EC35FBD" w14:textId="77777777" w:rsidR="00475AFC" w:rsidRDefault="00000000">
      <w:pPr>
        <w:numPr>
          <w:ilvl w:val="0"/>
          <w:numId w:val="6"/>
        </w:numPr>
        <w:jc w:val="both"/>
      </w:pPr>
      <w:r>
        <w:t>Online Security: 15.4%</w:t>
      </w:r>
    </w:p>
    <w:p w14:paraId="183CA503" w14:textId="77777777" w:rsidR="00475AFC" w:rsidRDefault="00000000">
      <w:pPr>
        <w:numPr>
          <w:ilvl w:val="0"/>
          <w:numId w:val="6"/>
        </w:numPr>
        <w:jc w:val="both"/>
      </w:pPr>
      <w:r>
        <w:t>Premium Support: 16.5%</w:t>
      </w:r>
    </w:p>
    <w:p w14:paraId="69932546" w14:textId="77777777" w:rsidR="00475AFC" w:rsidRDefault="00000000">
      <w:pPr>
        <w:numPr>
          <w:ilvl w:val="0"/>
          <w:numId w:val="6"/>
        </w:numPr>
        <w:jc w:val="both"/>
      </w:pPr>
      <w:r>
        <w:t>Device Protection Plan: 29%</w:t>
      </w:r>
    </w:p>
    <w:p w14:paraId="4D09EFAE" w14:textId="77777777" w:rsidR="00475AFC" w:rsidRDefault="00000000">
      <w:pPr>
        <w:numPr>
          <w:ilvl w:val="0"/>
          <w:numId w:val="6"/>
        </w:numPr>
        <w:jc w:val="both"/>
      </w:pPr>
      <w:r>
        <w:t>Online Backup: 28.1%</w:t>
      </w:r>
    </w:p>
    <w:p w14:paraId="113CCCB7" w14:textId="77777777" w:rsidR="00475AFC" w:rsidRDefault="00475AFC">
      <w:pPr>
        <w:jc w:val="both"/>
      </w:pPr>
    </w:p>
    <w:p w14:paraId="64864E89" w14:textId="77777777" w:rsidR="00475AFC" w:rsidRDefault="00000000">
      <w:pPr>
        <w:jc w:val="both"/>
      </w:pPr>
      <w:r>
        <w:rPr>
          <w:u w:val="single"/>
        </w:rPr>
        <w:t xml:space="preserve">Insight: </w:t>
      </w:r>
      <w:r>
        <w:t>Customers who rely on core services (internet, phone) are leaving at alarming rates, whereas those subscribed to “value-add” services are more likely to stay.</w:t>
      </w:r>
    </w:p>
    <w:p w14:paraId="0F7FD79B" w14:textId="77777777" w:rsidR="00475AFC" w:rsidRDefault="00475AFC">
      <w:pPr>
        <w:jc w:val="both"/>
      </w:pPr>
    </w:p>
    <w:p w14:paraId="367F161F" w14:textId="77777777" w:rsidR="00475AFC" w:rsidRDefault="00000000">
      <w:pPr>
        <w:jc w:val="both"/>
      </w:pPr>
      <w:r>
        <w:rPr>
          <w:u w:val="single"/>
        </w:rPr>
        <w:t xml:space="preserve">Strategic Implication: </w:t>
      </w:r>
      <w:r>
        <w:t>Upselling sticky services (security, protection, premium support) is a proven way to increase loyalty. These services create higher switching costs.</w:t>
      </w:r>
    </w:p>
    <w:p w14:paraId="61200252" w14:textId="77777777" w:rsidR="00A610CC" w:rsidRDefault="00A610CC">
      <w:pPr>
        <w:jc w:val="both"/>
        <w:rPr>
          <w:sz w:val="28"/>
          <w:szCs w:val="28"/>
        </w:rPr>
      </w:pPr>
    </w:p>
    <w:p w14:paraId="10FB783B" w14:textId="325E278C" w:rsidR="00475AFC" w:rsidRDefault="00000000">
      <w:pPr>
        <w:jc w:val="both"/>
        <w:rPr>
          <w:sz w:val="28"/>
          <w:szCs w:val="28"/>
        </w:rPr>
      </w:pPr>
      <w:r>
        <w:rPr>
          <w:b/>
          <w:sz w:val="28"/>
          <w:szCs w:val="28"/>
        </w:rPr>
        <w:t>Churn Reasons:</w:t>
      </w:r>
    </w:p>
    <w:p w14:paraId="2C09197A" w14:textId="77777777" w:rsidR="00475AFC" w:rsidRDefault="00475AFC">
      <w:pPr>
        <w:jc w:val="both"/>
      </w:pPr>
    </w:p>
    <w:p w14:paraId="7423386E" w14:textId="77777777" w:rsidR="00475AFC" w:rsidRDefault="00000000">
      <w:pPr>
        <w:jc w:val="both"/>
      </w:pPr>
      <w:r>
        <w:t>Competitor Pressure (761 customers, 44%):</w:t>
      </w:r>
    </w:p>
    <w:p w14:paraId="0638CF5F" w14:textId="77777777" w:rsidR="00475AFC" w:rsidRDefault="00000000">
      <w:pPr>
        <w:numPr>
          <w:ilvl w:val="0"/>
          <w:numId w:val="4"/>
        </w:numPr>
        <w:jc w:val="both"/>
      </w:pPr>
      <w:r>
        <w:t>Better devices (289)</w:t>
      </w:r>
    </w:p>
    <w:p w14:paraId="4C782948" w14:textId="77777777" w:rsidR="00475AFC" w:rsidRDefault="00000000">
      <w:pPr>
        <w:numPr>
          <w:ilvl w:val="0"/>
          <w:numId w:val="4"/>
        </w:numPr>
        <w:jc w:val="both"/>
      </w:pPr>
      <w:r>
        <w:t>More attractive offers (274)</w:t>
      </w:r>
    </w:p>
    <w:p w14:paraId="38D48AB8" w14:textId="77777777" w:rsidR="00475AFC" w:rsidRDefault="00000000">
      <w:pPr>
        <w:numPr>
          <w:ilvl w:val="0"/>
          <w:numId w:val="4"/>
        </w:numPr>
        <w:jc w:val="both"/>
      </w:pPr>
      <w:r>
        <w:t>Higher data allowances (106)</w:t>
      </w:r>
    </w:p>
    <w:p w14:paraId="4CDA8D55" w14:textId="77777777" w:rsidR="00475AFC" w:rsidRDefault="00000000">
      <w:pPr>
        <w:numPr>
          <w:ilvl w:val="0"/>
          <w:numId w:val="4"/>
        </w:numPr>
        <w:jc w:val="both"/>
      </w:pPr>
      <w:r>
        <w:lastRenderedPageBreak/>
        <w:t>Faster speeds (92)</w:t>
      </w:r>
    </w:p>
    <w:p w14:paraId="776CE392" w14:textId="77777777" w:rsidR="00475AFC" w:rsidRDefault="00475AFC">
      <w:pPr>
        <w:jc w:val="both"/>
      </w:pPr>
    </w:p>
    <w:p w14:paraId="28CA1972" w14:textId="77777777" w:rsidR="00475AFC" w:rsidRDefault="00000000">
      <w:pPr>
        <w:jc w:val="both"/>
      </w:pPr>
      <w:r>
        <w:t>Service and Operational Issues:</w:t>
      </w:r>
    </w:p>
    <w:p w14:paraId="6C3EEFCC" w14:textId="77777777" w:rsidR="00475AFC" w:rsidRDefault="00000000">
      <w:pPr>
        <w:numPr>
          <w:ilvl w:val="0"/>
          <w:numId w:val="2"/>
        </w:numPr>
        <w:jc w:val="both"/>
      </w:pPr>
      <w:r>
        <w:t>Extra data charges (34)</w:t>
      </w:r>
    </w:p>
    <w:p w14:paraId="45824697" w14:textId="77777777" w:rsidR="00475AFC" w:rsidRDefault="00000000">
      <w:pPr>
        <w:numPr>
          <w:ilvl w:val="0"/>
          <w:numId w:val="2"/>
        </w:numPr>
        <w:jc w:val="both"/>
      </w:pPr>
      <w:r>
        <w:t>Network reliability issues (66)</w:t>
      </w:r>
    </w:p>
    <w:p w14:paraId="31DAF4D6" w14:textId="77777777" w:rsidR="00475AFC" w:rsidRDefault="00000000">
      <w:pPr>
        <w:numPr>
          <w:ilvl w:val="0"/>
          <w:numId w:val="2"/>
        </w:numPr>
        <w:jc w:val="both"/>
      </w:pPr>
      <w:r>
        <w:t>Long-distance charges (62)</w:t>
      </w:r>
    </w:p>
    <w:p w14:paraId="77DDACEA" w14:textId="77777777" w:rsidR="00475AFC" w:rsidRDefault="00475AFC">
      <w:pPr>
        <w:jc w:val="both"/>
      </w:pPr>
    </w:p>
    <w:p w14:paraId="0E3F97EE" w14:textId="77777777" w:rsidR="00475AFC" w:rsidRDefault="00000000">
      <w:pPr>
        <w:jc w:val="both"/>
      </w:pPr>
      <w:r>
        <w:t>Support &amp; Attitude Issues:</w:t>
      </w:r>
    </w:p>
    <w:p w14:paraId="38B42FF2" w14:textId="77777777" w:rsidR="00475AFC" w:rsidRDefault="00000000">
      <w:pPr>
        <w:numPr>
          <w:ilvl w:val="0"/>
          <w:numId w:val="9"/>
        </w:numPr>
        <w:jc w:val="both"/>
      </w:pPr>
      <w:r>
        <w:t>Attitude of support personnel (301 combined)</w:t>
      </w:r>
    </w:p>
    <w:p w14:paraId="73A03060" w14:textId="77777777" w:rsidR="00475AFC" w:rsidRDefault="00000000">
      <w:pPr>
        <w:numPr>
          <w:ilvl w:val="0"/>
          <w:numId w:val="9"/>
        </w:numPr>
        <w:jc w:val="both"/>
      </w:pPr>
      <w:r>
        <w:t>Lack of expertise in online/phone support (42)</w:t>
      </w:r>
    </w:p>
    <w:p w14:paraId="60384007" w14:textId="77777777" w:rsidR="00475AFC" w:rsidRDefault="00475AFC">
      <w:pPr>
        <w:jc w:val="both"/>
      </w:pPr>
    </w:p>
    <w:p w14:paraId="68FD4639" w14:textId="77777777" w:rsidR="00475AFC" w:rsidRDefault="00000000">
      <w:pPr>
        <w:jc w:val="both"/>
      </w:pPr>
      <w:r>
        <w:t>Customer Circumstances:</w:t>
      </w:r>
    </w:p>
    <w:p w14:paraId="577BF84F" w14:textId="77777777" w:rsidR="00475AFC" w:rsidRDefault="00000000">
      <w:pPr>
        <w:numPr>
          <w:ilvl w:val="0"/>
          <w:numId w:val="11"/>
        </w:numPr>
        <w:jc w:val="both"/>
      </w:pPr>
      <w:r>
        <w:t>Moved residence (45)</w:t>
      </w:r>
    </w:p>
    <w:p w14:paraId="49F1D55A" w14:textId="77777777" w:rsidR="00475AFC" w:rsidRDefault="00000000">
      <w:pPr>
        <w:numPr>
          <w:ilvl w:val="0"/>
          <w:numId w:val="11"/>
        </w:numPr>
        <w:jc w:val="both"/>
      </w:pPr>
      <w:r>
        <w:t>Deceased (5)</w:t>
      </w:r>
    </w:p>
    <w:p w14:paraId="5D92B1B0" w14:textId="77777777" w:rsidR="00475AFC" w:rsidRDefault="00475AFC">
      <w:pPr>
        <w:jc w:val="both"/>
      </w:pPr>
    </w:p>
    <w:p w14:paraId="5FB79E87" w14:textId="77777777" w:rsidR="00475AFC" w:rsidRDefault="00000000">
      <w:pPr>
        <w:jc w:val="both"/>
      </w:pPr>
      <w:r>
        <w:rPr>
          <w:u w:val="single"/>
        </w:rPr>
        <w:t xml:space="preserve">Insight: </w:t>
      </w:r>
      <w:r>
        <w:t>The dominant reason for churn is external competition, followed by internal weaknesses in customer support and network/service limitations. Price dissatisfaction is less critical than value perception.</w:t>
      </w:r>
    </w:p>
    <w:p w14:paraId="224988F8" w14:textId="77777777" w:rsidR="00475AFC" w:rsidRDefault="00475AFC">
      <w:pPr>
        <w:jc w:val="both"/>
      </w:pPr>
    </w:p>
    <w:p w14:paraId="7A186975" w14:textId="53890931" w:rsidR="00475AFC" w:rsidRDefault="00000000">
      <w:pPr>
        <w:jc w:val="both"/>
        <w:rPr>
          <w:b/>
          <w:sz w:val="28"/>
          <w:szCs w:val="28"/>
        </w:rPr>
      </w:pPr>
      <w:r>
        <w:rPr>
          <w:b/>
          <w:sz w:val="28"/>
          <w:szCs w:val="28"/>
        </w:rPr>
        <w:t>Strategic Insights:</w:t>
      </w:r>
    </w:p>
    <w:p w14:paraId="1592A5C4" w14:textId="77777777" w:rsidR="00475AFC" w:rsidRDefault="00475AFC">
      <w:pPr>
        <w:jc w:val="both"/>
      </w:pPr>
    </w:p>
    <w:p w14:paraId="35EE1836" w14:textId="77777777" w:rsidR="00475AFC" w:rsidRDefault="00000000">
      <w:pPr>
        <w:jc w:val="both"/>
      </w:pPr>
      <w:r>
        <w:t>1. At-risk Profile: Male, &gt;50 years, paying by mailed check, on a month-to-month contract.</w:t>
      </w:r>
    </w:p>
    <w:p w14:paraId="0A239873" w14:textId="77777777" w:rsidR="00475AFC" w:rsidRDefault="00475AFC">
      <w:pPr>
        <w:jc w:val="both"/>
      </w:pPr>
    </w:p>
    <w:p w14:paraId="129C3C89" w14:textId="77777777" w:rsidR="00475AFC" w:rsidRDefault="00000000">
      <w:pPr>
        <w:jc w:val="both"/>
      </w:pPr>
      <w:r>
        <w:t>2. Regional Risk: Jammu requires urgent retention interventions.</w:t>
      </w:r>
    </w:p>
    <w:p w14:paraId="0ECB158F" w14:textId="77777777" w:rsidR="00475AFC" w:rsidRDefault="00475AFC">
      <w:pPr>
        <w:jc w:val="both"/>
      </w:pPr>
    </w:p>
    <w:p w14:paraId="2006D4DC" w14:textId="77777777" w:rsidR="00475AFC" w:rsidRDefault="00000000">
      <w:pPr>
        <w:jc w:val="both"/>
      </w:pPr>
      <w:r>
        <w:t>3. Service Risk: Core telecom services (internet/phone) are the most fragile.</w:t>
      </w:r>
    </w:p>
    <w:p w14:paraId="4120C175" w14:textId="77777777" w:rsidR="00475AFC" w:rsidRDefault="00475AFC">
      <w:pPr>
        <w:jc w:val="both"/>
      </w:pPr>
    </w:p>
    <w:p w14:paraId="20AA6E90" w14:textId="77777777" w:rsidR="00475AFC" w:rsidRDefault="00000000">
      <w:pPr>
        <w:jc w:val="both"/>
      </w:pPr>
      <w:r>
        <w:t>4. Root Cause: Churn is primarily competition-driven, not purely dissatisfaction.</w:t>
      </w:r>
    </w:p>
    <w:p w14:paraId="4560419C" w14:textId="77777777" w:rsidR="00475AFC" w:rsidRDefault="00475AFC">
      <w:pPr>
        <w:jc w:val="both"/>
      </w:pPr>
    </w:p>
    <w:p w14:paraId="18C1D976" w14:textId="77777777" w:rsidR="00475AFC" w:rsidRDefault="00000000">
      <w:pPr>
        <w:jc w:val="both"/>
      </w:pPr>
      <w:r>
        <w:t>5. Opportunity: Stickiness can be increased via add-ons and contract migration.</w:t>
      </w:r>
    </w:p>
    <w:p w14:paraId="7EB45F31" w14:textId="77777777" w:rsidR="00A610CC" w:rsidRDefault="00A610CC">
      <w:pPr>
        <w:jc w:val="both"/>
      </w:pPr>
    </w:p>
    <w:p w14:paraId="779846EF" w14:textId="21C40EDE" w:rsidR="00A610CC" w:rsidRPr="00A610CC" w:rsidRDefault="00A610CC" w:rsidP="00A610CC">
      <w:pPr>
        <w:jc w:val="both"/>
        <w:rPr>
          <w:b/>
          <w:bCs/>
          <w:sz w:val="28"/>
          <w:szCs w:val="28"/>
          <w:lang w:val="en-IN"/>
        </w:rPr>
      </w:pPr>
      <w:r w:rsidRPr="00A610CC">
        <w:rPr>
          <w:b/>
          <w:bCs/>
          <w:sz w:val="28"/>
          <w:szCs w:val="28"/>
          <w:lang w:val="en-IN"/>
        </w:rPr>
        <w:t>Prediction Dashboard (Power BI):</w:t>
      </w:r>
    </w:p>
    <w:p w14:paraId="0177CC30" w14:textId="77777777" w:rsidR="00A610CC" w:rsidRDefault="00A610CC" w:rsidP="00A610CC">
      <w:pPr>
        <w:jc w:val="both"/>
        <w:rPr>
          <w:b/>
          <w:bCs/>
          <w:lang w:val="en-IN"/>
        </w:rPr>
      </w:pPr>
    </w:p>
    <w:p w14:paraId="42F39092" w14:textId="77777777" w:rsidR="00A610CC" w:rsidRDefault="00A610CC" w:rsidP="00A610CC">
      <w:pPr>
        <w:numPr>
          <w:ilvl w:val="0"/>
          <w:numId w:val="26"/>
        </w:numPr>
        <w:jc w:val="both"/>
        <w:rPr>
          <w:lang w:val="en-IN"/>
        </w:rPr>
      </w:pPr>
      <w:r w:rsidRPr="00A610CC">
        <w:rPr>
          <w:b/>
          <w:bCs/>
          <w:lang w:val="en-IN"/>
        </w:rPr>
        <w:t>Predicted Churners:</w:t>
      </w:r>
      <w:r w:rsidRPr="00A610CC">
        <w:rPr>
          <w:lang w:val="en-IN"/>
        </w:rPr>
        <w:t xml:space="preserve"> 378 customers flagged at risk.</w:t>
      </w:r>
    </w:p>
    <w:p w14:paraId="1E4F4E81" w14:textId="77777777" w:rsidR="00A610CC" w:rsidRPr="00A610CC" w:rsidRDefault="00A610CC" w:rsidP="00A610CC">
      <w:pPr>
        <w:jc w:val="both"/>
        <w:rPr>
          <w:lang w:val="en-IN"/>
        </w:rPr>
      </w:pPr>
    </w:p>
    <w:p w14:paraId="14FDFA06" w14:textId="77777777" w:rsidR="00A610CC" w:rsidRDefault="00A610CC" w:rsidP="00A610CC">
      <w:pPr>
        <w:numPr>
          <w:ilvl w:val="0"/>
          <w:numId w:val="26"/>
        </w:numPr>
        <w:jc w:val="both"/>
        <w:rPr>
          <w:lang w:val="en-IN"/>
        </w:rPr>
      </w:pPr>
      <w:r w:rsidRPr="00A610CC">
        <w:rPr>
          <w:lang w:val="en-IN"/>
        </w:rPr>
        <w:t xml:space="preserve">Majority are on </w:t>
      </w:r>
      <w:r w:rsidRPr="00A610CC">
        <w:rPr>
          <w:b/>
          <w:bCs/>
          <w:lang w:val="en-IN"/>
        </w:rPr>
        <w:t>month-to-month contracts</w:t>
      </w:r>
      <w:r w:rsidRPr="00A610CC">
        <w:rPr>
          <w:lang w:val="en-IN"/>
        </w:rPr>
        <w:t>.</w:t>
      </w:r>
    </w:p>
    <w:p w14:paraId="7290A738" w14:textId="77777777" w:rsidR="00A610CC" w:rsidRPr="00A610CC" w:rsidRDefault="00A610CC" w:rsidP="00A610CC">
      <w:pPr>
        <w:jc w:val="both"/>
        <w:rPr>
          <w:lang w:val="en-IN"/>
        </w:rPr>
      </w:pPr>
    </w:p>
    <w:p w14:paraId="6E6D6882" w14:textId="77777777" w:rsidR="00A610CC" w:rsidRDefault="00A610CC" w:rsidP="00A610CC">
      <w:pPr>
        <w:numPr>
          <w:ilvl w:val="0"/>
          <w:numId w:val="26"/>
        </w:numPr>
        <w:jc w:val="both"/>
        <w:rPr>
          <w:lang w:val="en-IN"/>
        </w:rPr>
      </w:pPr>
      <w:r w:rsidRPr="00A610CC">
        <w:rPr>
          <w:b/>
          <w:bCs/>
          <w:lang w:val="en-IN"/>
        </w:rPr>
        <w:t>Credit card payers</w:t>
      </w:r>
      <w:r w:rsidRPr="00A610CC">
        <w:rPr>
          <w:lang w:val="en-IN"/>
        </w:rPr>
        <w:t xml:space="preserve"> show highest representation among predicted churners.</w:t>
      </w:r>
    </w:p>
    <w:p w14:paraId="73DFDF29" w14:textId="77777777" w:rsidR="00A610CC" w:rsidRPr="00A610CC" w:rsidRDefault="00A610CC" w:rsidP="00A610CC">
      <w:pPr>
        <w:jc w:val="both"/>
        <w:rPr>
          <w:lang w:val="en-IN"/>
        </w:rPr>
      </w:pPr>
    </w:p>
    <w:p w14:paraId="764F2322" w14:textId="77777777" w:rsidR="00A610CC" w:rsidRDefault="00A610CC" w:rsidP="00A610CC">
      <w:pPr>
        <w:numPr>
          <w:ilvl w:val="0"/>
          <w:numId w:val="26"/>
        </w:numPr>
        <w:jc w:val="both"/>
        <w:rPr>
          <w:lang w:val="en-IN"/>
        </w:rPr>
      </w:pPr>
      <w:r w:rsidRPr="00A610CC">
        <w:rPr>
          <w:lang w:val="en-IN"/>
        </w:rPr>
        <w:t>Age group 35–50 and &gt;50 contribute majority of predicted churn.</w:t>
      </w:r>
    </w:p>
    <w:p w14:paraId="4C03BFE4" w14:textId="77777777" w:rsidR="00A610CC" w:rsidRDefault="00A610CC" w:rsidP="00A610CC">
      <w:pPr>
        <w:pStyle w:val="ListParagraph"/>
        <w:rPr>
          <w:lang w:val="en-IN"/>
        </w:rPr>
      </w:pPr>
    </w:p>
    <w:p w14:paraId="5503BC5F" w14:textId="77777777" w:rsidR="00A610CC" w:rsidRDefault="00A610CC" w:rsidP="00A610CC">
      <w:pPr>
        <w:numPr>
          <w:ilvl w:val="0"/>
          <w:numId w:val="26"/>
        </w:numPr>
        <w:jc w:val="both"/>
        <w:rPr>
          <w:lang w:val="en-IN"/>
        </w:rPr>
      </w:pPr>
      <w:r w:rsidRPr="00A610CC">
        <w:rPr>
          <w:lang w:val="en-IN"/>
        </w:rPr>
        <w:t xml:space="preserve">States like </w:t>
      </w:r>
      <w:r w:rsidRPr="00A610CC">
        <w:rPr>
          <w:b/>
          <w:bCs/>
          <w:lang w:val="en-IN"/>
        </w:rPr>
        <w:t>Uttar Pradesh, Maharashtra, and Tamil Nadu</w:t>
      </w:r>
      <w:r w:rsidRPr="00A610CC">
        <w:rPr>
          <w:lang w:val="en-IN"/>
        </w:rPr>
        <w:t xml:space="preserve"> dominate at-risk list.</w:t>
      </w:r>
    </w:p>
    <w:p w14:paraId="6C0E628A" w14:textId="77777777" w:rsidR="00A610CC" w:rsidRPr="00A610CC" w:rsidRDefault="00A610CC" w:rsidP="00A610CC">
      <w:pPr>
        <w:jc w:val="both"/>
        <w:rPr>
          <w:lang w:val="en-IN"/>
        </w:rPr>
      </w:pPr>
    </w:p>
    <w:p w14:paraId="0B5E6D72" w14:textId="77777777" w:rsidR="00A610CC" w:rsidRDefault="00A610CC" w:rsidP="00A610CC">
      <w:pPr>
        <w:jc w:val="both"/>
        <w:rPr>
          <w:lang w:val="en-IN"/>
        </w:rPr>
      </w:pPr>
      <w:r w:rsidRPr="00A610CC">
        <w:rPr>
          <w:lang w:val="en-IN"/>
        </w:rPr>
        <w:t>This prediction output helps proactively engage at-risk customers with targeted offers.</w:t>
      </w:r>
    </w:p>
    <w:p w14:paraId="62BE8648" w14:textId="2406E131" w:rsidR="00A610CC" w:rsidRPr="00A610CC" w:rsidRDefault="00A610CC" w:rsidP="00A610CC">
      <w:pPr>
        <w:jc w:val="both"/>
        <w:rPr>
          <w:lang w:val="en-IN"/>
        </w:rPr>
      </w:pPr>
      <w:r>
        <w:rPr>
          <w:noProof/>
          <w:lang w:val="en-IN"/>
        </w:rPr>
        <w:lastRenderedPageBreak/>
        <w:drawing>
          <wp:inline distT="0" distB="0" distL="0" distR="0" wp14:anchorId="36F9E307" wp14:editId="381E5B43">
            <wp:extent cx="5733415" cy="3268345"/>
            <wp:effectExtent l="0" t="0" r="635" b="8255"/>
            <wp:docPr id="76460913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09139"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3415" cy="3268345"/>
                    </a:xfrm>
                    <a:prstGeom prst="rect">
                      <a:avLst/>
                    </a:prstGeom>
                  </pic:spPr>
                </pic:pic>
              </a:graphicData>
            </a:graphic>
          </wp:inline>
        </w:drawing>
      </w:r>
    </w:p>
    <w:p w14:paraId="7D3CC75E" w14:textId="77777777" w:rsidR="00A610CC" w:rsidRDefault="00A610CC">
      <w:pPr>
        <w:jc w:val="both"/>
      </w:pPr>
    </w:p>
    <w:p w14:paraId="7DD6ED0E" w14:textId="77777777" w:rsidR="00475AFC" w:rsidRDefault="00475AFC">
      <w:pPr>
        <w:jc w:val="both"/>
        <w:rPr>
          <w:sz w:val="28"/>
          <w:szCs w:val="28"/>
        </w:rPr>
      </w:pPr>
    </w:p>
    <w:p w14:paraId="39512F11" w14:textId="01428FE1" w:rsidR="00475AFC" w:rsidRDefault="00A610CC">
      <w:pPr>
        <w:jc w:val="both"/>
        <w:rPr>
          <w:b/>
          <w:sz w:val="28"/>
          <w:szCs w:val="28"/>
        </w:rPr>
      </w:pPr>
      <w:r>
        <w:rPr>
          <w:b/>
          <w:sz w:val="28"/>
          <w:szCs w:val="28"/>
        </w:rPr>
        <w:t>CONCLUSION:</w:t>
      </w:r>
    </w:p>
    <w:p w14:paraId="7A87781D" w14:textId="77777777" w:rsidR="00475AFC" w:rsidRDefault="00475AFC">
      <w:pPr>
        <w:jc w:val="both"/>
      </w:pPr>
    </w:p>
    <w:p w14:paraId="3A17E1AD" w14:textId="77777777" w:rsidR="00475AFC" w:rsidRDefault="00000000">
      <w:pPr>
        <w:jc w:val="both"/>
      </w:pPr>
      <w:r>
        <w:t>The analysis makes it clear that customer churn is not random but highly predictable. With nearly one-third of the customer base leaving, the organization risks long-term profitability unless it addresses both external threats (competition) and internal weaknesses (support, service quality, pricing clarity). By focusing on contract migration, digital engagement, competitive benchmarking, and add-on bundling, the company can build a more resilient customer base and significantly reduce churn in the coming years.</w:t>
      </w:r>
    </w:p>
    <w:p w14:paraId="6C684771" w14:textId="77777777" w:rsidR="00A610CC" w:rsidRDefault="00A610CC">
      <w:pPr>
        <w:jc w:val="both"/>
      </w:pPr>
    </w:p>
    <w:p w14:paraId="56EEDED2" w14:textId="24E71175" w:rsidR="00BC3452" w:rsidRPr="00A610CC" w:rsidRDefault="00A610CC" w:rsidP="00A610CC">
      <w:pPr>
        <w:jc w:val="both"/>
        <w:rPr>
          <w:b/>
          <w:bCs/>
          <w:sz w:val="28"/>
          <w:szCs w:val="28"/>
          <w:lang w:val="en-IN"/>
        </w:rPr>
      </w:pPr>
      <w:r w:rsidRPr="00A610CC">
        <w:rPr>
          <w:b/>
          <w:bCs/>
          <w:sz w:val="28"/>
          <w:szCs w:val="28"/>
          <w:lang w:val="en-IN"/>
        </w:rPr>
        <w:t>REFERENCES</w:t>
      </w:r>
      <w:r>
        <w:rPr>
          <w:b/>
          <w:bCs/>
          <w:sz w:val="28"/>
          <w:szCs w:val="28"/>
          <w:lang w:val="en-IN"/>
        </w:rPr>
        <w:t>:</w:t>
      </w:r>
    </w:p>
    <w:p w14:paraId="7D168024" w14:textId="77777777" w:rsidR="00BC3452" w:rsidRDefault="00BC3452" w:rsidP="00BC3452">
      <w:pPr>
        <w:pStyle w:val="NormalWeb"/>
      </w:pPr>
      <w:proofErr w:type="gramStart"/>
      <w:r>
        <w:rPr>
          <w:rFonts w:hAnsi="Symbol"/>
        </w:rPr>
        <w:t></w:t>
      </w:r>
      <w:r>
        <w:t xml:space="preserve">  Telecom</w:t>
      </w:r>
      <w:proofErr w:type="gramEnd"/>
      <w:r>
        <w:t xml:space="preserve"> Customer Churn Dataset (Kaggle / Public Source)</w:t>
      </w:r>
    </w:p>
    <w:p w14:paraId="633EE2A8" w14:textId="77777777" w:rsidR="00BC3452" w:rsidRDefault="00BC3452" w:rsidP="00BC3452">
      <w:pPr>
        <w:pStyle w:val="NormalWeb"/>
      </w:pPr>
      <w:proofErr w:type="gramStart"/>
      <w:r>
        <w:rPr>
          <w:rFonts w:hAnsi="Symbol"/>
        </w:rPr>
        <w:t></w:t>
      </w:r>
      <w:r>
        <w:t xml:space="preserve">  SQL</w:t>
      </w:r>
      <w:proofErr w:type="gramEnd"/>
      <w:r>
        <w:t xml:space="preserve"> Server Documentation (Microsoft Learn)</w:t>
      </w:r>
    </w:p>
    <w:p w14:paraId="7E8A315A" w14:textId="77777777" w:rsidR="00BC3452" w:rsidRDefault="00BC3452" w:rsidP="00BC3452">
      <w:pPr>
        <w:pStyle w:val="NormalWeb"/>
      </w:pPr>
      <w:proofErr w:type="gramStart"/>
      <w:r>
        <w:rPr>
          <w:rFonts w:hAnsi="Symbol"/>
        </w:rPr>
        <w:t></w:t>
      </w:r>
      <w:r>
        <w:t xml:space="preserve">  Power</w:t>
      </w:r>
      <w:proofErr w:type="gramEnd"/>
      <w:r>
        <w:t xml:space="preserve"> BI Documentation (Microsoft)</w:t>
      </w:r>
    </w:p>
    <w:p w14:paraId="1694403C" w14:textId="77777777" w:rsidR="00BC3452" w:rsidRDefault="00BC3452" w:rsidP="00BC3452">
      <w:pPr>
        <w:pStyle w:val="NormalWeb"/>
      </w:pPr>
      <w:proofErr w:type="gramStart"/>
      <w:r>
        <w:rPr>
          <w:rFonts w:hAnsi="Symbol"/>
        </w:rPr>
        <w:t></w:t>
      </w:r>
      <w:r>
        <w:t xml:space="preserve">  </w:t>
      </w:r>
      <w:proofErr w:type="spellStart"/>
      <w:r>
        <w:t>PivotalStats</w:t>
      </w:r>
      <w:proofErr w:type="spellEnd"/>
      <w:proofErr w:type="gramEnd"/>
      <w:r>
        <w:t xml:space="preserve"> Churn Analysis Project</w:t>
      </w:r>
    </w:p>
    <w:p w14:paraId="5070FF0F" w14:textId="77777777" w:rsidR="00BC3452" w:rsidRDefault="00BC3452" w:rsidP="00BC3452">
      <w:pPr>
        <w:pStyle w:val="NormalWeb"/>
      </w:pPr>
      <w:proofErr w:type="gramStart"/>
      <w:r>
        <w:rPr>
          <w:rFonts w:hAnsi="Symbol"/>
        </w:rPr>
        <w:t></w:t>
      </w:r>
      <w:r>
        <w:t xml:space="preserve">  “</w:t>
      </w:r>
      <w:proofErr w:type="gramEnd"/>
      <w:r>
        <w:t>Predicting Telecom Customer Churn Using Logistic Regression” – International Journal of Data Science, 2023</w:t>
      </w:r>
    </w:p>
    <w:p w14:paraId="286C4747" w14:textId="6AB4277B" w:rsidR="00BC3452" w:rsidRDefault="00BC3452" w:rsidP="00BC3452">
      <w:pPr>
        <w:pStyle w:val="NormalWeb"/>
      </w:pPr>
      <w:proofErr w:type="gramStart"/>
      <w:r>
        <w:rPr>
          <w:rFonts w:hAnsi="Symbol"/>
        </w:rPr>
        <w:t></w:t>
      </w:r>
      <w:r>
        <w:t xml:space="preserve">  “</w:t>
      </w:r>
      <w:proofErr w:type="gramEnd"/>
      <w:r>
        <w:t>Reducing Customer Attrition Through Predictive Analytics” – Harvard Business Review, 2022</w:t>
      </w:r>
    </w:p>
    <w:p w14:paraId="41398E7A" w14:textId="77777777" w:rsidR="00475AFC" w:rsidRDefault="00475AFC">
      <w:pPr>
        <w:jc w:val="both"/>
      </w:pPr>
    </w:p>
    <w:sectPr w:rsidR="00475AF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3D3"/>
    <w:multiLevelType w:val="multilevel"/>
    <w:tmpl w:val="1BD05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D5ED3"/>
    <w:multiLevelType w:val="multilevel"/>
    <w:tmpl w:val="3646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D3210"/>
    <w:multiLevelType w:val="multilevel"/>
    <w:tmpl w:val="AFA01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F56F9D"/>
    <w:multiLevelType w:val="multilevel"/>
    <w:tmpl w:val="6F4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23E4D"/>
    <w:multiLevelType w:val="multilevel"/>
    <w:tmpl w:val="902EC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D4EC3"/>
    <w:multiLevelType w:val="multilevel"/>
    <w:tmpl w:val="9142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620AE"/>
    <w:multiLevelType w:val="multilevel"/>
    <w:tmpl w:val="BEE8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413A8"/>
    <w:multiLevelType w:val="multilevel"/>
    <w:tmpl w:val="7B9A4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CDA60CE"/>
    <w:multiLevelType w:val="multilevel"/>
    <w:tmpl w:val="0A6A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77374"/>
    <w:multiLevelType w:val="multilevel"/>
    <w:tmpl w:val="1328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63651"/>
    <w:multiLevelType w:val="multilevel"/>
    <w:tmpl w:val="FF1A3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040153"/>
    <w:multiLevelType w:val="multilevel"/>
    <w:tmpl w:val="F476E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740B2D"/>
    <w:multiLevelType w:val="multilevel"/>
    <w:tmpl w:val="D4BA8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6527AB"/>
    <w:multiLevelType w:val="multilevel"/>
    <w:tmpl w:val="2D047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F91BE4"/>
    <w:multiLevelType w:val="multilevel"/>
    <w:tmpl w:val="7ED42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072B53"/>
    <w:multiLevelType w:val="multilevel"/>
    <w:tmpl w:val="BA20F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4D530C"/>
    <w:multiLevelType w:val="multilevel"/>
    <w:tmpl w:val="B41E5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C2693E"/>
    <w:multiLevelType w:val="multilevel"/>
    <w:tmpl w:val="767AC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961BAA"/>
    <w:multiLevelType w:val="multilevel"/>
    <w:tmpl w:val="227E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A5A15"/>
    <w:multiLevelType w:val="multilevel"/>
    <w:tmpl w:val="2954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D109F"/>
    <w:multiLevelType w:val="multilevel"/>
    <w:tmpl w:val="A1C4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77420"/>
    <w:multiLevelType w:val="multilevel"/>
    <w:tmpl w:val="734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359BA"/>
    <w:multiLevelType w:val="multilevel"/>
    <w:tmpl w:val="E48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6D64D7"/>
    <w:multiLevelType w:val="multilevel"/>
    <w:tmpl w:val="A268E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88846E3"/>
    <w:multiLevelType w:val="multilevel"/>
    <w:tmpl w:val="4CAE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6C140C"/>
    <w:multiLevelType w:val="multilevel"/>
    <w:tmpl w:val="7B6EB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4155735">
    <w:abstractNumId w:val="16"/>
  </w:num>
  <w:num w:numId="2" w16cid:durableId="329867700">
    <w:abstractNumId w:val="23"/>
  </w:num>
  <w:num w:numId="3" w16cid:durableId="1581788493">
    <w:abstractNumId w:val="0"/>
  </w:num>
  <w:num w:numId="4" w16cid:durableId="1406150830">
    <w:abstractNumId w:val="2"/>
  </w:num>
  <w:num w:numId="5" w16cid:durableId="739789962">
    <w:abstractNumId w:val="25"/>
  </w:num>
  <w:num w:numId="6" w16cid:durableId="1875922747">
    <w:abstractNumId w:val="15"/>
  </w:num>
  <w:num w:numId="7" w16cid:durableId="1392459647">
    <w:abstractNumId w:val="13"/>
  </w:num>
  <w:num w:numId="8" w16cid:durableId="51928025">
    <w:abstractNumId w:val="17"/>
  </w:num>
  <w:num w:numId="9" w16cid:durableId="1332947743">
    <w:abstractNumId w:val="10"/>
  </w:num>
  <w:num w:numId="10" w16cid:durableId="1326319380">
    <w:abstractNumId w:val="11"/>
  </w:num>
  <w:num w:numId="11" w16cid:durableId="586114433">
    <w:abstractNumId w:val="14"/>
  </w:num>
  <w:num w:numId="12" w16cid:durableId="1260062863">
    <w:abstractNumId w:val="7"/>
  </w:num>
  <w:num w:numId="13" w16cid:durableId="87777549">
    <w:abstractNumId w:val="12"/>
  </w:num>
  <w:num w:numId="14" w16cid:durableId="1208643970">
    <w:abstractNumId w:val="9"/>
  </w:num>
  <w:num w:numId="15" w16cid:durableId="964316889">
    <w:abstractNumId w:val="19"/>
  </w:num>
  <w:num w:numId="16" w16cid:durableId="672534969">
    <w:abstractNumId w:val="4"/>
  </w:num>
  <w:num w:numId="17" w16cid:durableId="766997146">
    <w:abstractNumId w:val="1"/>
  </w:num>
  <w:num w:numId="18" w16cid:durableId="648635225">
    <w:abstractNumId w:val="18"/>
  </w:num>
  <w:num w:numId="19" w16cid:durableId="1360280066">
    <w:abstractNumId w:val="3"/>
  </w:num>
  <w:num w:numId="20" w16cid:durableId="716976597">
    <w:abstractNumId w:val="5"/>
  </w:num>
  <w:num w:numId="21" w16cid:durableId="1081369279">
    <w:abstractNumId w:val="21"/>
  </w:num>
  <w:num w:numId="22" w16cid:durableId="766388602">
    <w:abstractNumId w:val="24"/>
  </w:num>
  <w:num w:numId="23" w16cid:durableId="1415782330">
    <w:abstractNumId w:val="22"/>
  </w:num>
  <w:num w:numId="24" w16cid:durableId="104353558">
    <w:abstractNumId w:val="6"/>
  </w:num>
  <w:num w:numId="25" w16cid:durableId="362680743">
    <w:abstractNumId w:val="8"/>
  </w:num>
  <w:num w:numId="26" w16cid:durableId="17235552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AFC"/>
    <w:rsid w:val="000D1ADC"/>
    <w:rsid w:val="0021336F"/>
    <w:rsid w:val="002834BA"/>
    <w:rsid w:val="003A1958"/>
    <w:rsid w:val="00475AFC"/>
    <w:rsid w:val="0049622C"/>
    <w:rsid w:val="009A3A86"/>
    <w:rsid w:val="00A610CC"/>
    <w:rsid w:val="00AC6EBE"/>
    <w:rsid w:val="00B05A1D"/>
    <w:rsid w:val="00BC3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6CA2"/>
  <w15:docId w15:val="{DAD0422F-4A69-4850-B2AD-9B395864D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B05A1D"/>
    <w:pPr>
      <w:spacing w:line="240" w:lineRule="auto"/>
    </w:pPr>
  </w:style>
  <w:style w:type="character" w:styleId="Hyperlink">
    <w:name w:val="Hyperlink"/>
    <w:basedOn w:val="DefaultParagraphFont"/>
    <w:uiPriority w:val="99"/>
    <w:unhideWhenUsed/>
    <w:rsid w:val="00B05A1D"/>
    <w:rPr>
      <w:color w:val="0000FF" w:themeColor="hyperlink"/>
      <w:u w:val="single"/>
    </w:rPr>
  </w:style>
  <w:style w:type="character" w:styleId="UnresolvedMention">
    <w:name w:val="Unresolved Mention"/>
    <w:basedOn w:val="DefaultParagraphFont"/>
    <w:uiPriority w:val="99"/>
    <w:semiHidden/>
    <w:unhideWhenUsed/>
    <w:rsid w:val="00B05A1D"/>
    <w:rPr>
      <w:color w:val="605E5C"/>
      <w:shd w:val="clear" w:color="auto" w:fill="E1DFDD"/>
    </w:rPr>
  </w:style>
  <w:style w:type="paragraph" w:styleId="NormalWeb">
    <w:name w:val="Normal (Web)"/>
    <w:basedOn w:val="Normal"/>
    <w:uiPriority w:val="99"/>
    <w:semiHidden/>
    <w:unhideWhenUsed/>
    <w:rsid w:val="00AC6EBE"/>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A610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10</Pages>
  <Words>1763</Words>
  <Characters>10051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Aasia Parveen</cp:lastModifiedBy>
  <cp:revision>4</cp:revision>
  <dcterms:created xsi:type="dcterms:W3CDTF">2025-09-22T17:09:00Z</dcterms:created>
  <dcterms:modified xsi:type="dcterms:W3CDTF">2025-09-28T10:18:00Z</dcterms:modified>
</cp:coreProperties>
</file>