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Early Crop Disease Detection using Drone Imagery</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This research proposal outlines the development of an artificial intelligence (AI) system that utilizes drone-based aerial imagery to detect crop diseases at an early stage, enabling farmers to take prompt action and minimize yield losses. The proposed system will involve drone deployment, image acquisition, data processing, and machine learning-based disease detection, providing farmers with a user-friendly interface to receive alerts, view disease maps, and access recommendations for disease management.</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Design and develop a drone-based aerial imagery acquisition system for crop disease detection</w:t>
        <w:br/>
        <w:t xml:space="preserve">Develop and integrate machine learning algorithms for image processing and disease detection</w:t>
        <w:br/>
        <w:t xml:space="preserve">Create a user-friendly interface for farmers to receive alerts, view disease maps, and access recommendations for disease management</w:t>
        <w:br/>
        <w:t xml:space="preserve">Integrate the AI system with existing agricultural management systems</w:t>
        <w:br/>
        <w:t xml:space="preserve">Conduct field testing and validation of the AI system</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The proposed research will employ a combination of object-based image analysis (OBIA), convolutional neural networks (CNNs), and transfer learning to develop the AI system. The methodology will involve: (1) drone deployment and image acquisition, (2) image processing and feature extraction using OBIA, (3) disease detection and classification using CNNs, and (4) system validation and refinement through collaboration with farmers and agricultural experts.</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proposed AI system is expected to significantly reduce crop losses due to diseases, improve crop yields, and enhance the overall sustainability of agricultural practices. The system will provide farmers with a powerful tool for early disease detection and targeted intervention, minimizing the use of chemical pesticides and fertilizers, and promoting eco-friendly farming practices.</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proposed research will be completed within 24 months, with the following milestones: (1) literature review and system design (3 months), (2) drone deployment and image acquisition (6 months), (3) image processing and disease detection algorithm development (6 months), (4) system integration and testing (6 months), and (5) field validation and system refinement (3 months)</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2400000</w:t>
      </w:r>
    </w:p>
    <w:p w14:paraId="346B17F7" w14:textId="77777777" w:rsidR="00D30A41" w:rsidRDefault="00D30A41" w:rsidP="00D30A41">
      <w:r>
        <w:t xml:space="preserve">Equipment: </w:t>
      </w:r>
      <w:proofErr w:type="gramStart"/>
      <w:r>
        <w:t xml:space="preserve">1500000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300000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4300000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85.0</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2026-05-16 14:37</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