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Smart Irrigation System for Optimizing Water Usage in Agriculture</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This research proposal outlines the development of an AI-powered smart irrigation system that utilizes IoT sensors, weather forecasting, and machine learning to optimize water usage in agriculture and improve crop yield while reducing water wastage.</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Design and develop a network of IoT sensors to monitor soil moisture, temperature, and other environmental factors in real-time</w:t>
        <w:br/>
        <w:t xml:space="preserve">Develop and train machine learning algorithms to predict optimal irrigation schedules based on crop type, growth stage, and local climate conditions</w:t>
        <w:br/>
        <w:t xml:space="preserve">Integrate weather forecasting models with IoT sensor data and machine learning algorithms to provide accurate climate predictions</w:t>
        <w:br/>
        <w:t xml:space="preserve">Conduct field trials and evaluation of the smart irrigation system in various agricultural settings</w:t>
        <w:br/>
        <w:t xml:space="preserve">Assess the system's usability, effectiveness, and potential for adoption through surveys and interviews with farmers</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The proposed research will employ a combination of experimental design and testing of IoT sensor networks, development and training of machine learning models using historical climate and crop data, integration of weather forecasting models with IoT sensor data and machine learning algorithms, field trials and evaluation of the smart irrigation system, and surveys and interviews with farmers to assess the system's usability and effectiveness.</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expected outcomes of this research include the development of a functional AI-powered smart irrigation system, significant reduction in water waste, improvement in crop yields, and promotion of sustainable farming practices. The system is expected to contribute to increased food security, improved rural livelihoods, and enhanced resilience to climate change.</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proposed research will be completed within 24 months, with the following milestones: months 1-6 for literature review and system design, months 7-12 for system development and testing, months 13-18 for field trials and evaluation, and months 19-24 for data analysis and writing of the final report.</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2400000</w:t>
      </w:r>
    </w:p>
    <w:p w14:paraId="346B17F7" w14:textId="77777777" w:rsidR="00D30A41" w:rsidRDefault="00D30A41" w:rsidP="00D30A41">
      <w:r>
        <w:t xml:space="preserve">Equipment: </w:t>
      </w:r>
      <w:proofErr w:type="gramStart"/>
      <w:r>
        <w:t xml:space="preserve">1500000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500000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4600000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85.0</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2026-05-16 14:43</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