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7AD59" w14:textId="77777777" w:rsidR="006A7A24" w:rsidRPr="00D157B4" w:rsidRDefault="006A7A24" w:rsidP="006A7A24">
      <w:pPr>
        <w:rPr>
          <w:rFonts w:ascii="Times New Roman" w:hAnsi="Times New Roman" w:cs="Times New Roman"/>
          <w:b/>
          <w:sz w:val="32"/>
        </w:rPr>
      </w:pPr>
      <w:r w:rsidRPr="00D157B4">
        <w:rPr>
          <w:rFonts w:ascii="Times New Roman" w:hAnsi="Times New Roman" w:cs="Times New Roman"/>
          <w:b/>
          <w:sz w:val="32"/>
        </w:rPr>
        <w:t>PLCY780: Normative Dimensions of Policy Analysis and Research</w:t>
      </w:r>
    </w:p>
    <w:p w14:paraId="2701FF82" w14:textId="77777777" w:rsidR="006A7A24" w:rsidRPr="00D157B4" w:rsidRDefault="006A7A24" w:rsidP="00A523DE">
      <w:pPr>
        <w:spacing w:line="480" w:lineRule="auto"/>
        <w:rPr>
          <w:rFonts w:ascii="Times New Roman" w:hAnsi="Times New Roman" w:cs="Times New Roman"/>
          <w:b/>
          <w:sz w:val="32"/>
        </w:rPr>
      </w:pPr>
      <w:r w:rsidRPr="00D157B4">
        <w:rPr>
          <w:rFonts w:ascii="Times New Roman" w:hAnsi="Times New Roman" w:cs="Times New Roman"/>
          <w:b/>
          <w:sz w:val="32"/>
        </w:rPr>
        <w:t>Spring 2016</w:t>
      </w:r>
    </w:p>
    <w:p w14:paraId="12B3DF58" w14:textId="77777777" w:rsidR="006A7A24" w:rsidRDefault="006A7A24" w:rsidP="00A523DE">
      <w:pPr>
        <w:spacing w:line="480" w:lineRule="auto"/>
        <w:rPr>
          <w:rFonts w:ascii="Times New Roman" w:hAnsi="Times New Roman" w:cs="Times New Roman"/>
          <w:b/>
        </w:rPr>
      </w:pPr>
    </w:p>
    <w:p w14:paraId="198BE087" w14:textId="77777777" w:rsidR="006A7A24" w:rsidRDefault="006A7A24" w:rsidP="00A523DE">
      <w:pPr>
        <w:spacing w:line="480" w:lineRule="auto"/>
        <w:rPr>
          <w:rFonts w:ascii="Times New Roman" w:hAnsi="Times New Roman" w:cs="Times New Roman"/>
          <w:b/>
        </w:rPr>
      </w:pPr>
    </w:p>
    <w:p w14:paraId="26315F4E" w14:textId="77777777" w:rsidR="006A7A24" w:rsidRDefault="006A7A24" w:rsidP="00A523DE">
      <w:pPr>
        <w:spacing w:line="480" w:lineRule="auto"/>
        <w:rPr>
          <w:rFonts w:ascii="Times New Roman" w:hAnsi="Times New Roman" w:cs="Times New Roman"/>
          <w:b/>
        </w:rPr>
      </w:pPr>
    </w:p>
    <w:p w14:paraId="4F21F905" w14:textId="77777777" w:rsidR="006A7A24" w:rsidRPr="001267FB" w:rsidRDefault="006A7A24" w:rsidP="00A523DE">
      <w:pPr>
        <w:spacing w:line="480" w:lineRule="auto"/>
        <w:rPr>
          <w:rFonts w:ascii="Times New Roman" w:hAnsi="Times New Roman" w:cs="Times New Roman"/>
          <w:b/>
        </w:rPr>
      </w:pPr>
    </w:p>
    <w:p w14:paraId="655B0BCE" w14:textId="77777777" w:rsidR="006A7A24" w:rsidRDefault="006A7A24" w:rsidP="00A523DE">
      <w:pPr>
        <w:spacing w:line="480" w:lineRule="auto"/>
        <w:rPr>
          <w:rFonts w:ascii="Times New Roman" w:hAnsi="Times New Roman" w:cs="Times New Roman"/>
          <w:b/>
        </w:rPr>
      </w:pPr>
    </w:p>
    <w:p w14:paraId="70E0D99D" w14:textId="77777777" w:rsidR="006A7A24" w:rsidRDefault="006A7A24" w:rsidP="00A523DE">
      <w:pPr>
        <w:spacing w:line="480" w:lineRule="auto"/>
        <w:rPr>
          <w:rFonts w:ascii="Times New Roman" w:hAnsi="Times New Roman" w:cs="Times New Roman"/>
          <w:b/>
        </w:rPr>
      </w:pPr>
    </w:p>
    <w:p w14:paraId="7D095EEE" w14:textId="77777777" w:rsidR="006A7A24" w:rsidRDefault="006A7A24" w:rsidP="00A523DE">
      <w:pPr>
        <w:spacing w:line="480" w:lineRule="auto"/>
        <w:rPr>
          <w:rFonts w:ascii="Times New Roman" w:hAnsi="Times New Roman" w:cs="Times New Roman"/>
          <w:b/>
        </w:rPr>
      </w:pPr>
    </w:p>
    <w:p w14:paraId="6B8BDD40" w14:textId="77777777" w:rsidR="006A7A24" w:rsidRDefault="006A7A24" w:rsidP="00A523DE">
      <w:pPr>
        <w:spacing w:line="480" w:lineRule="auto"/>
        <w:rPr>
          <w:rFonts w:ascii="Times New Roman" w:hAnsi="Times New Roman" w:cs="Times New Roman"/>
          <w:b/>
        </w:rPr>
      </w:pPr>
    </w:p>
    <w:p w14:paraId="6FB3C5C6" w14:textId="77777777" w:rsidR="006A7A24" w:rsidRPr="00D157B4" w:rsidRDefault="006A7A24" w:rsidP="00A523DE">
      <w:pPr>
        <w:spacing w:line="480" w:lineRule="auto"/>
        <w:jc w:val="center"/>
        <w:rPr>
          <w:rFonts w:ascii="Times New Roman" w:hAnsi="Times New Roman" w:cs="Times New Roman"/>
          <w:b/>
          <w:sz w:val="32"/>
        </w:rPr>
      </w:pPr>
      <w:r w:rsidRPr="00D157B4">
        <w:rPr>
          <w:rFonts w:ascii="Times New Roman" w:hAnsi="Times New Roman" w:cs="Times New Roman"/>
          <w:b/>
          <w:sz w:val="32"/>
        </w:rPr>
        <w:t>Widespread benefits, restricted costs:</w:t>
      </w:r>
    </w:p>
    <w:p w14:paraId="5EB741ED" w14:textId="77777777" w:rsidR="006A7A24" w:rsidRPr="00D157B4" w:rsidRDefault="00A523DE" w:rsidP="00A523DE">
      <w:pPr>
        <w:spacing w:line="480" w:lineRule="auto"/>
        <w:jc w:val="center"/>
        <w:rPr>
          <w:rFonts w:ascii="Times New Roman" w:hAnsi="Times New Roman" w:cs="Times New Roman"/>
          <w:b/>
          <w:sz w:val="32"/>
        </w:rPr>
      </w:pPr>
      <w:r>
        <w:rPr>
          <w:rFonts w:ascii="Times New Roman" w:hAnsi="Times New Roman" w:cs="Times New Roman"/>
          <w:b/>
          <w:sz w:val="32"/>
        </w:rPr>
        <w:t>W</w:t>
      </w:r>
      <w:r w:rsidR="006A7A24" w:rsidRPr="00D157B4">
        <w:rPr>
          <w:rFonts w:ascii="Times New Roman" w:hAnsi="Times New Roman" w:cs="Times New Roman"/>
          <w:b/>
          <w:sz w:val="32"/>
        </w:rPr>
        <w:t>hy governments should support migration</w:t>
      </w:r>
    </w:p>
    <w:p w14:paraId="37690AD3" w14:textId="77777777" w:rsidR="006A7A24" w:rsidRDefault="006A7A24" w:rsidP="00A523DE">
      <w:pPr>
        <w:spacing w:line="480" w:lineRule="auto"/>
        <w:rPr>
          <w:rFonts w:ascii="Times New Roman" w:hAnsi="Times New Roman" w:cs="Times New Roman"/>
          <w:b/>
        </w:rPr>
      </w:pPr>
    </w:p>
    <w:p w14:paraId="53D0FF71" w14:textId="77777777" w:rsidR="006A7A24" w:rsidRDefault="006A7A24" w:rsidP="00A523DE">
      <w:pPr>
        <w:spacing w:line="480" w:lineRule="auto"/>
        <w:rPr>
          <w:rFonts w:ascii="Times New Roman" w:hAnsi="Times New Roman" w:cs="Times New Roman"/>
          <w:b/>
        </w:rPr>
      </w:pPr>
    </w:p>
    <w:p w14:paraId="13E47423" w14:textId="77777777" w:rsidR="006A7A24" w:rsidRDefault="006A7A24" w:rsidP="00A523DE">
      <w:pPr>
        <w:spacing w:line="480" w:lineRule="auto"/>
        <w:rPr>
          <w:rFonts w:ascii="Times New Roman" w:hAnsi="Times New Roman" w:cs="Times New Roman"/>
          <w:b/>
        </w:rPr>
      </w:pPr>
    </w:p>
    <w:p w14:paraId="3E480D46" w14:textId="77777777" w:rsidR="006A7A24" w:rsidRDefault="006A7A24" w:rsidP="00A523DE">
      <w:pPr>
        <w:spacing w:line="480" w:lineRule="auto"/>
        <w:rPr>
          <w:rFonts w:ascii="Times New Roman" w:hAnsi="Times New Roman" w:cs="Times New Roman"/>
          <w:b/>
        </w:rPr>
      </w:pPr>
    </w:p>
    <w:p w14:paraId="6D3216DC" w14:textId="77777777" w:rsidR="006A7A24" w:rsidRDefault="006A7A24" w:rsidP="00A523DE">
      <w:pPr>
        <w:spacing w:line="480" w:lineRule="auto"/>
        <w:rPr>
          <w:rFonts w:ascii="Times New Roman" w:hAnsi="Times New Roman" w:cs="Times New Roman"/>
          <w:b/>
        </w:rPr>
      </w:pPr>
    </w:p>
    <w:p w14:paraId="35A3ED5C" w14:textId="77777777" w:rsidR="006A7A24" w:rsidRDefault="006A7A24" w:rsidP="00A523DE">
      <w:pPr>
        <w:spacing w:line="480" w:lineRule="auto"/>
        <w:rPr>
          <w:rFonts w:ascii="Times New Roman" w:hAnsi="Times New Roman" w:cs="Times New Roman"/>
          <w:b/>
        </w:rPr>
      </w:pPr>
    </w:p>
    <w:p w14:paraId="6CD5AA93" w14:textId="77777777" w:rsidR="006A7A24" w:rsidRDefault="006A7A24" w:rsidP="00A523DE">
      <w:pPr>
        <w:spacing w:line="480" w:lineRule="auto"/>
        <w:rPr>
          <w:rFonts w:ascii="Times New Roman" w:hAnsi="Times New Roman" w:cs="Times New Roman"/>
          <w:b/>
        </w:rPr>
      </w:pPr>
    </w:p>
    <w:p w14:paraId="5BFDC688" w14:textId="77777777" w:rsidR="006A7A24" w:rsidRPr="001267FB" w:rsidRDefault="006A7A24" w:rsidP="00A523DE">
      <w:pPr>
        <w:spacing w:line="480" w:lineRule="auto"/>
        <w:rPr>
          <w:rFonts w:ascii="Times New Roman" w:hAnsi="Times New Roman" w:cs="Times New Roman"/>
          <w:b/>
        </w:rPr>
      </w:pPr>
    </w:p>
    <w:p w14:paraId="31B6366F" w14:textId="77777777" w:rsidR="006A7A24" w:rsidRPr="00D157B4" w:rsidRDefault="006A7A24" w:rsidP="00A523DE">
      <w:pPr>
        <w:spacing w:line="480" w:lineRule="auto"/>
        <w:rPr>
          <w:rFonts w:ascii="Times New Roman" w:hAnsi="Times New Roman" w:cs="Times New Roman"/>
          <w:b/>
          <w:sz w:val="32"/>
        </w:rPr>
      </w:pPr>
      <w:r w:rsidRPr="00D157B4">
        <w:rPr>
          <w:rFonts w:ascii="Times New Roman" w:hAnsi="Times New Roman" w:cs="Times New Roman"/>
          <w:b/>
          <w:sz w:val="32"/>
        </w:rPr>
        <w:t>Andre Assumpcao</w:t>
      </w:r>
    </w:p>
    <w:p w14:paraId="365310CC" w14:textId="77777777" w:rsidR="006A7A24" w:rsidRDefault="006A7A24">
      <w:pPr>
        <w:rPr>
          <w:rFonts w:ascii="Times New Roman" w:hAnsi="Times New Roman" w:cs="Times New Roman"/>
          <w:b/>
        </w:rPr>
      </w:pPr>
      <w:r>
        <w:rPr>
          <w:rFonts w:ascii="Times New Roman" w:hAnsi="Times New Roman" w:cs="Times New Roman"/>
          <w:b/>
        </w:rPr>
        <w:br w:type="page"/>
      </w:r>
    </w:p>
    <w:p w14:paraId="2BB83F19" w14:textId="77777777" w:rsidR="006A7A24" w:rsidRPr="00D157B4" w:rsidRDefault="006A7A24" w:rsidP="006A7A24">
      <w:pPr>
        <w:pStyle w:val="Heading1"/>
        <w:numPr>
          <w:ilvl w:val="0"/>
          <w:numId w:val="1"/>
        </w:numPr>
        <w:spacing w:after="240"/>
        <w:rPr>
          <w:rFonts w:ascii="Times New Roman" w:hAnsi="Times New Roman" w:cs="Times New Roman"/>
          <w:color w:val="auto"/>
          <w:sz w:val="24"/>
          <w:szCs w:val="24"/>
        </w:rPr>
      </w:pPr>
      <w:r w:rsidRPr="00D157B4">
        <w:rPr>
          <w:rFonts w:ascii="Times New Roman" w:hAnsi="Times New Roman" w:cs="Times New Roman"/>
          <w:color w:val="auto"/>
          <w:sz w:val="24"/>
          <w:szCs w:val="24"/>
        </w:rPr>
        <w:lastRenderedPageBreak/>
        <w:t>Introduction</w:t>
      </w:r>
    </w:p>
    <w:p w14:paraId="56596584"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Migration is a very contentious issue in today’s political agenda. Most of those who advocate for free markets of goods, services and capital do not feel the same way towards free movement of people. Why is that the case? What is it so bad about immigrants?</w:t>
      </w:r>
    </w:p>
    <w:p w14:paraId="3E986513" w14:textId="7D3493B9"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The first argument </w:t>
      </w:r>
      <w:r>
        <w:rPr>
          <w:rFonts w:ascii="Times New Roman" w:hAnsi="Times New Roman" w:cs="Times New Roman"/>
        </w:rPr>
        <w:t>is that i</w:t>
      </w:r>
      <w:r w:rsidRPr="00D157B4">
        <w:rPr>
          <w:rFonts w:ascii="Times New Roman" w:hAnsi="Times New Roman" w:cs="Times New Roman"/>
        </w:rPr>
        <w:t>mmigrants</w:t>
      </w:r>
      <w:r>
        <w:rPr>
          <w:rFonts w:ascii="Times New Roman" w:hAnsi="Times New Roman" w:cs="Times New Roman"/>
        </w:rPr>
        <w:t xml:space="preserve"> are a threat to identity</w:t>
      </w:r>
      <w:r w:rsidRPr="00D157B4">
        <w:rPr>
          <w:rFonts w:ascii="Times New Roman" w:hAnsi="Times New Roman" w:cs="Times New Roman"/>
        </w:rPr>
        <w:t>. Societies share a common set of values, such as language, tradition or history</w:t>
      </w:r>
      <w:r>
        <w:rPr>
          <w:rFonts w:ascii="Times New Roman" w:hAnsi="Times New Roman" w:cs="Times New Roman"/>
        </w:rPr>
        <w:t xml:space="preserve"> all that</w:t>
      </w:r>
      <w:r w:rsidRPr="00D157B4">
        <w:rPr>
          <w:rFonts w:ascii="Times New Roman" w:hAnsi="Times New Roman" w:cs="Times New Roman"/>
        </w:rPr>
        <w:t xml:space="preserve"> binds them together. Incoming migrants break the unity of a community if they do not speak the same language, do not respect the same tradition or do not share a common history. Migrants also pose an economic threat to societies. If they have special abilities, they take away jobs previously held by locals. If they do not possess </w:t>
      </w:r>
      <w:r>
        <w:rPr>
          <w:rFonts w:ascii="Times New Roman" w:hAnsi="Times New Roman" w:cs="Times New Roman"/>
        </w:rPr>
        <w:t>any ability</w:t>
      </w:r>
      <w:r w:rsidRPr="00D157B4">
        <w:rPr>
          <w:rFonts w:ascii="Times New Roman" w:hAnsi="Times New Roman" w:cs="Times New Roman"/>
        </w:rPr>
        <w:t xml:space="preserve">, they create social unrest by contributing to criminality, dependency on social welfare and various other </w:t>
      </w:r>
      <w:r>
        <w:rPr>
          <w:rFonts w:ascii="Times New Roman" w:hAnsi="Times New Roman" w:cs="Times New Roman"/>
        </w:rPr>
        <w:t>poverty-related issues</w:t>
      </w:r>
      <w:r w:rsidRPr="00D157B4">
        <w:rPr>
          <w:rFonts w:ascii="Times New Roman" w:hAnsi="Times New Roman" w:cs="Times New Roman"/>
        </w:rPr>
        <w:t>.</w:t>
      </w:r>
    </w:p>
    <w:p w14:paraId="776A67DC"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In this paper, I will defend that these arguments are not true. In fact, many of the moral and economic analysis of migration show that immigrants do good not only for the societies they move to, but also to </w:t>
      </w:r>
      <w:r>
        <w:rPr>
          <w:rFonts w:ascii="Times New Roman" w:hAnsi="Times New Roman" w:cs="Times New Roman"/>
        </w:rPr>
        <w:t>those</w:t>
      </w:r>
      <w:r w:rsidRPr="00D157B4">
        <w:rPr>
          <w:rFonts w:ascii="Times New Roman" w:hAnsi="Times New Roman" w:cs="Times New Roman"/>
        </w:rPr>
        <w:t xml:space="preserve"> they move from. Moreover, I will argue that there is an uneven distribution of benefits and costs of migration: while migrants carry most of the burden of immigration, such as financial and cultural adaptation costs, non-migrants take no part in costs while reaping most benefits.</w:t>
      </w:r>
    </w:p>
    <w:p w14:paraId="481F5A95"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My argument will be based on moral and economic approaches to immigration. According to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AuthorYear="1"&gt;&lt;Author&gt;Carens&lt;/Author&gt;&lt;Year&gt;2013&lt;/Year&gt;&lt;RecNum&gt;2&lt;/RecNum&gt;&lt;DisplayText&gt;Carens (2013)&lt;/DisplayText&gt;&lt;record&gt;&lt;rec-number&gt;2&lt;/rec-number&gt;&lt;foreign-keys&gt;&lt;key app="EN" db-id="29erx9dfkxa5pie5d2cxfa0nwdr5aa0paxs5" timestamp="1455377716"&gt;2&lt;/key&gt;&lt;/foreign-keys&gt;&lt;ref-type name="Book"&gt;6&lt;/ref-type&gt;&lt;contributors&gt;&lt;authors&gt;&lt;author&gt;Carens, Joseph&lt;/author&gt;&lt;/authors&gt;&lt;/contributors&gt;&lt;titles&gt;&lt;title&gt;The ethics of immigration&lt;/title&gt;&lt;/titles&gt;&lt;dates&gt;&lt;year&gt;2013&lt;/year&gt;&lt;/dates&gt;&lt;publisher&gt;Oxford University Press&lt;/publisher&gt;&lt;isbn&gt;0199986967&lt;/isbn&gt;&lt;urls&gt;&lt;/urls&gt;&lt;/record&gt;&lt;/Cite&gt;&lt;/EndNote&gt;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Carens (2013)</w:t>
      </w:r>
      <w:r w:rsidRPr="00D157B4">
        <w:rPr>
          <w:rFonts w:ascii="Times New Roman" w:hAnsi="Times New Roman" w:cs="Times New Roman"/>
        </w:rPr>
        <w:fldChar w:fldCharType="end"/>
      </w:r>
      <w:r w:rsidRPr="00D157B4">
        <w:rPr>
          <w:rFonts w:ascii="Times New Roman" w:hAnsi="Times New Roman" w:cs="Times New Roman"/>
        </w:rPr>
        <w:t>, people have the right to move freely if they are so inclined. Carens states that citizenship today works just like a source of the privil</w:t>
      </w:r>
      <w:r>
        <w:rPr>
          <w:rFonts w:ascii="Times New Roman" w:hAnsi="Times New Roman" w:cs="Times New Roman"/>
        </w:rPr>
        <w:t>e</w:t>
      </w:r>
      <w:r w:rsidRPr="00D157B4">
        <w:rPr>
          <w:rFonts w:ascii="Times New Roman" w:hAnsi="Times New Roman" w:cs="Times New Roman"/>
        </w:rPr>
        <w:t xml:space="preserve">ge of the Middle Ages. People are born into a country which, in the absence of mobility, sets their faith for </w:t>
      </w:r>
      <w:r w:rsidRPr="00D157B4">
        <w:rPr>
          <w:rFonts w:ascii="Times New Roman" w:hAnsi="Times New Roman" w:cs="Times New Roman"/>
        </w:rPr>
        <w:lastRenderedPageBreak/>
        <w:t>life. In light of this, I will argue that immigration is a positive right and so should be supported by government policy.</w:t>
      </w:r>
    </w:p>
    <w:p w14:paraId="75E2E31D"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Economically, there is growing evidence of the benefits immigration has for parties involved. From many different perspectives, which I</w:t>
      </w:r>
      <w:r>
        <w:rPr>
          <w:rFonts w:ascii="Times New Roman" w:hAnsi="Times New Roman" w:cs="Times New Roman"/>
        </w:rPr>
        <w:t xml:space="preserve"> shall discuss in this paper, </w:t>
      </w:r>
      <w:r w:rsidRPr="00D157B4">
        <w:rPr>
          <w:rFonts w:ascii="Times New Roman" w:hAnsi="Times New Roman" w:cs="Times New Roman"/>
        </w:rPr>
        <w:t>migration generates positive externalities which accrue to everyone in both sending and receiving countries, so it would be more just if governments also shared the costs of migration.</w:t>
      </w:r>
    </w:p>
    <w:p w14:paraId="1C2FB956"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The remaining of the paper is structured as follows. Section II discusses migration from the moral standpoint, whereas Section III presents the economic arguments. Section IV proposes policy designs that would be fairer for immigration purposes and Section V concludes.</w:t>
      </w:r>
    </w:p>
    <w:p w14:paraId="6DE5DDFF" w14:textId="77777777" w:rsidR="006A7A24" w:rsidRPr="00D157B4" w:rsidRDefault="006A7A24" w:rsidP="00A523DE">
      <w:pPr>
        <w:pStyle w:val="Heading1"/>
        <w:numPr>
          <w:ilvl w:val="0"/>
          <w:numId w:val="1"/>
        </w:numPr>
        <w:jc w:val="both"/>
        <w:rPr>
          <w:rFonts w:ascii="Times New Roman" w:hAnsi="Times New Roman" w:cs="Times New Roman"/>
          <w:color w:val="auto"/>
          <w:sz w:val="24"/>
          <w:szCs w:val="24"/>
        </w:rPr>
      </w:pPr>
      <w:r w:rsidRPr="00D157B4">
        <w:rPr>
          <w:rFonts w:ascii="Times New Roman" w:hAnsi="Times New Roman" w:cs="Times New Roman"/>
          <w:color w:val="auto"/>
          <w:sz w:val="24"/>
          <w:szCs w:val="24"/>
        </w:rPr>
        <w:t>Immigration: moral underpinning</w:t>
      </w:r>
    </w:p>
    <w:p w14:paraId="268283F6" w14:textId="77777777" w:rsidR="006A7A24" w:rsidRPr="00D157B4" w:rsidRDefault="006A7A24" w:rsidP="006A7A24">
      <w:pPr>
        <w:pStyle w:val="Heading2"/>
        <w:numPr>
          <w:ilvl w:val="1"/>
          <w:numId w:val="1"/>
        </w:numPr>
        <w:spacing w:after="240"/>
        <w:jc w:val="both"/>
        <w:rPr>
          <w:rFonts w:ascii="Times New Roman" w:hAnsi="Times New Roman" w:cs="Times New Roman"/>
          <w:color w:val="auto"/>
          <w:sz w:val="24"/>
          <w:szCs w:val="24"/>
        </w:rPr>
      </w:pPr>
      <w:r w:rsidRPr="00D157B4">
        <w:rPr>
          <w:rFonts w:ascii="Times New Roman" w:hAnsi="Times New Roman" w:cs="Times New Roman"/>
          <w:color w:val="auto"/>
          <w:sz w:val="24"/>
          <w:szCs w:val="24"/>
        </w:rPr>
        <w:t>Closed and open borders theories</w:t>
      </w:r>
    </w:p>
    <w:p w14:paraId="780D45D0"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There are important distinctions between immigrants and emigrants. The former refers to incoming people to a country while the latter is the out</w:t>
      </w:r>
      <w:r>
        <w:rPr>
          <w:rFonts w:ascii="Times New Roman" w:hAnsi="Times New Roman" w:cs="Times New Roman"/>
        </w:rPr>
        <w:t>flow of individuals</w:t>
      </w:r>
      <w:r>
        <w:rPr>
          <w:rStyle w:val="FootnoteReference"/>
          <w:rFonts w:ascii="Times New Roman" w:hAnsi="Times New Roman" w:cs="Times New Roman"/>
        </w:rPr>
        <w:footnoteReference w:id="1"/>
      </w:r>
      <w:r w:rsidRPr="00D157B4">
        <w:rPr>
          <w:rFonts w:ascii="Times New Roman" w:hAnsi="Times New Roman" w:cs="Times New Roman"/>
        </w:rPr>
        <w:t>. In this essay, I am concerned with both types of migration, and in particular with the role that the governments in both sending and receiving State should play to assure that migration policies are just.</w:t>
      </w:r>
    </w:p>
    <w:p w14:paraId="303C2769" w14:textId="6586C0EE"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The starting point is a central debate in the ethics of immigration literature, which is whether States have the right to exclude. </w:t>
      </w:r>
      <w:r w:rsidR="00564E7B">
        <w:rPr>
          <w:rFonts w:ascii="Times New Roman" w:hAnsi="Times New Roman" w:cs="Times New Roman"/>
        </w:rPr>
        <w:t xml:space="preserve">For a </w:t>
      </w:r>
      <w:proofErr w:type="spellStart"/>
      <w:r w:rsidRPr="00D157B4">
        <w:rPr>
          <w:rFonts w:ascii="Times New Roman" w:hAnsi="Times New Roman" w:cs="Times New Roman"/>
        </w:rPr>
        <w:t>contractualis</w:t>
      </w:r>
      <w:r w:rsidR="00564E7B">
        <w:rPr>
          <w:rFonts w:ascii="Times New Roman" w:hAnsi="Times New Roman" w:cs="Times New Roman"/>
        </w:rPr>
        <w:t>t</w:t>
      </w:r>
      <w:proofErr w:type="spellEnd"/>
      <w:r w:rsidR="00564E7B">
        <w:rPr>
          <w:rFonts w:ascii="Times New Roman" w:hAnsi="Times New Roman" w:cs="Times New Roman"/>
        </w:rPr>
        <w:t xml:space="preserve"> in support</w:t>
      </w:r>
      <w:r w:rsidRPr="00D157B4">
        <w:rPr>
          <w:rFonts w:ascii="Times New Roman" w:hAnsi="Times New Roman" w:cs="Times New Roman"/>
        </w:rPr>
        <w:t xml:space="preserve"> </w:t>
      </w:r>
      <w:r w:rsidR="00564E7B">
        <w:rPr>
          <w:rFonts w:ascii="Times New Roman" w:hAnsi="Times New Roman" w:cs="Times New Roman"/>
        </w:rPr>
        <w:t>of this,</w:t>
      </w:r>
      <w:r>
        <w:rPr>
          <w:rFonts w:ascii="Times New Roman" w:hAnsi="Times New Roman" w:cs="Times New Roman"/>
        </w:rPr>
        <w:t xml:space="preserve"> </w:t>
      </w:r>
      <w:r w:rsidRPr="00D157B4">
        <w:rPr>
          <w:rFonts w:ascii="Times New Roman" w:hAnsi="Times New Roman" w:cs="Times New Roman"/>
        </w:rPr>
        <w:t xml:space="preserve">societies would have freely chosen to organize themselves under a centralized government, which </w:t>
      </w:r>
      <w:r w:rsidRPr="00D157B4">
        <w:rPr>
          <w:rFonts w:ascii="Times New Roman" w:hAnsi="Times New Roman" w:cs="Times New Roman"/>
        </w:rPr>
        <w:lastRenderedPageBreak/>
        <w:t xml:space="preserve">oversees and is responsible for a territory in which this society’s rights are assured. Borders are the way these </w:t>
      </w:r>
      <w:r w:rsidR="00564E7B">
        <w:rPr>
          <w:rFonts w:ascii="Times New Roman" w:hAnsi="Times New Roman" w:cs="Times New Roman"/>
        </w:rPr>
        <w:t>ruling</w:t>
      </w:r>
      <w:r w:rsidRPr="00D157B4">
        <w:rPr>
          <w:rFonts w:ascii="Times New Roman" w:hAnsi="Times New Roman" w:cs="Times New Roman"/>
        </w:rPr>
        <w:t xml:space="preserve"> governments carry out </w:t>
      </w:r>
      <w:r>
        <w:rPr>
          <w:rFonts w:ascii="Times New Roman" w:hAnsi="Times New Roman" w:cs="Times New Roman"/>
        </w:rPr>
        <w:t xml:space="preserve">the right to exclude, so </w:t>
      </w:r>
      <w:r w:rsidR="00564E7B">
        <w:rPr>
          <w:rFonts w:ascii="Times New Roman" w:hAnsi="Times New Roman" w:cs="Times New Roman"/>
        </w:rPr>
        <w:t xml:space="preserve">that </w:t>
      </w:r>
      <w:r>
        <w:rPr>
          <w:rFonts w:ascii="Times New Roman" w:hAnsi="Times New Roman" w:cs="Times New Roman"/>
        </w:rPr>
        <w:t>keeping</w:t>
      </w:r>
      <w:r w:rsidRPr="00D157B4">
        <w:rPr>
          <w:rFonts w:ascii="Times New Roman" w:hAnsi="Times New Roman" w:cs="Times New Roman"/>
        </w:rPr>
        <w:t xml:space="preserve"> limited entrance is morally acceptable.</w:t>
      </w:r>
    </w:p>
    <w:p w14:paraId="0EC0C1E3"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Michale Walzer is probably the most prominent philosopher belonging to the "closed border" school of thought. In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AuthorYear="1"&gt;&lt;Author&gt;Walzer&lt;/Author&gt;&lt;Year&gt;2008&lt;/Year&gt;&lt;RecNum&gt;4&lt;/RecNum&gt;&lt;DisplayText&gt;Walzer (2008)&lt;/DisplayText&gt;&lt;record&gt;&lt;rec-number&gt;4&lt;/rec-number&gt;&lt;foreign-keys&gt;&lt;key app="EN" db-id="29erx9dfkxa5pie5d2cxfa0nwdr5aa0paxs5" timestamp="1455380967"&gt;4&lt;/key&gt;&lt;/foreign-keys&gt;&lt;ref-type name="Book"&gt;6&lt;/ref-type&gt;&lt;contributors&gt;&lt;authors&gt;&lt;author&gt;Walzer, Michael&lt;/author&gt;&lt;/authors&gt;&lt;/contributors&gt;&lt;titles&gt;&lt;title&gt;Spheres of justice: A defense of pluralism and equality&lt;/title&gt;&lt;/titles&gt;&lt;dates&gt;&lt;year&gt;2008&lt;/year&gt;&lt;/dates&gt;&lt;publisher&gt;Basic Books&lt;/publisher&gt;&lt;isbn&gt;0786724390&lt;/isbn&gt;&lt;urls&gt;&lt;/urls&gt;&lt;/record&gt;&lt;/Cite&gt;&lt;/EndNote&gt;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Walzer (2008)</w:t>
      </w:r>
      <w:r w:rsidRPr="00D157B4">
        <w:rPr>
          <w:rFonts w:ascii="Times New Roman" w:hAnsi="Times New Roman" w:cs="Times New Roman"/>
        </w:rPr>
        <w:fldChar w:fldCharType="end"/>
      </w:r>
      <w:r w:rsidRPr="00D157B4">
        <w:rPr>
          <w:rFonts w:ascii="Times New Roman" w:hAnsi="Times New Roman" w:cs="Times New Roman"/>
        </w:rPr>
        <w:t>, he attributes the right to exclude to the sovereignty of Nation-States. People would have gathered under representative governments not only as a means to guarantee fundamental set of rights, but also to preserve a common set of values, mostly translated into cultural and historical identity, and this would be achieved by restricting the inflow of culturally diverse people</w:t>
      </w:r>
      <w:r>
        <w:rPr>
          <w:rStyle w:val="FootnoteReference"/>
          <w:rFonts w:ascii="Times New Roman" w:hAnsi="Times New Roman" w:cs="Times New Roman"/>
        </w:rPr>
        <w:footnoteReference w:id="2"/>
      </w:r>
      <w:r w:rsidRPr="00D157B4">
        <w:rPr>
          <w:rFonts w:ascii="Times New Roman" w:hAnsi="Times New Roman" w:cs="Times New Roman"/>
        </w:rPr>
        <w:t>.</w:t>
      </w:r>
    </w:p>
    <w:p w14:paraId="13DAD3AB" w14:textId="7DA45202"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In addition to the cultural preservation argument, Walzer and </w:t>
      </w:r>
      <w:r w:rsidR="00564E7B">
        <w:rPr>
          <w:rFonts w:ascii="Times New Roman" w:hAnsi="Times New Roman" w:cs="Times New Roman"/>
        </w:rPr>
        <w:t xml:space="preserve">other </w:t>
      </w:r>
      <w:r w:rsidRPr="00D157B4">
        <w:rPr>
          <w:rFonts w:ascii="Times New Roman" w:hAnsi="Times New Roman" w:cs="Times New Roman"/>
        </w:rPr>
        <w:t>closed border scholars posit that inflows of people present a threat to the balance of the national economy. A market economy is a place where limited resources are allocated amongst the number of members in the community and any newcomer makes the distribution of (social) goods or services</w:t>
      </w:r>
      <w:r>
        <w:rPr>
          <w:rStyle w:val="FootnoteReference"/>
          <w:rFonts w:ascii="Times New Roman" w:hAnsi="Times New Roman" w:cs="Times New Roman"/>
        </w:rPr>
        <w:footnoteReference w:id="3"/>
      </w:r>
      <w:r w:rsidRPr="00D157B4">
        <w:rPr>
          <w:rFonts w:ascii="Times New Roman" w:hAnsi="Times New Roman" w:cs="Times New Roman"/>
        </w:rPr>
        <w:t xml:space="preserve"> worse for everyone else. Scholars identified with the right to exclude will also list various other arguments for why countries can implement immigration restrictions, such as political stability, defense and security, self-determination. I will not address these other justifications for closed borders because I am not interested in challenging its validity; I am only interested in setting out how their argument goes.</w:t>
      </w:r>
    </w:p>
    <w:p w14:paraId="4CF7156C"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The opposing view is that of open borders. In a seminal paper,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AuthorYear="1"&gt;&lt;Author&gt;Carens&lt;/Author&gt;&lt;Year&gt;1987&lt;/Year&gt;&lt;RecNum&gt;3&lt;/RecNum&gt;&lt;DisplayText&gt;Carens (1987)&lt;/DisplayText&gt;&lt;record&gt;&lt;rec-number&gt;3&lt;/rec-number&gt;&lt;foreign-keys&gt;&lt;key app="EN" db-id="29erx9dfkxa5pie5d2cxfa0nwdr5aa0paxs5" timestamp="1455380960"&gt;3&lt;/key&gt;&lt;/foreign-keys&gt;&lt;ref-type name="Journal Article"&gt;17&lt;/ref-type&gt;&lt;contributors&gt;&lt;authors&gt;&lt;author&gt;Carens, Joseph&lt;/author&gt;&lt;/authors&gt;&lt;/contributors&gt;&lt;titles&gt;&lt;title&gt;Aliens and citizens: the case for open borders&lt;/title&gt;&lt;secondary-title&gt;The Review of Politics&lt;/secondary-title&gt;&lt;/titles&gt;&lt;periodical&gt;&lt;full-title&gt;The review of politics&lt;/full-title&gt;&lt;/periodical&gt;&lt;pages&gt;251-273&lt;/pages&gt;&lt;volume&gt;49&lt;/volume&gt;&lt;number&gt;02&lt;/number&gt;&lt;dates&gt;&lt;year&gt;1987&lt;/year&gt;&lt;/dates&gt;&lt;isbn&gt;1748-6858&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Carens (1987)</w:t>
      </w:r>
      <w:r w:rsidRPr="00D157B4">
        <w:rPr>
          <w:rFonts w:ascii="Times New Roman" w:hAnsi="Times New Roman" w:cs="Times New Roman"/>
        </w:rPr>
        <w:fldChar w:fldCharType="end"/>
      </w:r>
      <w:r w:rsidRPr="00D157B4">
        <w:rPr>
          <w:rFonts w:ascii="Times New Roman" w:hAnsi="Times New Roman" w:cs="Times New Roman"/>
        </w:rPr>
        <w:t xml:space="preserve"> makes the case for open borders under the argument that citizenship in today’s society </w:t>
      </w:r>
      <w:r w:rsidRPr="00D157B4">
        <w:rPr>
          <w:rFonts w:ascii="Times New Roman" w:hAnsi="Times New Roman" w:cs="Times New Roman"/>
        </w:rPr>
        <w:lastRenderedPageBreak/>
        <w:t>works much like nobility in the Middle-Ages. Because of the stark social and economic differences across countries, a restriction on immigration for people seeking to have a better life would work much like a class privilege that is denied to those from lower classes. If, then, we allow countries to exclude on the basis of citizenship, we are perpetuating an injustice in exact the same way as feudalism did.</w:t>
      </w:r>
    </w:p>
    <w:p w14:paraId="3DFDA2F5" w14:textId="0D03B86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Carens finds support for his arguments in Nozickian, Rawlsian, and utilitarian principles and this is particularly interesting: his goal is to show that, even under different philosophical thinking, open borders still stands – and </w:t>
      </w:r>
      <w:r w:rsidR="00564E7B">
        <w:rPr>
          <w:rFonts w:ascii="Times New Roman" w:hAnsi="Times New Roman" w:cs="Times New Roman"/>
        </w:rPr>
        <w:t xml:space="preserve">it </w:t>
      </w:r>
      <w:r w:rsidRPr="00D157B4">
        <w:rPr>
          <w:rFonts w:ascii="Times New Roman" w:hAnsi="Times New Roman" w:cs="Times New Roman"/>
        </w:rPr>
        <w:t xml:space="preserve">is an evidence of </w:t>
      </w:r>
      <w:r>
        <w:rPr>
          <w:rFonts w:ascii="Times New Roman" w:hAnsi="Times New Roman" w:cs="Times New Roman"/>
        </w:rPr>
        <w:t xml:space="preserve">its </w:t>
      </w:r>
      <w:r w:rsidRPr="00D157B4">
        <w:rPr>
          <w:rFonts w:ascii="Times New Roman" w:hAnsi="Times New Roman" w:cs="Times New Roman"/>
        </w:rPr>
        <w:t xml:space="preserve">validity. The central element borrowed from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AuthorYear="1"&gt;&lt;Author&gt;Nozick&lt;/Author&gt;&lt;Year&gt;2013&lt;/Year&gt;&lt;RecNum&gt;5&lt;/RecNum&gt;&lt;DisplayText&gt;Nozick (2013)&lt;/DisplayText&gt;&lt;record&gt;&lt;rec-number&gt;5&lt;/rec-number&gt;&lt;foreign-keys&gt;&lt;key app="EN" db-id="29erx9dfkxa5pie5d2cxfa0nwdr5aa0paxs5" timestamp="1455462706"&gt;5&lt;/key&gt;&lt;/foreign-keys&gt;&lt;ref-type name="Book"&gt;6&lt;/ref-type&gt;&lt;contributors&gt;&lt;authors&gt;&lt;author&gt;Nozick, Robert&lt;/author&gt;&lt;/authors&gt;&lt;/contributors&gt;&lt;titles&gt;&lt;title&gt;Anarchy, state, and utopia&lt;/title&gt;&lt;/titles&gt;&lt;dates&gt;&lt;year&gt;2013&lt;/year&gt;&lt;/dates&gt;&lt;publisher&gt;Basis Books&lt;/publisher&gt;&lt;isbn&gt;0465063748&lt;/isbn&gt;&lt;urls&gt;&lt;/urls&gt;&lt;/record&gt;&lt;/Cite&gt;&lt;/EndNote&gt;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Nozick (2013)</w:t>
      </w:r>
      <w:r w:rsidRPr="00D157B4">
        <w:rPr>
          <w:rFonts w:ascii="Times New Roman" w:hAnsi="Times New Roman" w:cs="Times New Roman"/>
        </w:rPr>
        <w:fldChar w:fldCharType="end"/>
      </w:r>
      <w:r w:rsidRPr="00D157B4">
        <w:rPr>
          <w:rFonts w:ascii="Times New Roman" w:hAnsi="Times New Roman" w:cs="Times New Roman"/>
        </w:rPr>
        <w:t xml:space="preserve">, who belongs to the tradition that assigns natural rights to individuals even before the existence of States, is that </w:t>
      </w:r>
      <w:r>
        <w:rPr>
          <w:rFonts w:ascii="Times New Roman" w:hAnsi="Times New Roman" w:cs="Times New Roman"/>
        </w:rPr>
        <w:t>these</w:t>
      </w:r>
      <w:r w:rsidRPr="00D157B4">
        <w:rPr>
          <w:rFonts w:ascii="Times New Roman" w:hAnsi="Times New Roman" w:cs="Times New Roman"/>
        </w:rPr>
        <w:t xml:space="preserve"> rights are not a product of citizenship. What Nozick tells us is that migration is independent of citizenship status; they are rather an intrinsic </w:t>
      </w:r>
      <w:r>
        <w:rPr>
          <w:rFonts w:ascii="Times New Roman" w:hAnsi="Times New Roman" w:cs="Times New Roman"/>
        </w:rPr>
        <w:t>right</w:t>
      </w:r>
      <w:r w:rsidRPr="00D157B4">
        <w:rPr>
          <w:rFonts w:ascii="Times New Roman" w:hAnsi="Times New Roman" w:cs="Times New Roman"/>
        </w:rPr>
        <w:t xml:space="preserve"> of every human being. He strips down governments from the assumed (implicitly) permission to exclude. Citizens do not hold any additional right to exclude and to authorize their State to exclude free movement because they were </w:t>
      </w:r>
      <w:r>
        <w:rPr>
          <w:rFonts w:ascii="Times New Roman" w:hAnsi="Times New Roman" w:cs="Times New Roman"/>
        </w:rPr>
        <w:t xml:space="preserve">not </w:t>
      </w:r>
      <w:r w:rsidRPr="00D157B4">
        <w:rPr>
          <w:rFonts w:ascii="Times New Roman" w:hAnsi="Times New Roman" w:cs="Times New Roman"/>
        </w:rPr>
        <w:t>entitled to this right in the first place. No one is. Every individual is place</w:t>
      </w:r>
      <w:r>
        <w:rPr>
          <w:rFonts w:ascii="Times New Roman" w:hAnsi="Times New Roman" w:cs="Times New Roman"/>
        </w:rPr>
        <w:t>d</w:t>
      </w:r>
      <w:r w:rsidRPr="00D157B4">
        <w:rPr>
          <w:rFonts w:ascii="Times New Roman" w:hAnsi="Times New Roman" w:cs="Times New Roman"/>
        </w:rPr>
        <w:t xml:space="preserve"> in an equal moral position, whether they are immigrants or not</w:t>
      </w:r>
      <w:r>
        <w:rPr>
          <w:rStyle w:val="FootnoteReference"/>
          <w:rFonts w:ascii="Times New Roman" w:hAnsi="Times New Roman" w:cs="Times New Roman"/>
        </w:rPr>
        <w:footnoteReference w:id="4"/>
      </w:r>
      <w:r w:rsidRPr="00D157B4">
        <w:rPr>
          <w:rFonts w:ascii="Times New Roman" w:hAnsi="Times New Roman" w:cs="Times New Roman"/>
        </w:rPr>
        <w:t>.</w:t>
      </w:r>
    </w:p>
    <w:p w14:paraId="466158DC" w14:textId="45986A8E"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But is in Rawlsian arguments that Carens finds most support for his viewpoint. Under Rawls’ original position experiment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&lt;EndNote&gt;&lt;Cite&gt;&lt;Author&gt;Rawls&lt;/Author&gt;&lt;Year&gt;2009&lt;/Year&gt;&lt;RecNum&gt;6&lt;/RecNum&gt;&lt;DisplayText&gt;(Rawls 2009)&lt;/DisplayText&gt;&lt;record&gt;&lt;rec-number&gt;6&lt;/rec-number&gt;&lt;foreign-keys&gt;&lt;key app="EN" db-id="29erx9dfkxa5pie5d2cxfa0nwdr5aa0paxs5" timestamp="1455994837"&gt;6&lt;/key&gt;&lt;/foreign-keys&gt;&lt;ref-type name="Book"&gt;6&lt;/ref-type&gt;&lt;contributors&gt;&lt;authors&gt;&lt;author&gt;Rawls, John&lt;/author&gt;&lt;/authors&gt;&lt;/contributors&gt;&lt;titles&gt;&lt;title&gt;A Theory of justice&lt;/title&gt;&lt;/titles&gt;&lt;dates&gt;&lt;year&gt;2009&lt;/year&gt;&lt;/dates&gt;&lt;publisher&gt;Harvard university press&lt;/publisher&gt;&lt;isbn&gt;0674042581&lt;/isbn&gt;&lt;urls&gt;&lt;/urls&gt;&lt;/record&gt;&lt;/Cite&gt;&lt;/EndNote&gt;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(Rawls 2009)</w:t>
      </w:r>
      <w:r w:rsidRPr="00D157B4">
        <w:rPr>
          <w:rFonts w:ascii="Times New Roman" w:hAnsi="Times New Roman" w:cs="Times New Roman"/>
        </w:rPr>
        <w:fldChar w:fldCharType="end"/>
      </w:r>
      <w:r w:rsidRPr="00D157B4">
        <w:rPr>
          <w:rFonts w:ascii="Times New Roman" w:hAnsi="Times New Roman" w:cs="Times New Roman"/>
        </w:rPr>
        <w:t xml:space="preserve">, individuals would have to agree to principles of justice to guide the social organization they </w:t>
      </w:r>
      <w:r>
        <w:rPr>
          <w:rFonts w:ascii="Times New Roman" w:hAnsi="Times New Roman" w:cs="Times New Roman"/>
        </w:rPr>
        <w:t>were</w:t>
      </w:r>
      <w:r w:rsidRPr="00D157B4">
        <w:rPr>
          <w:rFonts w:ascii="Times New Roman" w:hAnsi="Times New Roman" w:cs="Times New Roman"/>
        </w:rPr>
        <w:t xml:space="preserve"> about to establish. Since no individual knows about their own social position, nor do they know about innate skills and abilities, it is reasonable to assume that </w:t>
      </w:r>
      <w:r>
        <w:rPr>
          <w:rFonts w:ascii="Times New Roman" w:hAnsi="Times New Roman" w:cs="Times New Roman"/>
        </w:rPr>
        <w:t xml:space="preserve">they </w:t>
      </w:r>
      <w:r w:rsidRPr="00D157B4">
        <w:rPr>
          <w:rFonts w:ascii="Times New Roman" w:hAnsi="Times New Roman" w:cs="Times New Roman"/>
        </w:rPr>
        <w:t xml:space="preserve">would all agree to a “freedom of movement” basic liberty. A restriction would only be reasonable if it </w:t>
      </w:r>
      <w:r w:rsidRPr="00D157B4">
        <w:rPr>
          <w:rFonts w:ascii="Times New Roman" w:hAnsi="Times New Roman" w:cs="Times New Roman"/>
        </w:rPr>
        <w:lastRenderedPageBreak/>
        <w:t xml:space="preserve">generated greater benefit for all, which is not a plausible </w:t>
      </w:r>
      <w:r>
        <w:rPr>
          <w:rFonts w:ascii="Times New Roman" w:hAnsi="Times New Roman" w:cs="Times New Roman"/>
        </w:rPr>
        <w:t>assumption</w:t>
      </w:r>
      <w:r w:rsidRPr="00D157B4">
        <w:rPr>
          <w:rFonts w:ascii="Times New Roman" w:hAnsi="Times New Roman" w:cs="Times New Roman"/>
        </w:rPr>
        <w:t xml:space="preserve"> if we do not know our original position</w:t>
      </w:r>
      <w:r>
        <w:rPr>
          <w:rFonts w:ascii="Times New Roman" w:hAnsi="Times New Roman" w:cs="Times New Roman"/>
        </w:rPr>
        <w:t xml:space="preserve"> as prescribed by Rawls</w:t>
      </w:r>
      <w:r w:rsidRPr="00D157B4">
        <w:rPr>
          <w:rFonts w:ascii="Times New Roman" w:hAnsi="Times New Roman" w:cs="Times New Roman"/>
        </w:rPr>
        <w:t xml:space="preserve">. </w:t>
      </w:r>
      <w:r w:rsidR="00564E7B">
        <w:rPr>
          <w:rFonts w:ascii="Times New Roman" w:hAnsi="Times New Roman" w:cs="Times New Roman"/>
        </w:rPr>
        <w:t xml:space="preserve">The </w:t>
      </w:r>
      <w:r w:rsidRPr="00D157B4">
        <w:rPr>
          <w:rFonts w:ascii="Times New Roman" w:hAnsi="Times New Roman" w:cs="Times New Roman"/>
        </w:rPr>
        <w:t>“</w:t>
      </w:r>
      <w:r w:rsidR="00564E7B">
        <w:rPr>
          <w:rFonts w:ascii="Times New Roman" w:hAnsi="Times New Roman" w:cs="Times New Roman"/>
        </w:rPr>
        <w:t>v</w:t>
      </w:r>
      <w:r w:rsidRPr="00D157B4">
        <w:rPr>
          <w:rFonts w:ascii="Times New Roman" w:hAnsi="Times New Roman" w:cs="Times New Roman"/>
        </w:rPr>
        <w:t>eil of ignorance” prevents that we end up in such pitfall.</w:t>
      </w:r>
    </w:p>
    <w:p w14:paraId="1F9AD12E"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Lastly, and less importantly</w:t>
      </w:r>
      <w:r>
        <w:rPr>
          <w:rStyle w:val="FootnoteReference"/>
          <w:rFonts w:ascii="Times New Roman" w:hAnsi="Times New Roman" w:cs="Times New Roman"/>
        </w:rPr>
        <w:footnoteReference w:id="5"/>
      </w:r>
      <w:r w:rsidRPr="00D157B4">
        <w:rPr>
          <w:rFonts w:ascii="Times New Roman" w:hAnsi="Times New Roman" w:cs="Times New Roman"/>
        </w:rPr>
        <w:t xml:space="preserve">, Carens shows that even utilitarians would reject the right to exclude. The utilitarian decision-making process states that societies should aggregate over every individual the gains and losses of a political decision and adopt those in which you can make any person better off without making anyone else worse off. If States restrict entry, </w:t>
      </w:r>
      <w:r>
        <w:rPr>
          <w:rFonts w:ascii="Times New Roman" w:hAnsi="Times New Roman" w:cs="Times New Roman"/>
        </w:rPr>
        <w:t>they</w:t>
      </w:r>
      <w:r w:rsidRPr="00D157B4">
        <w:rPr>
          <w:rFonts w:ascii="Times New Roman" w:hAnsi="Times New Roman" w:cs="Times New Roman"/>
        </w:rPr>
        <w:t xml:space="preserve"> would </w:t>
      </w:r>
      <w:r>
        <w:rPr>
          <w:rFonts w:ascii="Times New Roman" w:hAnsi="Times New Roman" w:cs="Times New Roman"/>
        </w:rPr>
        <w:t xml:space="preserve">be favoring one group of people – citizens – over another group – </w:t>
      </w:r>
      <w:r w:rsidRPr="00D157B4">
        <w:rPr>
          <w:rFonts w:ascii="Times New Roman" w:hAnsi="Times New Roman" w:cs="Times New Roman"/>
        </w:rPr>
        <w:t>immigrants. This is a strict violation of the principle that every person should be equally valuable and</w:t>
      </w:r>
      <w:r>
        <w:rPr>
          <w:rFonts w:ascii="Times New Roman" w:hAnsi="Times New Roman" w:cs="Times New Roman"/>
        </w:rPr>
        <w:t xml:space="preserve"> supports the utilitarian argument that</w:t>
      </w:r>
      <w:r w:rsidRPr="00D157B4">
        <w:rPr>
          <w:rFonts w:ascii="Times New Roman" w:hAnsi="Times New Roman" w:cs="Times New Roman"/>
        </w:rPr>
        <w:t xml:space="preserve"> no policy is justifiable if it makes any single individual worse off.</w:t>
      </w:r>
    </w:p>
    <w:p w14:paraId="1157A2B6" w14:textId="77777777"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The closed and open borders analyzes of the ethics of migration are very important starting points in which to define the role government should play in migration. However, other than presenting both, I do not plan on classifying the morality of policies under each framework. In</w:t>
      </w:r>
      <w:r>
        <w:rPr>
          <w:rFonts w:ascii="Times New Roman" w:hAnsi="Times New Roman" w:cs="Times New Roman"/>
        </w:rPr>
        <w:t xml:space="preserve"> fact, in the following section</w:t>
      </w:r>
      <w:r w:rsidRPr="00D157B4">
        <w:rPr>
          <w:rFonts w:ascii="Times New Roman" w:hAnsi="Times New Roman" w:cs="Times New Roman"/>
        </w:rPr>
        <w:t xml:space="preserve"> of this paper, I will show that governments have a moral duty to support migration irrespective of where they fall in the closed and open borders debate.</w:t>
      </w:r>
    </w:p>
    <w:p w14:paraId="6A09E127" w14:textId="77777777" w:rsidR="006A7A24" w:rsidRPr="00D157B4" w:rsidRDefault="006A7A24" w:rsidP="00564E7B">
      <w:pPr>
        <w:pStyle w:val="Heading2"/>
        <w:numPr>
          <w:ilvl w:val="1"/>
          <w:numId w:val="1"/>
        </w:numPr>
        <w:spacing w:after="240"/>
        <w:jc w:val="both"/>
        <w:rPr>
          <w:rFonts w:ascii="Times New Roman" w:hAnsi="Times New Roman" w:cs="Times New Roman"/>
          <w:color w:val="auto"/>
          <w:sz w:val="24"/>
          <w:szCs w:val="24"/>
        </w:rPr>
      </w:pPr>
      <w:r w:rsidRPr="00D157B4">
        <w:rPr>
          <w:rFonts w:ascii="Times New Roman" w:hAnsi="Times New Roman" w:cs="Times New Roman"/>
          <w:color w:val="auto"/>
          <w:sz w:val="24"/>
          <w:szCs w:val="24"/>
        </w:rPr>
        <w:t>Migration as a positive right</w:t>
      </w:r>
    </w:p>
    <w:p w14:paraId="180F887C" w14:textId="7FDDC800"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The right to migrate is engrained in Nozick’s and Rawls’ principles of justice. They are both contractualist political philosophers who see freedom of movement as a natural basic righ</w:t>
      </w:r>
      <w:r>
        <w:rPr>
          <w:rFonts w:ascii="Times New Roman" w:hAnsi="Times New Roman" w:cs="Times New Roman"/>
        </w:rPr>
        <w:t>t that</w:t>
      </w:r>
      <w:r w:rsidRPr="00D157B4">
        <w:rPr>
          <w:rFonts w:ascii="Times New Roman" w:hAnsi="Times New Roman" w:cs="Times New Roman"/>
        </w:rPr>
        <w:t xml:space="preserve"> cannot be banned by</w:t>
      </w:r>
      <w:r>
        <w:rPr>
          <w:rFonts w:ascii="Times New Roman" w:hAnsi="Times New Roman" w:cs="Times New Roman"/>
        </w:rPr>
        <w:t xml:space="preserve"> formal political organizations.</w:t>
      </w:r>
      <w:r w:rsidRPr="00D157B4">
        <w:rPr>
          <w:rFonts w:ascii="Times New Roman" w:hAnsi="Times New Roman" w:cs="Times New Roman"/>
        </w:rPr>
        <w:t xml:space="preserve"> But what does </w:t>
      </w:r>
      <w:r w:rsidRPr="00D157B4">
        <w:rPr>
          <w:rFonts w:ascii="Times New Roman" w:hAnsi="Times New Roman" w:cs="Times New Roman"/>
        </w:rPr>
        <w:lastRenderedPageBreak/>
        <w:t>that tell</w:t>
      </w:r>
      <w:r w:rsidR="00F8071B">
        <w:rPr>
          <w:rFonts w:ascii="Times New Roman" w:hAnsi="Times New Roman" w:cs="Times New Roman"/>
        </w:rPr>
        <w:t>s</w:t>
      </w:r>
      <w:r w:rsidRPr="00D157B4">
        <w:rPr>
          <w:rFonts w:ascii="Times New Roman" w:hAnsi="Times New Roman" w:cs="Times New Roman"/>
        </w:rPr>
        <w:t xml:space="preserve"> us about government policy </w:t>
      </w:r>
      <w:r w:rsidR="00F8071B">
        <w:rPr>
          <w:rFonts w:ascii="Times New Roman" w:hAnsi="Times New Roman" w:cs="Times New Roman"/>
        </w:rPr>
        <w:t>on</w:t>
      </w:r>
      <w:r w:rsidRPr="00D157B4">
        <w:rPr>
          <w:rFonts w:ascii="Times New Roman" w:hAnsi="Times New Roman" w:cs="Times New Roman"/>
        </w:rPr>
        <w:t xml:space="preserve"> migration? Using opposite views such as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AuthorYear="1"&gt;&lt;Author&gt;Nozick&lt;/Author&gt;&lt;Year&gt;2013&lt;/Year&gt;&lt;RecNum&gt;5&lt;/RecNum&gt;&lt;DisplayText&gt;Nozick (2013)&lt;/DisplayText&gt;&lt;record&gt;&lt;rec-number&gt;5&lt;/rec-number&gt;&lt;foreign-keys&gt;&lt;key app="EN" db-id="29erx9dfkxa5pie5d2cxfa0nwdr5aa0paxs5" timestamp="1455462706"&gt;5&lt;/key&gt;&lt;/foreign-keys&gt;&lt;ref-type name="Book"&gt;6&lt;/ref-type&gt;&lt;contributors&gt;&lt;authors&gt;&lt;author&gt;Nozick, Robert&lt;/author&gt;&lt;/authors&gt;&lt;/contributors&gt;&lt;titles&gt;&lt;title&gt;Anarchy, state, and utopia&lt;/title&gt;&lt;/titles&gt;&lt;dates&gt;&lt;year&gt;2013&lt;/year&gt;&lt;/dates&gt;&lt;publisher&gt;Basis Books&lt;/publisher&gt;&lt;isbn&gt;0465063748&lt;/isbn&gt;&lt;urls&gt;&lt;/urls&gt;&lt;/record&gt;&lt;/Cite&gt;&lt;/EndNote&gt;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Nozick (2013)</w:t>
      </w:r>
      <w:r w:rsidRPr="00D157B4">
        <w:rPr>
          <w:rFonts w:ascii="Times New Roman" w:hAnsi="Times New Roman" w:cs="Times New Roman"/>
        </w:rPr>
        <w:fldChar w:fldCharType="end"/>
      </w:r>
      <w:r w:rsidRPr="00D157B4">
        <w:rPr>
          <w:rFonts w:ascii="Times New Roman" w:hAnsi="Times New Roman" w:cs="Times New Roman"/>
        </w:rPr>
        <w:t xml:space="preserve"> and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AuthorYear="1"&gt;&lt;Author&gt;Rawls&lt;/Author&gt;&lt;Year&gt;2009&lt;/Year&gt;&lt;RecNum&gt;6&lt;/RecNum&gt;&lt;DisplayText&gt;Rawls (2009)&lt;/DisplayText&gt;&lt;record&gt;&lt;rec-number&gt;6&lt;/rec-number&gt;&lt;foreign-keys&gt;&lt;key app="EN" db-id="29erx9dfkxa5pie5d2cxfa0nwdr5aa0paxs5" timestamp="1455994837"&gt;6&lt;/key&gt;&lt;/foreign-keys&gt;&lt;ref-type name="Book"&gt;6&lt;/ref-type&gt;&lt;contributors&gt;&lt;authors&gt;&lt;author&gt;Rawls, John&lt;/author&gt;&lt;/authors&gt;&lt;/contributors&gt;&lt;titles&gt;&lt;title&gt;A Theory of justice&lt;/title&gt;&lt;/titles&gt;&lt;dates&gt;&lt;year&gt;2009&lt;/year&gt;&lt;/dates&gt;&lt;publisher&gt;Harvard university press&lt;/publisher&gt;&lt;isbn&gt;0674042581&lt;/isbn&gt;&lt;urls&gt;&lt;/urls&gt;&lt;/record&gt;&lt;/Cite&gt;&lt;/EndNote&gt;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Rawls (2009)</w:t>
      </w:r>
      <w:r w:rsidRPr="00D157B4">
        <w:rPr>
          <w:rFonts w:ascii="Times New Roman" w:hAnsi="Times New Roman" w:cs="Times New Roman"/>
        </w:rPr>
        <w:fldChar w:fldCharType="end"/>
      </w:r>
      <w:r w:rsidRPr="00D157B4">
        <w:rPr>
          <w:rFonts w:ascii="Times New Roman" w:hAnsi="Times New Roman" w:cs="Times New Roman"/>
        </w:rPr>
        <w:t xml:space="preserve">, I will argue </w:t>
      </w:r>
      <w:r>
        <w:rPr>
          <w:rFonts w:ascii="Times New Roman" w:hAnsi="Times New Roman" w:cs="Times New Roman"/>
        </w:rPr>
        <w:t xml:space="preserve">first </w:t>
      </w:r>
      <w:r w:rsidRPr="00D157B4">
        <w:rPr>
          <w:rFonts w:ascii="Times New Roman" w:hAnsi="Times New Roman" w:cs="Times New Roman"/>
        </w:rPr>
        <w:t>that migrat</w:t>
      </w:r>
      <w:r>
        <w:rPr>
          <w:rFonts w:ascii="Times New Roman" w:hAnsi="Times New Roman" w:cs="Times New Roman"/>
        </w:rPr>
        <w:t>ion is a basic human right and, second</w:t>
      </w:r>
      <w:r w:rsidRPr="00D157B4">
        <w:rPr>
          <w:rFonts w:ascii="Times New Roman" w:hAnsi="Times New Roman" w:cs="Times New Roman"/>
        </w:rPr>
        <w:t>, that</w:t>
      </w:r>
      <w:r>
        <w:rPr>
          <w:rFonts w:ascii="Times New Roman" w:hAnsi="Times New Roman" w:cs="Times New Roman"/>
        </w:rPr>
        <w:t xml:space="preserve"> it</w:t>
      </w:r>
      <w:r w:rsidRPr="00D157B4">
        <w:rPr>
          <w:rFonts w:ascii="Times New Roman" w:hAnsi="Times New Roman" w:cs="Times New Roman"/>
        </w:rPr>
        <w:t xml:space="preserve"> is a positive right, and, therefore, should be </w:t>
      </w:r>
      <w:r>
        <w:rPr>
          <w:rFonts w:ascii="Times New Roman" w:hAnsi="Times New Roman" w:cs="Times New Roman"/>
        </w:rPr>
        <w:t>supported</w:t>
      </w:r>
      <w:r w:rsidRPr="00D157B4">
        <w:rPr>
          <w:rFonts w:ascii="Times New Roman" w:hAnsi="Times New Roman" w:cs="Times New Roman"/>
        </w:rPr>
        <w:t xml:space="preserve"> by the State.</w:t>
      </w:r>
    </w:p>
    <w:p w14:paraId="26F3C56E" w14:textId="2E48D919"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AuthorYear="1"&gt;&lt;Author&gt;Nozick&lt;/Author&gt;&lt;Year&gt;2013&lt;/Year&gt;&lt;RecNum&gt;5&lt;/RecNum&gt;&lt;DisplayText&gt;Nozick (2013)&lt;/DisplayText&gt;&lt;record&gt;&lt;rec-number&gt;5&lt;/rec-number&gt;&lt;foreign-keys&gt;&lt;key app="EN" db-id="29erx9dfkxa5pie5d2cxfa0nwdr5aa0paxs5" timestamp="1455462706"&gt;5&lt;/key&gt;&lt;/foreign-keys&gt;&lt;ref-type name="Book"&gt;6&lt;/ref-type&gt;&lt;contributors&gt;&lt;authors&gt;&lt;author&gt;Nozick, Robert&lt;/author&gt;&lt;/authors&gt;&lt;/contributors&gt;&lt;titles&gt;&lt;title&gt;Anarchy, state, and utopia&lt;/title&gt;&lt;/titles&gt;&lt;dates&gt;&lt;year&gt;2013&lt;/year&gt;&lt;/dates&gt;&lt;publisher&gt;Basis Books&lt;/publisher&gt;&lt;isbn&gt;0465063748&lt;/isbn&gt;&lt;urls&gt;&lt;/urls&gt;&lt;/record&gt;&lt;/Cite&gt;&lt;/EndNote&gt;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Nozick (2013)</w:t>
      </w:r>
      <w:r w:rsidRPr="00D157B4">
        <w:rPr>
          <w:rFonts w:ascii="Times New Roman" w:hAnsi="Times New Roman" w:cs="Times New Roman"/>
        </w:rPr>
        <w:fldChar w:fldCharType="end"/>
      </w:r>
      <w:r w:rsidRPr="00D157B4">
        <w:rPr>
          <w:rFonts w:ascii="Times New Roman" w:hAnsi="Times New Roman" w:cs="Times New Roman"/>
        </w:rPr>
        <w:t xml:space="preserve"> follows the argument put forward by John Locke. Individuals, in the state of nature, are entitled to a set of basic human rights (life, liberty, and property) irrespective of the existence of the State. Property rights</w:t>
      </w:r>
      <w:r>
        <w:rPr>
          <w:rFonts w:ascii="Times New Roman" w:hAnsi="Times New Roman" w:cs="Times New Roman"/>
        </w:rPr>
        <w:t xml:space="preserve"> are one set </w:t>
      </w:r>
      <w:r w:rsidRPr="00D157B4">
        <w:rPr>
          <w:rFonts w:ascii="Times New Roman" w:hAnsi="Times New Roman" w:cs="Times New Roman"/>
        </w:rPr>
        <w:t xml:space="preserve">of these basic rights individuals share. People have the right to hold property over material </w:t>
      </w:r>
      <w:r w:rsidR="00F8071B">
        <w:rPr>
          <w:rFonts w:ascii="Times New Roman" w:hAnsi="Times New Roman" w:cs="Times New Roman"/>
        </w:rPr>
        <w:t>objects</w:t>
      </w:r>
      <w:r w:rsidRPr="00D157B4">
        <w:rPr>
          <w:rFonts w:ascii="Times New Roman" w:hAnsi="Times New Roman" w:cs="Times New Roman"/>
        </w:rPr>
        <w:t>, such as a pen or a mug, or over ideas and inventions, the way in which intellectual property is nowadays defined. It follows intuitively</w:t>
      </w:r>
      <w:r>
        <w:rPr>
          <w:rFonts w:ascii="Times New Roman" w:hAnsi="Times New Roman" w:cs="Times New Roman"/>
        </w:rPr>
        <w:t xml:space="preserve"> </w:t>
      </w:r>
      <w:r w:rsidR="00F8071B">
        <w:rPr>
          <w:rFonts w:ascii="Times New Roman" w:hAnsi="Times New Roman" w:cs="Times New Roman"/>
        </w:rPr>
        <w:t xml:space="preserve">then </w:t>
      </w:r>
      <w:r>
        <w:rPr>
          <w:rFonts w:ascii="Times New Roman" w:hAnsi="Times New Roman" w:cs="Times New Roman"/>
        </w:rPr>
        <w:t>that</w:t>
      </w:r>
      <w:r w:rsidRPr="00D157B4">
        <w:rPr>
          <w:rFonts w:ascii="Times New Roman" w:hAnsi="Times New Roman" w:cs="Times New Roman"/>
        </w:rPr>
        <w:t xml:space="preserve"> there are extensions of natural rights. For instance, if I own a piece of land, I am entitled to the products of this land.</w:t>
      </w:r>
    </w:p>
    <w:p w14:paraId="70E9D244" w14:textId="3AFE2DDC" w:rsidR="006A7A24" w:rsidRPr="00D157B4" w:rsidRDefault="00F8071B" w:rsidP="00A523DE">
      <w:pPr>
        <w:spacing w:line="480" w:lineRule="auto"/>
        <w:ind w:firstLine="720"/>
        <w:jc w:val="both"/>
        <w:rPr>
          <w:rFonts w:ascii="Times New Roman" w:hAnsi="Times New Roman" w:cs="Times New Roman"/>
        </w:rPr>
      </w:pPr>
      <w:r>
        <w:rPr>
          <w:rFonts w:ascii="Times New Roman" w:hAnsi="Times New Roman" w:cs="Times New Roman"/>
        </w:rPr>
        <w:t>F</w:t>
      </w:r>
      <w:r w:rsidR="006A7A24" w:rsidRPr="00D157B4">
        <w:rPr>
          <w:rFonts w:ascii="Times New Roman" w:hAnsi="Times New Roman" w:cs="Times New Roman"/>
        </w:rPr>
        <w:t xml:space="preserve">reedom of movement is then straightforwardly defined as an extension of the right to liberty. If individuals are to be free from restraints and violence of others, it follows naturally that this applies to both liberties in reasoning and </w:t>
      </w:r>
      <w:r w:rsidR="006A7A24">
        <w:rPr>
          <w:rFonts w:ascii="Times New Roman" w:hAnsi="Times New Roman" w:cs="Times New Roman"/>
        </w:rPr>
        <w:t xml:space="preserve">in </w:t>
      </w:r>
      <w:r w:rsidR="006A7A24" w:rsidRPr="00D157B4">
        <w:rPr>
          <w:rFonts w:ascii="Times New Roman" w:hAnsi="Times New Roman" w:cs="Times New Roman"/>
        </w:rPr>
        <w:t>acting, which is precisely what the freedom of movement is.</w:t>
      </w:r>
      <w:r>
        <w:rPr>
          <w:rFonts w:ascii="Times New Roman" w:hAnsi="Times New Roman" w:cs="Times New Roman"/>
        </w:rPr>
        <w:t xml:space="preserve"> No person can strip another’s right</w:t>
      </w:r>
      <w:r w:rsidR="006A7A24" w:rsidRPr="00D157B4">
        <w:rPr>
          <w:rFonts w:ascii="Times New Roman" w:hAnsi="Times New Roman" w:cs="Times New Roman"/>
        </w:rPr>
        <w:t xml:space="preserve"> </w:t>
      </w:r>
      <w:r>
        <w:rPr>
          <w:rFonts w:ascii="Times New Roman" w:hAnsi="Times New Roman" w:cs="Times New Roman"/>
        </w:rPr>
        <w:t>to</w:t>
      </w:r>
      <w:r w:rsidR="006A7A24" w:rsidRPr="00D157B4">
        <w:rPr>
          <w:rFonts w:ascii="Times New Roman" w:hAnsi="Times New Roman" w:cs="Times New Roman"/>
        </w:rPr>
        <w:t xml:space="preserve"> freedom by using force. Since Nozick posits that no rights arise to the State outside of one's own individual entitlements, then it is clear that the restrictions on migration are immoral in the first place. </w:t>
      </w:r>
    </w:p>
    <w:p w14:paraId="55347B94" w14:textId="160D1900"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Political philosophy is rather uncontroversial in support of this right to liberty</w:t>
      </w:r>
      <w:r>
        <w:rPr>
          <w:rStyle w:val="FootnoteReference"/>
          <w:rFonts w:ascii="Times New Roman" w:hAnsi="Times New Roman" w:cs="Times New Roman"/>
        </w:rPr>
        <w:footnoteReference w:id="6"/>
      </w:r>
      <w:r w:rsidRPr="00D157B4">
        <w:rPr>
          <w:rFonts w:ascii="Times New Roman" w:hAnsi="Times New Roman" w:cs="Times New Roman"/>
        </w:rPr>
        <w:t xml:space="preserve">. Nozick, utilitarians and liberals agree that human beings are entitled to freedom.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AuthorYear="1"&gt;&lt;Author&gt;Rawls&lt;/Author&gt;&lt;Year&gt;2009&lt;/Year&gt;&lt;RecNum&gt;6&lt;/RecNum&gt;&lt;DisplayText&gt;Rawls (2009)&lt;/DisplayText&gt;&lt;record&gt;&lt;rec-number&gt;6&lt;/rec-number&gt;&lt;foreign-keys&gt;&lt;key app="EN" db-id="29erx9dfkxa5pie5d2cxfa0nwdr5aa0paxs5" timestamp="1455994837"&gt;6&lt;/key&gt;&lt;/foreign-keys&gt;&lt;ref-type name="Book"&gt;6&lt;/ref-type&gt;&lt;contributors&gt;&lt;authors&gt;&lt;author&gt;Rawls, John&lt;/author&gt;&lt;/authors&gt;&lt;/contributors&gt;&lt;titles&gt;&lt;title&gt;A Theory of justice&lt;/title&gt;&lt;/titles&gt;&lt;dates&gt;&lt;year&gt;2009&lt;/year&gt;&lt;/dates&gt;&lt;publisher&gt;Harvard university press&lt;/publisher&gt;&lt;isbn&gt;0674042581&lt;/isbn&gt;&lt;urls&gt;&lt;/urls&gt;&lt;/record&gt;&lt;/Cite&gt;&lt;/EndNote&gt;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Rawls (2009)</w:t>
      </w:r>
      <w:r w:rsidRPr="00D157B4">
        <w:rPr>
          <w:rFonts w:ascii="Times New Roman" w:hAnsi="Times New Roman" w:cs="Times New Roman"/>
        </w:rPr>
        <w:fldChar w:fldCharType="end"/>
      </w:r>
      <w:r w:rsidRPr="00D157B4">
        <w:rPr>
          <w:rFonts w:ascii="Times New Roman" w:hAnsi="Times New Roman" w:cs="Times New Roman"/>
        </w:rPr>
        <w:t xml:space="preserve"> is one of the most important voices of the liberal approach. He lists the right to liberty as one of the ten social primary goods</w:t>
      </w:r>
      <w:r>
        <w:rPr>
          <w:rStyle w:val="FootnoteReference"/>
          <w:rFonts w:ascii="Times New Roman" w:hAnsi="Times New Roman" w:cs="Times New Roman"/>
        </w:rPr>
        <w:footnoteReference w:id="7"/>
      </w:r>
      <w:r w:rsidRPr="00D157B4">
        <w:rPr>
          <w:rFonts w:ascii="Times New Roman" w:hAnsi="Times New Roman" w:cs="Times New Roman"/>
        </w:rPr>
        <w:t xml:space="preserve"> that all can agree in the original position. Under the veil of ignorance, it is reasonable to suppose that people would agree to the </w:t>
      </w:r>
      <w:r w:rsidRPr="00D157B4">
        <w:rPr>
          <w:rFonts w:ascii="Times New Roman" w:hAnsi="Times New Roman" w:cs="Times New Roman"/>
        </w:rPr>
        <w:lastRenderedPageBreak/>
        <w:t>right of migration if they d</w:t>
      </w:r>
      <w:r w:rsidR="00C80236">
        <w:rPr>
          <w:rFonts w:ascii="Times New Roman" w:hAnsi="Times New Roman" w:cs="Times New Roman"/>
        </w:rPr>
        <w:t>id</w:t>
      </w:r>
      <w:r w:rsidRPr="00D157B4">
        <w:rPr>
          <w:rFonts w:ascii="Times New Roman" w:hAnsi="Times New Roman" w:cs="Times New Roman"/>
        </w:rPr>
        <w:t xml:space="preserve"> not know a priori where they </w:t>
      </w:r>
      <w:r w:rsidR="00C80236">
        <w:rPr>
          <w:rFonts w:ascii="Times New Roman" w:hAnsi="Times New Roman" w:cs="Times New Roman"/>
        </w:rPr>
        <w:t xml:space="preserve">would </w:t>
      </w:r>
      <w:r w:rsidRPr="00D157B4">
        <w:rPr>
          <w:rFonts w:ascii="Times New Roman" w:hAnsi="Times New Roman" w:cs="Times New Roman"/>
        </w:rPr>
        <w:t>fall in the distribution of society.</w:t>
      </w:r>
    </w:p>
    <w:p w14:paraId="5975C6CA" w14:textId="172EB7F3"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The controversy between Rawls and Nozick would exist in that the former would allow </w:t>
      </w:r>
      <w:r w:rsidRPr="00D157B4">
        <w:rPr>
          <w:rFonts w:ascii="Times New Roman" w:hAnsi="Times New Roman" w:cs="Times New Roman"/>
          <w:i/>
        </w:rPr>
        <w:t>ad-hoc</w:t>
      </w:r>
      <w:r w:rsidRPr="00D157B4">
        <w:rPr>
          <w:rFonts w:ascii="Times New Roman" w:hAnsi="Times New Roman" w:cs="Times New Roman"/>
        </w:rPr>
        <w:t xml:space="preserve"> violations of liberty if, and only if, th</w:t>
      </w:r>
      <w:r>
        <w:rPr>
          <w:rFonts w:ascii="Times New Roman" w:hAnsi="Times New Roman" w:cs="Times New Roman"/>
        </w:rPr>
        <w:t>ese</w:t>
      </w:r>
      <w:r w:rsidRPr="00D157B4">
        <w:rPr>
          <w:rFonts w:ascii="Times New Roman" w:hAnsi="Times New Roman" w:cs="Times New Roman"/>
        </w:rPr>
        <w:t xml:space="preserve"> violation</w:t>
      </w:r>
      <w:r>
        <w:rPr>
          <w:rFonts w:ascii="Times New Roman" w:hAnsi="Times New Roman" w:cs="Times New Roman"/>
        </w:rPr>
        <w:t>s</w:t>
      </w:r>
      <w:r w:rsidRPr="00D157B4">
        <w:rPr>
          <w:rFonts w:ascii="Times New Roman" w:hAnsi="Times New Roman" w:cs="Times New Roman"/>
        </w:rPr>
        <w:t xml:space="preserve"> worked to benefit those who are worse off in society. Therefore, immigration could only be restricted if it made the lives of those in the receiving country better. This is, however, a very weak objection, since it is extremely unlikely that any one society might know beforehand that the impact of migration i</w:t>
      </w:r>
      <w:r>
        <w:rPr>
          <w:rFonts w:ascii="Times New Roman" w:hAnsi="Times New Roman" w:cs="Times New Roman"/>
        </w:rPr>
        <w:t>s going to make them worse off. Therefore, e</w:t>
      </w:r>
      <w:r w:rsidRPr="00D157B4">
        <w:rPr>
          <w:rFonts w:ascii="Times New Roman" w:hAnsi="Times New Roman" w:cs="Times New Roman"/>
        </w:rPr>
        <w:t xml:space="preserve">ven under two </w:t>
      </w:r>
      <w:r w:rsidR="00C80236">
        <w:rPr>
          <w:rFonts w:ascii="Times New Roman" w:hAnsi="Times New Roman" w:cs="Times New Roman"/>
        </w:rPr>
        <w:t>distinct</w:t>
      </w:r>
      <w:r w:rsidRPr="00D157B4">
        <w:rPr>
          <w:rFonts w:ascii="Times New Roman" w:hAnsi="Times New Roman" w:cs="Times New Roman"/>
        </w:rPr>
        <w:t xml:space="preserve"> political philosophies, it is very difficult to find opposition to defining migration as a human right. Whether freedom of movement is a natural right or whether it arises from an agreement between equally </w:t>
      </w:r>
      <w:r w:rsidR="00C80236">
        <w:rPr>
          <w:rFonts w:ascii="Times New Roman" w:hAnsi="Times New Roman" w:cs="Times New Roman"/>
        </w:rPr>
        <w:t>valuable</w:t>
      </w:r>
      <w:r w:rsidRPr="00D157B4">
        <w:rPr>
          <w:rFonts w:ascii="Times New Roman" w:hAnsi="Times New Roman" w:cs="Times New Roman"/>
        </w:rPr>
        <w:t xml:space="preserve"> individuals, it is undeniable that it is part of a set of human rights which all should enjoy. Reality, however, does not necessarily reflect theory.</w:t>
      </w:r>
    </w:p>
    <w:p w14:paraId="16580E0D" w14:textId="7653B081"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Most States have immigration laws and policies that exclude, at least partially, entry to their territory. The United States and Israel are building walls to keep immigrants away. Brazil has only a few permissions for work or temporary residence. These restrictions are in direct opposition to migration as a basic human right as posited by libertarian philosophers. </w:t>
      </w:r>
      <w:r w:rsidRPr="00D157B4">
        <w:rPr>
          <w:rFonts w:ascii="Times New Roman" w:hAnsi="Times New Roman" w:cs="Times New Roman"/>
        </w:rPr>
        <w:fldChar w:fldCharType="begin"/>
      </w:r>
      <w:r w:rsidRPr="00D157B4">
        <w:rPr>
          <w:rFonts w:ascii="Times New Roman" w:hAnsi="Times New Roman" w:cs="Times New Roman"/>
        </w:rPr>
        <w:instrText xml:space="preserve"> ADDIN EN.CITE &lt;EndNote&gt;&lt;Cite AuthorYear="1"&gt;&lt;Author&gt;Nozick&lt;/Author&gt;&lt;Year&gt;2013&lt;/Year&gt;&lt;RecNum&gt;5&lt;/RecNum&gt;&lt;DisplayText&gt;Nozick (2013)&lt;/DisplayText&gt;&lt;record&gt;&lt;rec-number&gt;5&lt;/rec-number&gt;&lt;foreign-keys&gt;&lt;key app="EN" db-id="29erx9dfkxa5pie5d2cxfa0nwdr5aa0paxs5" timestamp="1455462706"&gt;5&lt;/key&gt;&lt;/foreign-keys&gt;&lt;ref-type name="Book"&gt;6&lt;/ref-type&gt;&lt;contributors&gt;&lt;authors&gt;&lt;author&gt;Nozick, Robert&lt;/author&gt;&lt;/authors&gt;&lt;/contributors&gt;&lt;titles&gt;&lt;title&gt;Anarchy, state, and utopia&lt;/title&gt;&lt;/titles&gt;&lt;dates&gt;&lt;year&gt;2013&lt;/year&gt;&lt;/dates&gt;&lt;publisher&gt;Basis Books&lt;/publisher&gt;&lt;isbn&gt;0465063748&lt;/isbn&gt;&lt;urls&gt;&lt;/urls&gt;&lt;/record&gt;&lt;/Cite&gt;&lt;/EndNote&gt;</w:instrText>
      </w:r>
      <w:r w:rsidRPr="00D157B4">
        <w:rPr>
          <w:rFonts w:ascii="Times New Roman" w:hAnsi="Times New Roman" w:cs="Times New Roman"/>
        </w:rPr>
        <w:fldChar w:fldCharType="separate"/>
      </w:r>
      <w:r w:rsidRPr="00D157B4">
        <w:rPr>
          <w:rFonts w:ascii="Times New Roman" w:hAnsi="Times New Roman" w:cs="Times New Roman"/>
          <w:noProof/>
        </w:rPr>
        <w:t>Nozick (2013)</w:t>
      </w:r>
      <w:r w:rsidRPr="00D157B4">
        <w:rPr>
          <w:rFonts w:ascii="Times New Roman" w:hAnsi="Times New Roman" w:cs="Times New Roman"/>
        </w:rPr>
        <w:fldChar w:fldCharType="end"/>
      </w:r>
      <w:r w:rsidRPr="00D157B4">
        <w:rPr>
          <w:rFonts w:ascii="Times New Roman" w:hAnsi="Times New Roman" w:cs="Times New Roman"/>
        </w:rPr>
        <w:t xml:space="preserve"> and others classify liberty, and in extension freedom of movement, as basic negative rights, which should be kept away from the interference of the State.</w:t>
      </w:r>
    </w:p>
    <w:p w14:paraId="4B1FB3F5" w14:textId="1503293D"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States allude to sovereignty to justify the barriers to migration. But, if the very essence of establishing </w:t>
      </w:r>
      <w:r>
        <w:rPr>
          <w:rFonts w:ascii="Times New Roman" w:hAnsi="Times New Roman" w:cs="Times New Roman"/>
        </w:rPr>
        <w:t>N</w:t>
      </w:r>
      <w:r w:rsidRPr="00D157B4">
        <w:rPr>
          <w:rFonts w:ascii="Times New Roman" w:hAnsi="Times New Roman" w:cs="Times New Roman"/>
        </w:rPr>
        <w:t>ation-</w:t>
      </w:r>
      <w:r>
        <w:rPr>
          <w:rFonts w:ascii="Times New Roman" w:hAnsi="Times New Roman" w:cs="Times New Roman"/>
        </w:rPr>
        <w:t>S</w:t>
      </w:r>
      <w:r w:rsidRPr="00D157B4">
        <w:rPr>
          <w:rFonts w:ascii="Times New Roman" w:hAnsi="Times New Roman" w:cs="Times New Roman"/>
        </w:rPr>
        <w:t xml:space="preserve">tates is that people are different and want to preserve their differences by setting up a unique social organization, let alone a government, does </w:t>
      </w:r>
      <w:r w:rsidRPr="00D157B4">
        <w:rPr>
          <w:rFonts w:ascii="Times New Roman" w:hAnsi="Times New Roman" w:cs="Times New Roman"/>
        </w:rPr>
        <w:lastRenderedPageBreak/>
        <w:t xml:space="preserve">that not allow for States to have heterogeneous views over immigration and, consequentially, different policies? And if one government is more aligned with the principles here defended, based on the notions of political philosophy put forth by Nozick, Rawls, and other scholars, does that not allow them to </w:t>
      </w:r>
      <w:r>
        <w:rPr>
          <w:rFonts w:ascii="Times New Roman" w:hAnsi="Times New Roman" w:cs="Times New Roman"/>
        </w:rPr>
        <w:t>cater</w:t>
      </w:r>
      <w:r w:rsidRPr="00D157B4">
        <w:rPr>
          <w:rFonts w:ascii="Times New Roman" w:hAnsi="Times New Roman" w:cs="Times New Roman"/>
        </w:rPr>
        <w:t xml:space="preserve"> to citizens of other countries to guarantee a basic human right?</w:t>
      </w:r>
    </w:p>
    <w:p w14:paraId="1A47906D" w14:textId="1B7C6DDD"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It certainly does. Under the principle that every human being has equal moral value, and that nations are entitled to no other right than that of their citizens, it follows unequivocally that governments should positively </w:t>
      </w:r>
      <w:r w:rsidR="00083DB3">
        <w:rPr>
          <w:rFonts w:ascii="Times New Roman" w:hAnsi="Times New Roman" w:cs="Times New Roman"/>
        </w:rPr>
        <w:t>guarantee</w:t>
      </w:r>
      <w:r w:rsidRPr="00D157B4">
        <w:rPr>
          <w:rFonts w:ascii="Times New Roman" w:hAnsi="Times New Roman" w:cs="Times New Roman"/>
        </w:rPr>
        <w:t xml:space="preserve"> that migrants to and from their societies face no constraints to carry out their right to freedom of movement. In the world of the state of nature or the original position, it is unreasonable that governments interfere with individuals' freedom. In a world with priors of State wrongdoing, there is no conflict in defining migration as a positive right that is to be promoted by States more attuned to basic human rights.</w:t>
      </w:r>
    </w:p>
    <w:p w14:paraId="467C77F2" w14:textId="243288DE" w:rsidR="006A7A24" w:rsidRPr="00D157B4" w:rsidRDefault="006A7A24" w:rsidP="00A523DE">
      <w:pPr>
        <w:spacing w:line="480" w:lineRule="auto"/>
        <w:ind w:firstLine="720"/>
        <w:jc w:val="both"/>
        <w:rPr>
          <w:rFonts w:ascii="Times New Roman" w:hAnsi="Times New Roman" w:cs="Times New Roman"/>
        </w:rPr>
      </w:pPr>
      <w:r>
        <w:rPr>
          <w:rFonts w:ascii="Times New Roman" w:hAnsi="Times New Roman" w:cs="Times New Roman"/>
        </w:rPr>
        <w:t>T</w:t>
      </w:r>
      <w:r w:rsidRPr="00D157B4">
        <w:rPr>
          <w:rFonts w:ascii="Times New Roman" w:hAnsi="Times New Roman" w:cs="Times New Roman"/>
        </w:rPr>
        <w:t>here is evidence to support this claim. The establish</w:t>
      </w:r>
      <w:r w:rsidR="00083DB3">
        <w:rPr>
          <w:rFonts w:ascii="Times New Roman" w:hAnsi="Times New Roman" w:cs="Times New Roman"/>
        </w:rPr>
        <w:t xml:space="preserve">ment of the European Union (EU) </w:t>
      </w:r>
      <w:r w:rsidR="00083DB3" w:rsidRPr="00D157B4">
        <w:rPr>
          <w:rFonts w:ascii="Times New Roman" w:hAnsi="Times New Roman" w:cs="Times New Roman"/>
        </w:rPr>
        <w:t xml:space="preserve">is symptomatic of the validity of this </w:t>
      </w:r>
      <w:r w:rsidR="00083DB3">
        <w:rPr>
          <w:rFonts w:ascii="Times New Roman" w:hAnsi="Times New Roman" w:cs="Times New Roman"/>
        </w:rPr>
        <w:t>idea</w:t>
      </w:r>
      <w:r w:rsidR="00083DB3">
        <w:rPr>
          <w:rFonts w:ascii="Times New Roman" w:hAnsi="Times New Roman" w:cs="Times New Roman"/>
        </w:rPr>
        <w:t xml:space="preserve"> by allowing</w:t>
      </w:r>
      <w:r w:rsidRPr="00D157B4">
        <w:rPr>
          <w:rFonts w:ascii="Times New Roman" w:hAnsi="Times New Roman" w:cs="Times New Roman"/>
        </w:rPr>
        <w:t xml:space="preserve"> that nationals of one member-State migrate to another</w:t>
      </w:r>
      <w:r>
        <w:rPr>
          <w:rFonts w:ascii="Times New Roman" w:hAnsi="Times New Roman" w:cs="Times New Roman"/>
        </w:rPr>
        <w:t xml:space="preserve"> with </w:t>
      </w:r>
      <w:r w:rsidR="00083DB3">
        <w:rPr>
          <w:rFonts w:ascii="Times New Roman" w:hAnsi="Times New Roman" w:cs="Times New Roman"/>
        </w:rPr>
        <w:t>the same privileges enjoyed by</w:t>
      </w:r>
      <w:r>
        <w:rPr>
          <w:rFonts w:ascii="Times New Roman" w:hAnsi="Times New Roman" w:cs="Times New Roman"/>
        </w:rPr>
        <w:t xml:space="preserve"> nationals</w:t>
      </w:r>
      <w:r w:rsidRPr="00D157B4">
        <w:rPr>
          <w:rFonts w:ascii="Times New Roman" w:hAnsi="Times New Roman" w:cs="Times New Roman"/>
        </w:rPr>
        <w:t>. By allowing that people move for whatever reason, members of the EU are overcoming the exact same condition</w:t>
      </w:r>
      <w:r>
        <w:rPr>
          <w:rFonts w:ascii="Times New Roman" w:hAnsi="Times New Roman" w:cs="Times New Roman"/>
        </w:rPr>
        <w:t>s</w:t>
      </w:r>
      <w:r w:rsidRPr="00D157B4">
        <w:rPr>
          <w:rFonts w:ascii="Times New Roman" w:hAnsi="Times New Roman" w:cs="Times New Roman"/>
        </w:rPr>
        <w:t xml:space="preserve"> of feudalism that Carens attributes to restrictions to migration. Canada, New Zealand, Australia, all have policies that, however imperfect, are signs of an active effort to promote the right that individuals move across borders.</w:t>
      </w:r>
    </w:p>
    <w:p w14:paraId="30124A4B" w14:textId="682E3F8C" w:rsidR="006A7A24" w:rsidRPr="00D157B4" w:rsidRDefault="006A7A24" w:rsidP="00A523DE">
      <w:pPr>
        <w:spacing w:line="480" w:lineRule="auto"/>
        <w:ind w:firstLine="720"/>
        <w:jc w:val="both"/>
        <w:rPr>
          <w:rFonts w:ascii="Times New Roman" w:hAnsi="Times New Roman" w:cs="Times New Roman"/>
        </w:rPr>
      </w:pPr>
      <w:r w:rsidRPr="00D157B4">
        <w:rPr>
          <w:rFonts w:ascii="Times New Roman" w:hAnsi="Times New Roman" w:cs="Times New Roman"/>
        </w:rPr>
        <w:t xml:space="preserve">This is the first main contribution of this paper. Irrespective if one single country lives by the principle of closed borders, it is still its duty to </w:t>
      </w:r>
      <w:r w:rsidR="00083DB3">
        <w:rPr>
          <w:rFonts w:ascii="Times New Roman" w:hAnsi="Times New Roman" w:cs="Times New Roman"/>
        </w:rPr>
        <w:t>provide</w:t>
      </w:r>
      <w:r w:rsidRPr="00D157B4">
        <w:rPr>
          <w:rFonts w:ascii="Times New Roman" w:hAnsi="Times New Roman" w:cs="Times New Roman"/>
        </w:rPr>
        <w:t xml:space="preserve"> the right to migrate </w:t>
      </w:r>
      <w:r w:rsidR="00083DB3">
        <w:rPr>
          <w:rFonts w:ascii="Times New Roman" w:hAnsi="Times New Roman" w:cs="Times New Roman"/>
        </w:rPr>
        <w:t>for</w:t>
      </w:r>
      <w:r w:rsidRPr="00D157B4">
        <w:rPr>
          <w:rFonts w:ascii="Times New Roman" w:hAnsi="Times New Roman" w:cs="Times New Roman"/>
        </w:rPr>
        <w:t xml:space="preserve"> their citizens. They do so already, they allow internal migration</w:t>
      </w:r>
      <w:r>
        <w:rPr>
          <w:rFonts w:ascii="Times New Roman" w:hAnsi="Times New Roman" w:cs="Times New Roman"/>
        </w:rPr>
        <w:t xml:space="preserve"> – </w:t>
      </w:r>
      <w:r w:rsidRPr="00D157B4">
        <w:rPr>
          <w:rFonts w:ascii="Times New Roman" w:hAnsi="Times New Roman" w:cs="Times New Roman"/>
        </w:rPr>
        <w:t xml:space="preserve">potentially no </w:t>
      </w:r>
      <w:r w:rsidRPr="00D157B4">
        <w:rPr>
          <w:rFonts w:ascii="Times New Roman" w:hAnsi="Times New Roman" w:cs="Times New Roman"/>
        </w:rPr>
        <w:lastRenderedPageBreak/>
        <w:t xml:space="preserve">different </w:t>
      </w:r>
      <w:r>
        <w:rPr>
          <w:rFonts w:ascii="Times New Roman" w:hAnsi="Times New Roman" w:cs="Times New Roman"/>
        </w:rPr>
        <w:t>than</w:t>
      </w:r>
      <w:r w:rsidRPr="00D157B4">
        <w:rPr>
          <w:rFonts w:ascii="Times New Roman" w:hAnsi="Times New Roman" w:cs="Times New Roman"/>
        </w:rPr>
        <w:t xml:space="preserve"> external migration</w:t>
      </w:r>
      <w:r>
        <w:rPr>
          <w:rFonts w:ascii="Times New Roman" w:hAnsi="Times New Roman" w:cs="Times New Roman"/>
        </w:rPr>
        <w:t>:</w:t>
      </w:r>
      <w:r w:rsidRPr="00D157B4">
        <w:rPr>
          <w:rFonts w:ascii="Times New Roman" w:hAnsi="Times New Roman" w:cs="Times New Roman"/>
        </w:rPr>
        <w:t xml:space="preserve"> </w:t>
      </w:r>
      <w:r>
        <w:rPr>
          <w:rFonts w:ascii="Times New Roman" w:hAnsi="Times New Roman" w:cs="Times New Roman"/>
        </w:rPr>
        <w:t>t</w:t>
      </w:r>
      <w:r w:rsidRPr="00D157B4">
        <w:rPr>
          <w:rFonts w:ascii="Times New Roman" w:hAnsi="Times New Roman" w:cs="Times New Roman"/>
        </w:rPr>
        <w:t xml:space="preserve">here are cultural differences </w:t>
      </w:r>
      <w:r>
        <w:rPr>
          <w:rFonts w:ascii="Times New Roman" w:hAnsi="Times New Roman" w:cs="Times New Roman"/>
        </w:rPr>
        <w:t xml:space="preserve">between communities </w:t>
      </w:r>
      <w:r w:rsidRPr="00D157B4">
        <w:rPr>
          <w:rFonts w:ascii="Times New Roman" w:hAnsi="Times New Roman" w:cs="Times New Roman"/>
        </w:rPr>
        <w:t>in a single country; large flow</w:t>
      </w:r>
      <w:bookmarkStart w:id="0" w:name="_GoBack"/>
      <w:bookmarkEnd w:id="0"/>
      <w:r w:rsidRPr="00D157B4">
        <w:rPr>
          <w:rFonts w:ascii="Times New Roman" w:hAnsi="Times New Roman" w:cs="Times New Roman"/>
        </w:rPr>
        <w:t xml:space="preserve">s of people would have the same disrupting </w:t>
      </w:r>
      <w:r w:rsidR="00083DB3">
        <w:rPr>
          <w:rFonts w:ascii="Times New Roman" w:hAnsi="Times New Roman" w:cs="Times New Roman"/>
        </w:rPr>
        <w:t>force</w:t>
      </w:r>
      <w:r w:rsidRPr="00D157B4">
        <w:rPr>
          <w:rFonts w:ascii="Times New Roman" w:hAnsi="Times New Roman" w:cs="Times New Roman"/>
        </w:rPr>
        <w:t xml:space="preserve"> that is present in the closed borders argument; and so on. The alleged threats are precisely the same. In the next section, I will present the second main contribution of this paper</w:t>
      </w:r>
      <w:r>
        <w:rPr>
          <w:rFonts w:ascii="Times New Roman" w:hAnsi="Times New Roman" w:cs="Times New Roman"/>
        </w:rPr>
        <w:t xml:space="preserve">, which is that </w:t>
      </w:r>
      <w:r w:rsidRPr="00D157B4">
        <w:rPr>
          <w:rFonts w:ascii="Times New Roman" w:hAnsi="Times New Roman" w:cs="Times New Roman"/>
        </w:rPr>
        <w:t>governments should take part in the</w:t>
      </w:r>
      <w:r w:rsidR="00083DB3">
        <w:rPr>
          <w:rFonts w:ascii="Times New Roman" w:hAnsi="Times New Roman" w:cs="Times New Roman"/>
        </w:rPr>
        <w:t xml:space="preserve"> costs of</w:t>
      </w:r>
      <w:r w:rsidRPr="00D157B4">
        <w:rPr>
          <w:rFonts w:ascii="Times New Roman" w:hAnsi="Times New Roman" w:cs="Times New Roman"/>
        </w:rPr>
        <w:t xml:space="preserve"> migration– even for sending people abroad.</w:t>
      </w:r>
    </w:p>
    <w:p w14:paraId="48B8EEBF" w14:textId="77777777" w:rsidR="006A7A24" w:rsidRPr="00083DB3" w:rsidRDefault="006A7A24" w:rsidP="00083DB3">
      <w:pPr>
        <w:pStyle w:val="Heading1"/>
        <w:numPr>
          <w:ilvl w:val="0"/>
          <w:numId w:val="1"/>
        </w:numPr>
        <w:spacing w:line="480" w:lineRule="auto"/>
        <w:jc w:val="both"/>
        <w:rPr>
          <w:rFonts w:ascii="Times New Roman" w:hAnsi="Times New Roman" w:cs="Times New Roman"/>
          <w:color w:val="auto"/>
          <w:sz w:val="24"/>
          <w:szCs w:val="24"/>
        </w:rPr>
      </w:pPr>
      <w:r w:rsidRPr="00083DB3">
        <w:rPr>
          <w:rFonts w:ascii="Times New Roman" w:hAnsi="Times New Roman" w:cs="Times New Roman"/>
          <w:color w:val="auto"/>
          <w:sz w:val="24"/>
          <w:szCs w:val="24"/>
        </w:rPr>
        <w:t>Economic justice in support of migration</w:t>
      </w:r>
    </w:p>
    <w:p w14:paraId="79ABE482" w14:textId="77777777" w:rsidR="006A7A24" w:rsidRPr="00083DB3" w:rsidRDefault="006A7A24" w:rsidP="00083DB3">
      <w:pPr>
        <w:pStyle w:val="Heading1"/>
        <w:numPr>
          <w:ilvl w:val="0"/>
          <w:numId w:val="1"/>
        </w:numPr>
        <w:spacing w:line="480" w:lineRule="auto"/>
        <w:jc w:val="both"/>
        <w:rPr>
          <w:rFonts w:ascii="Times New Roman" w:hAnsi="Times New Roman" w:cs="Times New Roman"/>
          <w:color w:val="auto"/>
          <w:sz w:val="24"/>
          <w:szCs w:val="24"/>
        </w:rPr>
      </w:pPr>
      <w:r w:rsidRPr="00083DB3">
        <w:rPr>
          <w:rFonts w:ascii="Times New Roman" w:hAnsi="Times New Roman" w:cs="Times New Roman"/>
          <w:color w:val="auto"/>
          <w:sz w:val="24"/>
          <w:szCs w:val="24"/>
        </w:rPr>
        <w:t>The design of just migration policies</w:t>
      </w:r>
    </w:p>
    <w:p w14:paraId="526A483C" w14:textId="77777777" w:rsidR="006A7A24" w:rsidRPr="00083DB3" w:rsidRDefault="006A7A24" w:rsidP="00083DB3">
      <w:pPr>
        <w:pStyle w:val="Heading1"/>
        <w:numPr>
          <w:ilvl w:val="0"/>
          <w:numId w:val="1"/>
        </w:numPr>
        <w:spacing w:line="480" w:lineRule="auto"/>
        <w:jc w:val="both"/>
        <w:rPr>
          <w:rFonts w:ascii="Times New Roman" w:hAnsi="Times New Roman" w:cs="Times New Roman"/>
          <w:color w:val="auto"/>
          <w:sz w:val="24"/>
          <w:szCs w:val="24"/>
        </w:rPr>
      </w:pPr>
      <w:r w:rsidRPr="00083DB3">
        <w:rPr>
          <w:rFonts w:ascii="Times New Roman" w:hAnsi="Times New Roman" w:cs="Times New Roman"/>
          <w:color w:val="auto"/>
          <w:sz w:val="24"/>
          <w:szCs w:val="24"/>
        </w:rPr>
        <w:t>Conclusion</w:t>
      </w:r>
    </w:p>
    <w:p w14:paraId="52620D1F" w14:textId="77777777" w:rsidR="00A523DE" w:rsidRDefault="00A523DE" w:rsidP="00A523DE">
      <w:pPr>
        <w:jc w:val="both"/>
        <w:rPr>
          <w:rFonts w:ascii="Times New Roman" w:hAnsi="Times New Roman" w:cs="Times New Roman"/>
        </w:rPr>
      </w:pPr>
    </w:p>
    <w:p w14:paraId="169E4A9C" w14:textId="77777777" w:rsidR="00A523DE" w:rsidRDefault="00A523DE">
      <w:pPr>
        <w:rPr>
          <w:rFonts w:ascii="Times New Roman" w:hAnsi="Times New Roman" w:cs="Times New Roman"/>
        </w:rPr>
      </w:pPr>
      <w:r>
        <w:rPr>
          <w:rFonts w:ascii="Times New Roman" w:hAnsi="Times New Roman" w:cs="Times New Roman"/>
        </w:rPr>
        <w:br w:type="page"/>
      </w:r>
    </w:p>
    <w:p w14:paraId="51A10F2C" w14:textId="77777777" w:rsidR="006A7A24" w:rsidRPr="00D157B4" w:rsidRDefault="006A7A24" w:rsidP="006A7A24">
      <w:pPr>
        <w:pStyle w:val="Heading1"/>
        <w:numPr>
          <w:ilvl w:val="0"/>
          <w:numId w:val="1"/>
        </w:numPr>
        <w:rPr>
          <w:rFonts w:ascii="Times New Roman" w:hAnsi="Times New Roman" w:cs="Times New Roman"/>
          <w:color w:val="auto"/>
          <w:sz w:val="24"/>
          <w:szCs w:val="24"/>
        </w:rPr>
      </w:pPr>
      <w:r w:rsidRPr="00D157B4">
        <w:rPr>
          <w:rFonts w:ascii="Times New Roman" w:hAnsi="Times New Roman" w:cs="Times New Roman"/>
          <w:color w:val="auto"/>
          <w:sz w:val="24"/>
          <w:szCs w:val="24"/>
        </w:rPr>
        <w:lastRenderedPageBreak/>
        <w:t>References</w:t>
      </w:r>
    </w:p>
    <w:p w14:paraId="2ACFF649" w14:textId="77777777" w:rsidR="006A7A24" w:rsidRPr="00A02D36" w:rsidRDefault="006A7A24" w:rsidP="006A7A24"/>
    <w:p w14:paraId="07280632" w14:textId="77777777" w:rsidR="006A7A24" w:rsidRDefault="006A7A24" w:rsidP="006A7A24"/>
    <w:p w14:paraId="26A78459" w14:textId="77777777" w:rsidR="006E4AC3" w:rsidRPr="006E4AC3" w:rsidRDefault="006A7A24" w:rsidP="006E4AC3">
      <w:pPr>
        <w:pStyle w:val="EndNoteBibliography"/>
        <w:ind w:left="720" w:hanging="720"/>
        <w:rPr>
          <w:noProof/>
        </w:rPr>
      </w:pPr>
      <w:r>
        <w:rPr>
          <w:rFonts w:ascii="Cambria" w:hAnsi="Cambria"/>
        </w:rPr>
        <w:fldChar w:fldCharType="begin"/>
      </w:r>
      <w:r>
        <w:instrText xml:space="preserve"> ADDIN EN.REFLIST </w:instrText>
      </w:r>
      <w:r>
        <w:rPr>
          <w:rFonts w:ascii="Cambria" w:hAnsi="Cambria"/>
        </w:rPr>
        <w:fldChar w:fldCharType="separate"/>
      </w:r>
      <w:r w:rsidR="006E4AC3" w:rsidRPr="006E4AC3">
        <w:rPr>
          <w:noProof/>
        </w:rPr>
        <w:t xml:space="preserve">Carens, Joseph. 1987. "Aliens and citizens: the case for open borders."  </w:t>
      </w:r>
      <w:r w:rsidR="006E4AC3" w:rsidRPr="006E4AC3">
        <w:rPr>
          <w:i/>
          <w:noProof/>
        </w:rPr>
        <w:t>The Review of Politics</w:t>
      </w:r>
      <w:r w:rsidR="006E4AC3" w:rsidRPr="006E4AC3">
        <w:rPr>
          <w:noProof/>
        </w:rPr>
        <w:t xml:space="preserve"> 49 (02):251-273.</w:t>
      </w:r>
    </w:p>
    <w:p w14:paraId="571F0FC3" w14:textId="77777777" w:rsidR="006E4AC3" w:rsidRPr="006E4AC3" w:rsidRDefault="006E4AC3" w:rsidP="006E4AC3">
      <w:pPr>
        <w:pStyle w:val="EndNoteBibliography"/>
        <w:ind w:left="720" w:hanging="720"/>
        <w:rPr>
          <w:noProof/>
        </w:rPr>
      </w:pPr>
      <w:r w:rsidRPr="006E4AC3">
        <w:rPr>
          <w:noProof/>
        </w:rPr>
        <w:t xml:space="preserve">Carens, Joseph. 2013. </w:t>
      </w:r>
      <w:r w:rsidRPr="006E4AC3">
        <w:rPr>
          <w:i/>
          <w:noProof/>
        </w:rPr>
        <w:t>The ethics of immigration</w:t>
      </w:r>
      <w:r w:rsidRPr="006E4AC3">
        <w:rPr>
          <w:noProof/>
        </w:rPr>
        <w:t>: Oxford University Press.</w:t>
      </w:r>
    </w:p>
    <w:p w14:paraId="3EB97413" w14:textId="77777777" w:rsidR="006E4AC3" w:rsidRPr="006E4AC3" w:rsidRDefault="006E4AC3" w:rsidP="006E4AC3">
      <w:pPr>
        <w:pStyle w:val="EndNoteBibliography"/>
        <w:ind w:left="720" w:hanging="720"/>
        <w:rPr>
          <w:noProof/>
        </w:rPr>
      </w:pPr>
      <w:r w:rsidRPr="006E4AC3">
        <w:rPr>
          <w:noProof/>
        </w:rPr>
        <w:t xml:space="preserve">Nozick, Robert. 2013. </w:t>
      </w:r>
      <w:r w:rsidRPr="006E4AC3">
        <w:rPr>
          <w:i/>
          <w:noProof/>
        </w:rPr>
        <w:t>Anarchy, state, and utopia</w:t>
      </w:r>
      <w:r w:rsidRPr="006E4AC3">
        <w:rPr>
          <w:noProof/>
        </w:rPr>
        <w:t>: Basis Books.</w:t>
      </w:r>
    </w:p>
    <w:p w14:paraId="3D823B12" w14:textId="77777777" w:rsidR="006E4AC3" w:rsidRPr="006E4AC3" w:rsidRDefault="006E4AC3" w:rsidP="006E4AC3">
      <w:pPr>
        <w:pStyle w:val="EndNoteBibliography"/>
        <w:ind w:left="720" w:hanging="720"/>
        <w:rPr>
          <w:noProof/>
        </w:rPr>
      </w:pPr>
      <w:r w:rsidRPr="006E4AC3">
        <w:rPr>
          <w:noProof/>
        </w:rPr>
        <w:t xml:space="preserve">Rawls, John. 2009. </w:t>
      </w:r>
      <w:r w:rsidRPr="006E4AC3">
        <w:rPr>
          <w:i/>
          <w:noProof/>
        </w:rPr>
        <w:t>A Theory of justice</w:t>
      </w:r>
      <w:r w:rsidRPr="006E4AC3">
        <w:rPr>
          <w:noProof/>
        </w:rPr>
        <w:t>: Harvard university press.</w:t>
      </w:r>
    </w:p>
    <w:p w14:paraId="3161AC0E" w14:textId="77777777" w:rsidR="006E4AC3" w:rsidRPr="006E4AC3" w:rsidRDefault="006E4AC3" w:rsidP="006E4AC3">
      <w:pPr>
        <w:pStyle w:val="EndNoteBibliography"/>
        <w:ind w:left="720" w:hanging="720"/>
        <w:rPr>
          <w:noProof/>
        </w:rPr>
      </w:pPr>
      <w:r w:rsidRPr="006E4AC3">
        <w:rPr>
          <w:noProof/>
        </w:rPr>
        <w:t xml:space="preserve">Walzer, Michael. 2008. </w:t>
      </w:r>
      <w:r w:rsidRPr="006E4AC3">
        <w:rPr>
          <w:i/>
          <w:noProof/>
        </w:rPr>
        <w:t>Spheres of justice: A defense of pluralism and equality</w:t>
      </w:r>
      <w:r w:rsidRPr="006E4AC3">
        <w:rPr>
          <w:noProof/>
        </w:rPr>
        <w:t>: Basic Books.</w:t>
      </w:r>
    </w:p>
    <w:p w14:paraId="2727767A" w14:textId="77777777" w:rsidR="006E4AC3" w:rsidRPr="006E4AC3" w:rsidRDefault="006E4AC3" w:rsidP="006E4AC3">
      <w:pPr>
        <w:pStyle w:val="EndNoteBibliography"/>
        <w:ind w:left="720" w:hanging="720"/>
        <w:rPr>
          <w:noProof/>
        </w:rPr>
      </w:pPr>
      <w:r w:rsidRPr="006E4AC3">
        <w:rPr>
          <w:noProof/>
        </w:rPr>
        <w:t xml:space="preserve">Ypi, Lea. 2008. "Justice in migration: A closed borders utopia?"  </w:t>
      </w:r>
      <w:r w:rsidRPr="006E4AC3">
        <w:rPr>
          <w:i/>
          <w:noProof/>
        </w:rPr>
        <w:t>The Journal of Political Philosophy</w:t>
      </w:r>
      <w:r w:rsidRPr="006E4AC3">
        <w:rPr>
          <w:noProof/>
        </w:rPr>
        <w:t xml:space="preserve"> 16 (4):391-418.</w:t>
      </w:r>
    </w:p>
    <w:p w14:paraId="0AC3DC05" w14:textId="597636F7" w:rsidR="006A7A24" w:rsidRPr="006F3A7D" w:rsidRDefault="006A7A24" w:rsidP="006A7A24">
      <w:r>
        <w:fldChar w:fldCharType="end"/>
      </w:r>
      <w:r>
        <w:fldChar w:fldCharType="begin"/>
      </w:r>
      <w:r>
        <w:instrText xml:space="preserve"> ADDIN EN.CITE &lt;EndNote&gt;&lt;Cite Hidden="1"&gt;&lt;Author&gt;Ypi&lt;/Author&gt;&lt;Year&gt;2008&lt;/Year&gt;&lt;RecNum&gt;1&lt;/RecNum&gt;&lt;record&gt;&lt;rec-number&gt;1&lt;/rec-number&gt;&lt;foreign-keys&gt;&lt;key app="EN" db-id="29erx9dfkxa5pie5d2cxfa0nwdr5aa0paxs5" timestamp="1455306661"&gt;1&lt;/key&gt;&lt;/foreign-keys&gt;&lt;ref-type name="Journal Article"&gt;17&lt;/ref-type&gt;&lt;contributors&gt;&lt;authors&gt;&lt;author&gt;Ypi, Lea&lt;/author&gt;&lt;/authors&gt;&lt;/contributors&gt;&lt;titles&gt;&lt;title&gt;Justice in migration: A closed borders utopia?&lt;/title&gt;&lt;secondary-title&gt;The Journal of Political Philosophy&lt;/secondary-title&gt;&lt;/titles&gt;&lt;periodical&gt;&lt;full-title&gt;The Journal of Political Philosophy&lt;/full-title&gt;&lt;/periodical&gt;&lt;pages&gt;391-418&lt;/pages&gt;&lt;volume&gt;16&lt;/volume&gt;&lt;number&gt;4&lt;/number&gt;&lt;dates&gt;&lt;year&gt;2008&lt;/year&gt;&lt;/dates&gt;&lt;isbn&gt;1467-9760&lt;/isbn&gt;&lt;urls&gt;&lt;/urls&gt;&lt;/record&gt;&lt;/Cite&gt;&lt;/EndNote&gt;</w:instrText>
      </w:r>
      <w:r>
        <w:fldChar w:fldCharType="end"/>
      </w:r>
    </w:p>
    <w:sectPr w:rsidR="006A7A24" w:rsidRPr="006F3A7D" w:rsidSect="006A7A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8297D" w14:textId="77777777" w:rsidR="00C80236" w:rsidRDefault="00C80236">
      <w:r>
        <w:separator/>
      </w:r>
    </w:p>
  </w:endnote>
  <w:endnote w:type="continuationSeparator" w:id="0">
    <w:p w14:paraId="73990FDF" w14:textId="77777777" w:rsidR="00C80236" w:rsidRDefault="00C8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070D0" w14:textId="77777777" w:rsidR="00C80236" w:rsidRDefault="00C80236" w:rsidP="006A7A24">
      <w:r>
        <w:separator/>
      </w:r>
    </w:p>
  </w:footnote>
  <w:footnote w:type="continuationSeparator" w:id="0">
    <w:p w14:paraId="4E0EE3F9" w14:textId="77777777" w:rsidR="00C80236" w:rsidRDefault="00C80236" w:rsidP="006A7A24">
      <w:r>
        <w:continuationSeparator/>
      </w:r>
    </w:p>
  </w:footnote>
  <w:footnote w:id="1">
    <w:p w14:paraId="505E730A" w14:textId="77777777" w:rsidR="00C80236" w:rsidRPr="00E11413" w:rsidRDefault="00C80236" w:rsidP="00A523DE">
      <w:pPr>
        <w:pStyle w:val="FootnoteText"/>
        <w:jc w:val="both"/>
        <w:rPr>
          <w:rFonts w:ascii="Times New Roman" w:hAnsi="Times New Roman" w:cs="Times New Roman"/>
          <w:sz w:val="20"/>
          <w:szCs w:val="20"/>
        </w:rPr>
      </w:pPr>
      <w:r w:rsidRPr="00E11413">
        <w:rPr>
          <w:rStyle w:val="FootnoteReference"/>
          <w:rFonts w:ascii="Times New Roman" w:hAnsi="Times New Roman" w:cs="Times New Roman"/>
          <w:sz w:val="20"/>
          <w:szCs w:val="20"/>
        </w:rPr>
        <w:footnoteRef/>
      </w:r>
      <w:r w:rsidRPr="00E11413">
        <w:rPr>
          <w:rFonts w:ascii="Times New Roman" w:hAnsi="Times New Roman" w:cs="Times New Roman"/>
          <w:sz w:val="20"/>
          <w:szCs w:val="20"/>
        </w:rPr>
        <w:t xml:space="preserve"> I shall also use ‘receiving state’, ‘destination country’ for States who have to deal with immigrants and ‘sending state’, '’source country’ for those who face the issues of emigration. This follows the classification of Ypi (2008).</w:t>
      </w:r>
    </w:p>
  </w:footnote>
  <w:footnote w:id="2">
    <w:p w14:paraId="5270354D" w14:textId="77777777" w:rsidR="00C80236" w:rsidRPr="00E11413" w:rsidRDefault="00C80236" w:rsidP="00A523DE">
      <w:pPr>
        <w:pStyle w:val="FootnoteText"/>
        <w:jc w:val="both"/>
        <w:rPr>
          <w:rFonts w:ascii="Times New Roman" w:hAnsi="Times New Roman" w:cs="Times New Roman"/>
          <w:sz w:val="20"/>
          <w:szCs w:val="20"/>
        </w:rPr>
      </w:pPr>
      <w:r w:rsidRPr="00E11413">
        <w:rPr>
          <w:rStyle w:val="FootnoteReference"/>
          <w:rFonts w:ascii="Times New Roman" w:hAnsi="Times New Roman" w:cs="Times New Roman"/>
          <w:sz w:val="20"/>
          <w:szCs w:val="20"/>
        </w:rPr>
        <w:footnoteRef/>
      </w:r>
      <w:r w:rsidRPr="00E11413">
        <w:rPr>
          <w:rFonts w:ascii="Times New Roman" w:hAnsi="Times New Roman" w:cs="Times New Roman"/>
          <w:sz w:val="20"/>
          <w:szCs w:val="20"/>
        </w:rPr>
        <w:t xml:space="preserve"> This argument can also be applied to the flow of goods and services. I focus on people under the reasonable assumption that they carry a much heavier cultural baggage than objects.</w:t>
      </w:r>
    </w:p>
  </w:footnote>
  <w:footnote w:id="3">
    <w:p w14:paraId="35B9AFAD" w14:textId="77777777" w:rsidR="00C80236" w:rsidRPr="00E11413" w:rsidRDefault="00C80236" w:rsidP="00A523DE">
      <w:pPr>
        <w:pStyle w:val="FootnoteText"/>
        <w:jc w:val="both"/>
        <w:rPr>
          <w:rFonts w:ascii="Times New Roman" w:hAnsi="Times New Roman" w:cs="Times New Roman"/>
          <w:sz w:val="20"/>
          <w:szCs w:val="20"/>
        </w:rPr>
      </w:pPr>
      <w:r w:rsidRPr="00E11413">
        <w:rPr>
          <w:rStyle w:val="FootnoteReference"/>
          <w:rFonts w:ascii="Times New Roman" w:hAnsi="Times New Roman" w:cs="Times New Roman"/>
          <w:sz w:val="20"/>
          <w:szCs w:val="20"/>
        </w:rPr>
        <w:footnoteRef/>
      </w:r>
      <w:r w:rsidRPr="00E11413">
        <w:rPr>
          <w:rFonts w:ascii="Times New Roman" w:hAnsi="Times New Roman" w:cs="Times New Roman"/>
          <w:sz w:val="20"/>
          <w:szCs w:val="20"/>
        </w:rPr>
        <w:t xml:space="preserve"> Again, public goods and services are also subject to the distributional issue here described. However, since the rationale is more important than what is being distributed, this distinction is irrelevant here and so will be ignored.</w:t>
      </w:r>
    </w:p>
  </w:footnote>
  <w:footnote w:id="4">
    <w:p w14:paraId="2F955E7C" w14:textId="77777777" w:rsidR="00C80236" w:rsidRPr="00E11413" w:rsidRDefault="00C80236" w:rsidP="00A523DE">
      <w:pPr>
        <w:pStyle w:val="FootnoteText"/>
        <w:jc w:val="both"/>
        <w:rPr>
          <w:rFonts w:ascii="Times New Roman" w:hAnsi="Times New Roman" w:cs="Times New Roman"/>
          <w:sz w:val="20"/>
          <w:szCs w:val="20"/>
        </w:rPr>
      </w:pPr>
      <w:r w:rsidRPr="00E11413">
        <w:rPr>
          <w:rStyle w:val="FootnoteReference"/>
          <w:rFonts w:ascii="Times New Roman" w:hAnsi="Times New Roman" w:cs="Times New Roman"/>
          <w:sz w:val="20"/>
          <w:szCs w:val="20"/>
        </w:rPr>
        <w:footnoteRef/>
      </w:r>
      <w:r w:rsidRPr="00E11413">
        <w:rPr>
          <w:rFonts w:ascii="Times New Roman" w:hAnsi="Times New Roman" w:cs="Times New Roman"/>
          <w:sz w:val="20"/>
          <w:szCs w:val="20"/>
        </w:rPr>
        <w:t xml:space="preserve"> Nozick supports the right to exclude in small communities because these could choose to operate under different principles than States’ do. As long as people are free to leave these communities, they would</w:t>
      </w:r>
      <w:r>
        <w:rPr>
          <w:rFonts w:ascii="Times New Roman" w:hAnsi="Times New Roman" w:cs="Times New Roman"/>
          <w:sz w:val="20"/>
          <w:szCs w:val="20"/>
        </w:rPr>
        <w:t xml:space="preserve"> also</w:t>
      </w:r>
      <w:r w:rsidRPr="00E11413">
        <w:rPr>
          <w:rFonts w:ascii="Times New Roman" w:hAnsi="Times New Roman" w:cs="Times New Roman"/>
          <w:sz w:val="20"/>
          <w:szCs w:val="20"/>
        </w:rPr>
        <w:t xml:space="preserve"> have the right to exclude membership.</w:t>
      </w:r>
    </w:p>
  </w:footnote>
  <w:footnote w:id="5">
    <w:p w14:paraId="10567E56" w14:textId="77777777" w:rsidR="00C80236" w:rsidRPr="00E11413" w:rsidRDefault="00C80236" w:rsidP="00A523DE">
      <w:pPr>
        <w:pStyle w:val="FootnoteText"/>
        <w:jc w:val="both"/>
        <w:rPr>
          <w:rFonts w:ascii="Times New Roman" w:hAnsi="Times New Roman" w:cs="Times New Roman"/>
          <w:sz w:val="20"/>
          <w:szCs w:val="20"/>
        </w:rPr>
      </w:pPr>
      <w:r w:rsidRPr="00E11413">
        <w:rPr>
          <w:rFonts w:ascii="Times New Roman" w:hAnsi="Times New Roman" w:cs="Times New Roman"/>
          <w:sz w:val="20"/>
          <w:szCs w:val="20"/>
        </w:rPr>
        <w:footnoteRef/>
      </w:r>
      <w:r w:rsidRPr="00E11413">
        <w:rPr>
          <w:rFonts w:ascii="Times New Roman" w:hAnsi="Times New Roman" w:cs="Times New Roman"/>
          <w:sz w:val="20"/>
          <w:szCs w:val="20"/>
        </w:rPr>
        <w:t xml:space="preserve"> The reason why this is a weaker argument is because utilitarianism does not provide a clear answer to the question of whether States have open borders. In Carens (1987) and in my paper, even though we show that there are no bases for exclusion under pure utilitarianism, we cannot prove that utilitarian approaches would justify open borders. Modifications of utilitarianism (prioritarianism, for instance) would suggest support for full freedom of movement because of beneficial economic outcomes or because it is morally acceptable to support first those most in need (immigrants).</w:t>
      </w:r>
    </w:p>
  </w:footnote>
  <w:footnote w:id="6">
    <w:p w14:paraId="61396110" w14:textId="77777777" w:rsidR="00C80236" w:rsidRPr="00E11413" w:rsidRDefault="00C80236" w:rsidP="00A523DE">
      <w:pPr>
        <w:pStyle w:val="FootnoteText"/>
        <w:jc w:val="both"/>
        <w:rPr>
          <w:rFonts w:ascii="Times New Roman" w:hAnsi="Times New Roman" w:cs="Times New Roman"/>
          <w:sz w:val="20"/>
          <w:szCs w:val="20"/>
        </w:rPr>
      </w:pPr>
      <w:r w:rsidRPr="00E11413">
        <w:rPr>
          <w:rStyle w:val="FootnoteReference"/>
          <w:rFonts w:ascii="Times New Roman" w:hAnsi="Times New Roman" w:cs="Times New Roman"/>
          <w:sz w:val="20"/>
          <w:szCs w:val="20"/>
        </w:rPr>
        <w:footnoteRef/>
      </w:r>
      <w:r w:rsidRPr="00E11413">
        <w:rPr>
          <w:rFonts w:ascii="Times New Roman" w:hAnsi="Times New Roman" w:cs="Times New Roman"/>
          <w:sz w:val="20"/>
          <w:szCs w:val="20"/>
        </w:rPr>
        <w:t xml:space="preserve"> It does have multiple readings on how this right is </w:t>
      </w:r>
      <w:r>
        <w:rPr>
          <w:rFonts w:ascii="Times New Roman" w:hAnsi="Times New Roman" w:cs="Times New Roman"/>
          <w:sz w:val="20"/>
          <w:szCs w:val="20"/>
        </w:rPr>
        <w:t>carried out</w:t>
      </w:r>
      <w:r w:rsidRPr="00E11413">
        <w:rPr>
          <w:rFonts w:ascii="Times New Roman" w:hAnsi="Times New Roman" w:cs="Times New Roman"/>
          <w:sz w:val="20"/>
          <w:szCs w:val="20"/>
        </w:rPr>
        <w:t xml:space="preserve"> under the existence of the State.</w:t>
      </w:r>
    </w:p>
  </w:footnote>
  <w:footnote w:id="7">
    <w:p w14:paraId="714D8903" w14:textId="77777777" w:rsidR="00C80236" w:rsidRPr="00E11413" w:rsidRDefault="00C80236" w:rsidP="00A523DE">
      <w:pPr>
        <w:pStyle w:val="FootnoteText"/>
        <w:jc w:val="both"/>
        <w:rPr>
          <w:rFonts w:ascii="Times New Roman" w:hAnsi="Times New Roman" w:cs="Times New Roman"/>
          <w:sz w:val="20"/>
          <w:szCs w:val="20"/>
        </w:rPr>
      </w:pPr>
      <w:r w:rsidRPr="00E11413">
        <w:rPr>
          <w:rStyle w:val="FootnoteReference"/>
          <w:rFonts w:ascii="Times New Roman" w:hAnsi="Times New Roman" w:cs="Times New Roman"/>
          <w:sz w:val="20"/>
          <w:szCs w:val="20"/>
        </w:rPr>
        <w:footnoteRef/>
      </w:r>
      <w:r w:rsidRPr="00E11413">
        <w:rPr>
          <w:rFonts w:ascii="Times New Roman" w:hAnsi="Times New Roman" w:cs="Times New Roman"/>
          <w:sz w:val="20"/>
          <w:szCs w:val="20"/>
        </w:rPr>
        <w:t xml:space="preserve"> And, in some cases, more than once.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D7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EB4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FA604CC"/>
    <w:multiLevelType w:val="hybridMultilevel"/>
    <w:tmpl w:val="5650C4EE"/>
    <w:lvl w:ilvl="0" w:tplc="197ABF3C">
      <w:start w:val="1"/>
      <w:numFmt w:val="decimal"/>
      <w:lvlText w:val="%1."/>
      <w:lvlJc w:val="left"/>
      <w:pPr>
        <w:ind w:left="720" w:hanging="360"/>
      </w:pPr>
    </w:lvl>
    <w:lvl w:ilvl="1" w:tplc="12128C5C" w:tentative="1">
      <w:start w:val="1"/>
      <w:numFmt w:val="lowerLetter"/>
      <w:lvlText w:val="%2."/>
      <w:lvlJc w:val="left"/>
      <w:pPr>
        <w:ind w:left="1440" w:hanging="360"/>
      </w:pPr>
    </w:lvl>
    <w:lvl w:ilvl="2" w:tplc="27A2D212" w:tentative="1">
      <w:start w:val="1"/>
      <w:numFmt w:val="lowerRoman"/>
      <w:lvlText w:val="%3."/>
      <w:lvlJc w:val="right"/>
      <w:pPr>
        <w:ind w:left="2160" w:hanging="180"/>
      </w:pPr>
    </w:lvl>
    <w:lvl w:ilvl="3" w:tplc="BA584C06" w:tentative="1">
      <w:start w:val="1"/>
      <w:numFmt w:val="decimal"/>
      <w:lvlText w:val="%4."/>
      <w:lvlJc w:val="left"/>
      <w:pPr>
        <w:ind w:left="2880" w:hanging="360"/>
      </w:pPr>
    </w:lvl>
    <w:lvl w:ilvl="4" w:tplc="ECE0D0E0" w:tentative="1">
      <w:start w:val="1"/>
      <w:numFmt w:val="lowerLetter"/>
      <w:lvlText w:val="%5."/>
      <w:lvlJc w:val="left"/>
      <w:pPr>
        <w:ind w:left="3600" w:hanging="360"/>
      </w:pPr>
    </w:lvl>
    <w:lvl w:ilvl="5" w:tplc="DB84E00C" w:tentative="1">
      <w:start w:val="1"/>
      <w:numFmt w:val="lowerRoman"/>
      <w:lvlText w:val="%6."/>
      <w:lvlJc w:val="right"/>
      <w:pPr>
        <w:ind w:left="4320" w:hanging="180"/>
      </w:pPr>
    </w:lvl>
    <w:lvl w:ilvl="6" w:tplc="E4CCED62" w:tentative="1">
      <w:start w:val="1"/>
      <w:numFmt w:val="decimal"/>
      <w:lvlText w:val="%7."/>
      <w:lvlJc w:val="left"/>
      <w:pPr>
        <w:ind w:left="5040" w:hanging="360"/>
      </w:pPr>
    </w:lvl>
    <w:lvl w:ilvl="7" w:tplc="72547D40" w:tentative="1">
      <w:start w:val="1"/>
      <w:numFmt w:val="lowerLetter"/>
      <w:lvlText w:val="%8."/>
      <w:lvlJc w:val="left"/>
      <w:pPr>
        <w:ind w:left="5760" w:hanging="360"/>
      </w:pPr>
    </w:lvl>
    <w:lvl w:ilvl="8" w:tplc="733AD60A"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1&lt;/item&gt;&lt;item&gt;2&lt;/item&gt;&lt;item&gt;3&lt;/item&gt;&lt;item&gt;4&lt;/item&gt;&lt;item&gt;5&lt;/item&gt;&lt;item&gt;6&lt;/item&gt;&lt;/record-ids&gt;&lt;/item&gt;&lt;/Libraries&gt;"/>
  </w:docVars>
  <w:rsids>
    <w:rsidRoot w:val="0002697D"/>
    <w:rsid w:val="0002697D"/>
    <w:rsid w:val="00083DB3"/>
    <w:rsid w:val="00564E7B"/>
    <w:rsid w:val="006A7A24"/>
    <w:rsid w:val="006E4AC3"/>
    <w:rsid w:val="00A523DE"/>
    <w:rsid w:val="00A73F6D"/>
    <w:rsid w:val="00C80236"/>
    <w:rsid w:val="00F8071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A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267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7E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FB"/>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6F3A7D"/>
    <w:pPr>
      <w:jc w:val="center"/>
    </w:pPr>
    <w:rPr>
      <w:rFonts w:ascii="Times New Roman" w:hAnsi="Times New Roman" w:cs="Times New Roman"/>
    </w:rPr>
  </w:style>
  <w:style w:type="paragraph" w:customStyle="1" w:styleId="EndNoteBibliography">
    <w:name w:val="EndNote Bibliography"/>
    <w:basedOn w:val="Normal"/>
    <w:rsid w:val="006F3A7D"/>
    <w:pPr>
      <w:spacing w:line="480" w:lineRule="auto"/>
    </w:pPr>
    <w:rPr>
      <w:rFonts w:ascii="Times New Roman" w:hAnsi="Times New Roman" w:cs="Times New Roman"/>
    </w:rPr>
  </w:style>
  <w:style w:type="paragraph" w:styleId="FootnoteText">
    <w:name w:val="footnote text"/>
    <w:basedOn w:val="Normal"/>
    <w:link w:val="FootnoteTextChar"/>
    <w:uiPriority w:val="99"/>
    <w:unhideWhenUsed/>
    <w:rsid w:val="00C92D9F"/>
  </w:style>
  <w:style w:type="character" w:customStyle="1" w:styleId="FootnoteTextChar">
    <w:name w:val="Footnote Text Char"/>
    <w:basedOn w:val="DefaultParagraphFont"/>
    <w:link w:val="FootnoteText"/>
    <w:uiPriority w:val="99"/>
    <w:rsid w:val="00C92D9F"/>
  </w:style>
  <w:style w:type="character" w:styleId="FootnoteReference">
    <w:name w:val="footnote reference"/>
    <w:basedOn w:val="DefaultParagraphFont"/>
    <w:uiPriority w:val="99"/>
    <w:unhideWhenUsed/>
    <w:rsid w:val="00C92D9F"/>
    <w:rPr>
      <w:vertAlign w:val="superscript"/>
    </w:rPr>
  </w:style>
  <w:style w:type="character" w:customStyle="1" w:styleId="Heading2Char">
    <w:name w:val="Heading 2 Char"/>
    <w:basedOn w:val="DefaultParagraphFont"/>
    <w:link w:val="Heading2"/>
    <w:uiPriority w:val="9"/>
    <w:rsid w:val="00387E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485E"/>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BalloonText">
    <w:name w:val="Balloon Text"/>
    <w:basedOn w:val="Normal"/>
    <w:link w:val="BalloonTextChar"/>
    <w:uiPriority w:val="99"/>
    <w:semiHidden/>
    <w:unhideWhenUsed/>
    <w:rsid w:val="00A523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23DE"/>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267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7E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FB"/>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6F3A7D"/>
    <w:pPr>
      <w:jc w:val="center"/>
    </w:pPr>
    <w:rPr>
      <w:rFonts w:ascii="Times New Roman" w:hAnsi="Times New Roman" w:cs="Times New Roman"/>
    </w:rPr>
  </w:style>
  <w:style w:type="paragraph" w:customStyle="1" w:styleId="EndNoteBibliography">
    <w:name w:val="EndNote Bibliography"/>
    <w:basedOn w:val="Normal"/>
    <w:rsid w:val="006F3A7D"/>
    <w:pPr>
      <w:spacing w:line="480" w:lineRule="auto"/>
    </w:pPr>
    <w:rPr>
      <w:rFonts w:ascii="Times New Roman" w:hAnsi="Times New Roman" w:cs="Times New Roman"/>
    </w:rPr>
  </w:style>
  <w:style w:type="paragraph" w:styleId="FootnoteText">
    <w:name w:val="footnote text"/>
    <w:basedOn w:val="Normal"/>
    <w:link w:val="FootnoteTextChar"/>
    <w:uiPriority w:val="99"/>
    <w:unhideWhenUsed/>
    <w:rsid w:val="00C92D9F"/>
  </w:style>
  <w:style w:type="character" w:customStyle="1" w:styleId="FootnoteTextChar">
    <w:name w:val="Footnote Text Char"/>
    <w:basedOn w:val="DefaultParagraphFont"/>
    <w:link w:val="FootnoteText"/>
    <w:uiPriority w:val="99"/>
    <w:rsid w:val="00C92D9F"/>
  </w:style>
  <w:style w:type="character" w:styleId="FootnoteReference">
    <w:name w:val="footnote reference"/>
    <w:basedOn w:val="DefaultParagraphFont"/>
    <w:uiPriority w:val="99"/>
    <w:unhideWhenUsed/>
    <w:rsid w:val="00C92D9F"/>
    <w:rPr>
      <w:vertAlign w:val="superscript"/>
    </w:rPr>
  </w:style>
  <w:style w:type="character" w:customStyle="1" w:styleId="Heading2Char">
    <w:name w:val="Heading 2 Char"/>
    <w:basedOn w:val="DefaultParagraphFont"/>
    <w:link w:val="Heading2"/>
    <w:uiPriority w:val="9"/>
    <w:rsid w:val="00387E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485E"/>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BalloonText">
    <w:name w:val="Balloon Text"/>
    <w:basedOn w:val="Normal"/>
    <w:link w:val="BalloonTextChar"/>
    <w:uiPriority w:val="99"/>
    <w:semiHidden/>
    <w:unhideWhenUsed/>
    <w:rsid w:val="00A523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23DE"/>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3305</Words>
  <Characters>18840</Characters>
  <Application>Microsoft Macintosh Word</Application>
  <DocSecurity>0</DocSecurity>
  <Lines>157</Lines>
  <Paragraphs>44</Paragraphs>
  <ScaleCrop>false</ScaleCrop>
  <Company>Escola</Company>
  <LinksUpToDate>false</LinksUpToDate>
  <CharactersWithSpaces>22101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33</cp:revision>
  <dcterms:created xsi:type="dcterms:W3CDTF">2016-02-11T16:08:00Z</dcterms:created>
  <dcterms:modified xsi:type="dcterms:W3CDTF">2016-02-22T04:01:00Z</dcterms:modified>
</cp:coreProperties>
</file>