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33E1" w14:textId="0D885E4A" w:rsidR="002202DA" w:rsidRPr="00B347CD" w:rsidRDefault="002202DA" w:rsidP="002202DA">
      <w:pPr>
        <w:jc w:val="center"/>
        <w:rPr>
          <w:rFonts w:cs="Times New Roman"/>
          <w:b/>
        </w:rPr>
      </w:pPr>
      <w:r w:rsidRPr="00B347CD">
        <w:rPr>
          <w:rFonts w:cs="Times New Roman"/>
          <w:b/>
        </w:rPr>
        <w:t>Establishing an immigration market: a radical and fair solution to current immigration policy</w:t>
      </w:r>
    </w:p>
    <w:p w14:paraId="0FC962FD" w14:textId="77777777" w:rsidR="002202DA" w:rsidRPr="00B347CD" w:rsidRDefault="002202DA" w:rsidP="002202DA">
      <w:pPr>
        <w:rPr>
          <w:rFonts w:cs="Times New Roman"/>
        </w:rPr>
      </w:pPr>
    </w:p>
    <w:p w14:paraId="306C47CD" w14:textId="3271CF4A" w:rsidR="002202DA" w:rsidRPr="00B347CD" w:rsidRDefault="002202DA" w:rsidP="002202DA">
      <w:pPr>
        <w:jc w:val="center"/>
        <w:rPr>
          <w:rFonts w:cs="Times New Roman"/>
        </w:rPr>
      </w:pPr>
      <w:r w:rsidRPr="00B347CD">
        <w:rPr>
          <w:rFonts w:cs="Times New Roman"/>
        </w:rPr>
        <w:t xml:space="preserve">Andre </w:t>
      </w:r>
      <w:proofErr w:type="spellStart"/>
      <w:r w:rsidRPr="00B347CD">
        <w:rPr>
          <w:rFonts w:cs="Times New Roman"/>
        </w:rPr>
        <w:t>Assumpcao</w:t>
      </w:r>
      <w:proofErr w:type="spellEnd"/>
    </w:p>
    <w:p w14:paraId="710850DD" w14:textId="10F45D52" w:rsidR="002202DA" w:rsidRPr="00B347CD" w:rsidRDefault="002202DA" w:rsidP="002202DA">
      <w:pPr>
        <w:jc w:val="center"/>
        <w:rPr>
          <w:rFonts w:cs="Times New Roman"/>
        </w:rPr>
      </w:pPr>
      <w:r w:rsidRPr="00B347CD">
        <w:rPr>
          <w:rFonts w:cs="Times New Roman"/>
        </w:rPr>
        <w:t>The University of North Carolina at Chapel Hill</w:t>
      </w:r>
    </w:p>
    <w:p w14:paraId="3313424E" w14:textId="77777777" w:rsidR="002202DA" w:rsidRPr="00B347CD" w:rsidRDefault="002202DA" w:rsidP="002202DA">
      <w:pPr>
        <w:rPr>
          <w:rFonts w:cs="Times New Roman"/>
        </w:rPr>
      </w:pPr>
    </w:p>
    <w:p w14:paraId="28836D78" w14:textId="77777777" w:rsidR="00BD40A8" w:rsidRPr="00B347CD" w:rsidRDefault="00BD40A8" w:rsidP="00BD40A8">
      <w:pPr>
        <w:rPr>
          <w:rFonts w:cs="Times New Roman"/>
          <w:b/>
        </w:rPr>
      </w:pPr>
    </w:p>
    <w:p w14:paraId="5DCFDAF0" w14:textId="12B0A121" w:rsidR="00EC69AF" w:rsidRDefault="00BD40A8" w:rsidP="001A22A7">
      <w:pPr>
        <w:rPr>
          <w:rFonts w:cs="Times New Roman"/>
        </w:rPr>
      </w:pPr>
      <w:r w:rsidRPr="00B347CD">
        <w:rPr>
          <w:rFonts w:cs="Times New Roman"/>
          <w:b/>
        </w:rPr>
        <w:t>Abstract:</w:t>
      </w:r>
      <w:r w:rsidR="00BC1192" w:rsidRPr="00B347CD">
        <w:rPr>
          <w:rFonts w:cs="Times New Roman"/>
        </w:rPr>
        <w:t xml:space="preserve"> Immigration policy needs changing. Current legal restrictions </w:t>
      </w:r>
      <w:r w:rsidR="001A22A7" w:rsidRPr="00B347CD">
        <w:rPr>
          <w:rFonts w:cs="Times New Roman"/>
        </w:rPr>
        <w:t>ignore economic insights and</w:t>
      </w:r>
      <w:r w:rsidR="00BC1192" w:rsidRPr="00B347CD">
        <w:rPr>
          <w:rFonts w:cs="Times New Roman"/>
        </w:rPr>
        <w:t xml:space="preserve"> are not able to deal with increasing migration flows. I propose a </w:t>
      </w:r>
      <w:r w:rsidR="00BC1192" w:rsidRPr="00B347CD">
        <w:rPr>
          <w:rFonts w:cs="Times New Roman"/>
          <w:i/>
        </w:rPr>
        <w:t>radical and fair solution</w:t>
      </w:r>
      <w:r w:rsidR="00BC1192" w:rsidRPr="00B347CD">
        <w:rPr>
          <w:rFonts w:cs="Times New Roman"/>
        </w:rPr>
        <w:t xml:space="preserve"> based on Gary Becker’s recommendation of the adoption of price </w:t>
      </w:r>
      <w:r w:rsidR="00C61C5C" w:rsidRPr="00B347CD">
        <w:rPr>
          <w:rFonts w:cs="Times New Roman"/>
        </w:rPr>
        <w:t xml:space="preserve">mechanisms. </w:t>
      </w:r>
      <w:r w:rsidR="00BC1192" w:rsidRPr="00B347CD">
        <w:rPr>
          <w:rFonts w:cs="Times New Roman"/>
        </w:rPr>
        <w:t xml:space="preserve">The solution involves creating a market for </w:t>
      </w:r>
      <w:r w:rsidR="001A22A7" w:rsidRPr="00B347CD">
        <w:rPr>
          <w:rFonts w:cs="Times New Roman"/>
        </w:rPr>
        <w:t>migration right</w:t>
      </w:r>
      <w:bookmarkStart w:id="0" w:name="_GoBack"/>
      <w:bookmarkEnd w:id="0"/>
      <w:r w:rsidR="001A22A7" w:rsidRPr="00B347CD">
        <w:rPr>
          <w:rFonts w:cs="Times New Roman"/>
        </w:rPr>
        <w:t xml:space="preserve">s, the compensation from non-migrants and the simplification of bureaucratic visa processes. This proposal </w:t>
      </w:r>
      <w:r w:rsidR="00D64DB4">
        <w:rPr>
          <w:rFonts w:cs="Times New Roman"/>
        </w:rPr>
        <w:t xml:space="preserve">assumes that States have </w:t>
      </w:r>
      <w:r w:rsidR="00EC69AF">
        <w:rPr>
          <w:rFonts w:cs="Times New Roman"/>
        </w:rPr>
        <w:t>the</w:t>
      </w:r>
      <w:r w:rsidR="001A22A7" w:rsidRPr="00B347CD">
        <w:rPr>
          <w:rFonts w:cs="Times New Roman"/>
        </w:rPr>
        <w:t xml:space="preserve"> right to </w:t>
      </w:r>
      <w:r w:rsidR="00D64DB4">
        <w:rPr>
          <w:rFonts w:cs="Times New Roman"/>
        </w:rPr>
        <w:t>exclude</w:t>
      </w:r>
      <w:r w:rsidR="00EC69AF">
        <w:rPr>
          <w:rFonts w:cs="Times New Roman"/>
        </w:rPr>
        <w:t xml:space="preserve"> and recommends a policy which is </w:t>
      </w:r>
      <w:r w:rsidR="00234FED">
        <w:rPr>
          <w:rFonts w:cs="Times New Roman"/>
        </w:rPr>
        <w:t>both more efficient</w:t>
      </w:r>
      <w:r w:rsidR="00EC69AF">
        <w:rPr>
          <w:rFonts w:cs="Times New Roman"/>
        </w:rPr>
        <w:t xml:space="preserve"> and more just under consequentialist </w:t>
      </w:r>
      <w:r w:rsidR="00234FED">
        <w:rPr>
          <w:rFonts w:cs="Times New Roman"/>
        </w:rPr>
        <w:t>theories of justice</w:t>
      </w:r>
      <w:r w:rsidR="00EC69AF">
        <w:rPr>
          <w:rFonts w:cs="Times New Roman"/>
        </w:rPr>
        <w:t>.</w:t>
      </w:r>
    </w:p>
    <w:p w14:paraId="452251C2" w14:textId="77777777" w:rsidR="00D64DB4" w:rsidRDefault="00D64DB4" w:rsidP="001A22A7">
      <w:pPr>
        <w:rPr>
          <w:rFonts w:cs="Times New Roman"/>
        </w:rPr>
        <w:sectPr w:rsidR="00D64DB4" w:rsidSect="00915073">
          <w:headerReference w:type="even" r:id="rId10"/>
          <w:headerReference w:type="default" r:id="rId11"/>
          <w:footerReference w:type="default" r:id="rId12"/>
          <w:pgSz w:w="12240" w:h="15840"/>
          <w:pgMar w:top="1440" w:right="1440" w:bottom="1440" w:left="1440" w:header="720" w:footer="720" w:gutter="0"/>
          <w:cols w:space="720"/>
          <w:titlePg/>
          <w:docGrid w:linePitch="360"/>
        </w:sectPr>
      </w:pPr>
    </w:p>
    <w:p w14:paraId="2E15DFAB" w14:textId="04F59E8B" w:rsidR="002202DA" w:rsidRPr="00B347CD" w:rsidRDefault="002202DA" w:rsidP="001A22A7">
      <w:pPr>
        <w:rPr>
          <w:rFonts w:cs="Times New Roman"/>
        </w:rPr>
      </w:pPr>
    </w:p>
    <w:p w14:paraId="195347D4" w14:textId="77777777" w:rsidR="002202DA" w:rsidRPr="00B347CD" w:rsidRDefault="002202DA" w:rsidP="001A22A7">
      <w:pPr>
        <w:rPr>
          <w:rFonts w:cs="Times New Roman"/>
        </w:rPr>
      </w:pPr>
    </w:p>
    <w:p w14:paraId="2AF753C1" w14:textId="77777777" w:rsidR="002202DA" w:rsidRPr="00B347CD" w:rsidRDefault="002202DA" w:rsidP="001A22A7">
      <w:pPr>
        <w:rPr>
          <w:rFonts w:cs="Times New Roman"/>
        </w:rPr>
      </w:pPr>
    </w:p>
    <w:p w14:paraId="6D54CE61" w14:textId="77777777" w:rsidR="002202DA" w:rsidRPr="00B347CD" w:rsidRDefault="002202DA" w:rsidP="001A22A7">
      <w:pPr>
        <w:rPr>
          <w:rFonts w:cs="Times New Roman"/>
        </w:rPr>
      </w:pPr>
    </w:p>
    <w:p w14:paraId="697E5313" w14:textId="77777777" w:rsidR="002202DA" w:rsidRPr="00B347CD" w:rsidRDefault="002202DA" w:rsidP="001A22A7">
      <w:pPr>
        <w:rPr>
          <w:rFonts w:cs="Times New Roman"/>
        </w:rPr>
      </w:pPr>
    </w:p>
    <w:p w14:paraId="2E45F936" w14:textId="77777777" w:rsidR="002202DA" w:rsidRPr="00B347CD" w:rsidRDefault="002202DA" w:rsidP="001A22A7">
      <w:pPr>
        <w:rPr>
          <w:rFonts w:cs="Times New Roman"/>
        </w:rPr>
      </w:pPr>
    </w:p>
    <w:p w14:paraId="4D766961" w14:textId="77777777" w:rsidR="002202DA" w:rsidRPr="00B347CD" w:rsidRDefault="002202DA" w:rsidP="001A22A7">
      <w:pPr>
        <w:rPr>
          <w:rFonts w:cs="Times New Roman"/>
        </w:rPr>
      </w:pPr>
    </w:p>
    <w:p w14:paraId="52B58322" w14:textId="77777777" w:rsidR="002202DA" w:rsidRPr="00B347CD" w:rsidRDefault="002202DA" w:rsidP="001A22A7">
      <w:pPr>
        <w:rPr>
          <w:rFonts w:cs="Times New Roman"/>
        </w:rPr>
      </w:pPr>
    </w:p>
    <w:p w14:paraId="1874817A" w14:textId="77777777" w:rsidR="002202DA" w:rsidRPr="00B347CD" w:rsidRDefault="002202DA" w:rsidP="001A22A7">
      <w:pPr>
        <w:rPr>
          <w:rFonts w:cs="Times New Roman"/>
        </w:rPr>
      </w:pPr>
    </w:p>
    <w:p w14:paraId="4897DBCB" w14:textId="77777777" w:rsidR="002202DA" w:rsidRPr="00B347CD" w:rsidRDefault="002202DA" w:rsidP="001A22A7">
      <w:pPr>
        <w:rPr>
          <w:rFonts w:cs="Times New Roman"/>
        </w:rPr>
      </w:pPr>
    </w:p>
    <w:p w14:paraId="04D7D69D" w14:textId="77777777" w:rsidR="002202DA" w:rsidRPr="00B347CD" w:rsidRDefault="002202DA" w:rsidP="001A22A7">
      <w:pPr>
        <w:rPr>
          <w:rFonts w:cs="Times New Roman"/>
        </w:rPr>
      </w:pPr>
    </w:p>
    <w:p w14:paraId="6750ECAC" w14:textId="77777777" w:rsidR="002202DA" w:rsidRPr="00B347CD" w:rsidRDefault="002202DA" w:rsidP="001A22A7">
      <w:pPr>
        <w:rPr>
          <w:rFonts w:cs="Times New Roman"/>
        </w:rPr>
      </w:pPr>
    </w:p>
    <w:p w14:paraId="26945FB2" w14:textId="77777777" w:rsidR="002202DA" w:rsidRPr="00B347CD" w:rsidRDefault="002202DA" w:rsidP="001A22A7">
      <w:pPr>
        <w:rPr>
          <w:rFonts w:cs="Times New Roman"/>
        </w:rPr>
      </w:pPr>
    </w:p>
    <w:p w14:paraId="25280802" w14:textId="77777777" w:rsidR="002202DA" w:rsidRPr="00B347CD" w:rsidRDefault="002202DA" w:rsidP="001A22A7">
      <w:pPr>
        <w:rPr>
          <w:rFonts w:cs="Times New Roman"/>
        </w:rPr>
      </w:pPr>
    </w:p>
    <w:p w14:paraId="0BC7EE20" w14:textId="77777777" w:rsidR="002202DA" w:rsidRPr="00B347CD" w:rsidRDefault="002202DA" w:rsidP="001A22A7">
      <w:pPr>
        <w:rPr>
          <w:rFonts w:cs="Times New Roman"/>
        </w:rPr>
      </w:pPr>
    </w:p>
    <w:p w14:paraId="1006FA59" w14:textId="77777777" w:rsidR="002202DA" w:rsidRPr="00B347CD" w:rsidRDefault="002202DA" w:rsidP="001A22A7">
      <w:pPr>
        <w:rPr>
          <w:rFonts w:cs="Times New Roman"/>
        </w:rPr>
      </w:pPr>
    </w:p>
    <w:p w14:paraId="76BEEF10" w14:textId="77777777" w:rsidR="002202DA" w:rsidRPr="00B347CD" w:rsidRDefault="002202DA" w:rsidP="001A22A7">
      <w:pPr>
        <w:rPr>
          <w:rFonts w:cs="Times New Roman"/>
        </w:rPr>
      </w:pPr>
    </w:p>
    <w:p w14:paraId="61643865" w14:textId="77777777" w:rsidR="002202DA" w:rsidRPr="00B347CD" w:rsidRDefault="002202DA" w:rsidP="001A22A7">
      <w:pPr>
        <w:rPr>
          <w:rFonts w:cs="Times New Roman"/>
        </w:rPr>
      </w:pPr>
    </w:p>
    <w:p w14:paraId="5CD462D7" w14:textId="77777777" w:rsidR="002202DA" w:rsidRPr="00B347CD" w:rsidRDefault="002202DA" w:rsidP="001A22A7">
      <w:pPr>
        <w:rPr>
          <w:rFonts w:cs="Times New Roman"/>
        </w:rPr>
      </w:pPr>
    </w:p>
    <w:p w14:paraId="5AE0BE60" w14:textId="77777777" w:rsidR="002202DA" w:rsidRPr="00B347CD" w:rsidRDefault="002202DA" w:rsidP="001A22A7">
      <w:pPr>
        <w:rPr>
          <w:rFonts w:cs="Times New Roman"/>
        </w:rPr>
      </w:pPr>
    </w:p>
    <w:p w14:paraId="7AF454C5" w14:textId="77777777" w:rsidR="002202DA" w:rsidRPr="00B347CD" w:rsidRDefault="002202DA" w:rsidP="001A22A7">
      <w:pPr>
        <w:rPr>
          <w:rFonts w:cs="Times New Roman"/>
        </w:rPr>
      </w:pPr>
    </w:p>
    <w:p w14:paraId="0A64F8FD" w14:textId="77777777" w:rsidR="002202DA" w:rsidRPr="00B347CD" w:rsidRDefault="002202DA" w:rsidP="001A22A7">
      <w:pPr>
        <w:rPr>
          <w:rFonts w:cs="Times New Roman"/>
        </w:rPr>
      </w:pPr>
    </w:p>
    <w:p w14:paraId="5EB0B948" w14:textId="77777777" w:rsidR="002202DA" w:rsidRPr="00B347CD" w:rsidRDefault="002202DA" w:rsidP="001A22A7">
      <w:pPr>
        <w:rPr>
          <w:rFonts w:cs="Times New Roman"/>
        </w:rPr>
      </w:pPr>
    </w:p>
    <w:p w14:paraId="4EA790EB" w14:textId="77777777" w:rsidR="002202DA" w:rsidRPr="00B347CD" w:rsidRDefault="002202DA" w:rsidP="001A22A7">
      <w:pPr>
        <w:rPr>
          <w:rFonts w:cs="Times New Roman"/>
        </w:rPr>
      </w:pPr>
    </w:p>
    <w:p w14:paraId="0D6F6915" w14:textId="77777777" w:rsidR="002202DA" w:rsidRPr="00B347CD" w:rsidRDefault="002202DA" w:rsidP="001A22A7">
      <w:pPr>
        <w:rPr>
          <w:rFonts w:cs="Times New Roman"/>
        </w:rPr>
      </w:pPr>
    </w:p>
    <w:p w14:paraId="061EF8B7" w14:textId="77777777" w:rsidR="002202DA" w:rsidRPr="00B347CD" w:rsidRDefault="002202DA" w:rsidP="001A22A7">
      <w:pPr>
        <w:rPr>
          <w:rFonts w:cs="Times New Roman"/>
        </w:rPr>
      </w:pPr>
    </w:p>
    <w:p w14:paraId="6D382CCA" w14:textId="1D20F2E0" w:rsidR="002202DA" w:rsidRPr="00B347CD" w:rsidRDefault="002202DA" w:rsidP="001A22A7">
      <w:pPr>
        <w:rPr>
          <w:rFonts w:cs="Times New Roman"/>
          <w:b/>
        </w:rPr>
      </w:pPr>
      <w:r w:rsidRPr="00B347CD">
        <w:rPr>
          <w:rFonts w:cs="Times New Roman"/>
          <w:b/>
        </w:rPr>
        <w:t xml:space="preserve">Andre </w:t>
      </w:r>
      <w:proofErr w:type="spellStart"/>
      <w:r w:rsidRPr="00B347CD">
        <w:rPr>
          <w:rFonts w:cs="Times New Roman"/>
          <w:b/>
        </w:rPr>
        <w:t>Assumpcao</w:t>
      </w:r>
      <w:proofErr w:type="spellEnd"/>
    </w:p>
    <w:p w14:paraId="1F1B36F3" w14:textId="14124E66" w:rsidR="002202DA" w:rsidRPr="00B347CD" w:rsidRDefault="002202DA" w:rsidP="001A22A7">
      <w:pPr>
        <w:rPr>
          <w:rFonts w:cs="Times New Roman"/>
          <w:b/>
        </w:rPr>
      </w:pPr>
      <w:r w:rsidRPr="00B347CD">
        <w:rPr>
          <w:rFonts w:cs="Times New Roman"/>
          <w:b/>
        </w:rPr>
        <w:t>PLCY780</w:t>
      </w:r>
    </w:p>
    <w:p w14:paraId="7217BB9A" w14:textId="16DE28D0" w:rsidR="002202DA" w:rsidRPr="00B347CD" w:rsidRDefault="00EC69AF" w:rsidP="001A22A7">
      <w:pPr>
        <w:rPr>
          <w:rFonts w:cs="Times New Roman"/>
          <w:b/>
        </w:rPr>
      </w:pPr>
      <w:r>
        <w:rPr>
          <w:rFonts w:cs="Times New Roman"/>
          <w:b/>
        </w:rPr>
        <w:t>Second</w:t>
      </w:r>
      <w:r w:rsidRPr="00B347CD">
        <w:rPr>
          <w:rFonts w:cs="Times New Roman"/>
          <w:b/>
        </w:rPr>
        <w:t xml:space="preserve"> </w:t>
      </w:r>
      <w:r w:rsidR="002202DA" w:rsidRPr="00B347CD">
        <w:rPr>
          <w:rFonts w:cs="Times New Roman"/>
          <w:b/>
        </w:rPr>
        <w:t>Paper</w:t>
      </w:r>
    </w:p>
    <w:p w14:paraId="77CE244D" w14:textId="77777777" w:rsidR="002202DA" w:rsidRDefault="002202DA">
      <w:pPr>
        <w:rPr>
          <w:rFonts w:cs="Times New Roman"/>
        </w:rPr>
      </w:pPr>
      <w:r w:rsidRPr="00B347CD">
        <w:rPr>
          <w:rFonts w:cs="Times New Roman"/>
        </w:rPr>
        <w:br w:type="page"/>
      </w:r>
    </w:p>
    <w:p w14:paraId="29C8E072" w14:textId="77777777" w:rsidR="00BC1192" w:rsidRPr="00B347CD" w:rsidRDefault="00BC1192" w:rsidP="000F0CE0">
      <w:pPr>
        <w:pStyle w:val="Heading1"/>
        <w:numPr>
          <w:ilvl w:val="0"/>
          <w:numId w:val="1"/>
        </w:numPr>
        <w:spacing w:line="480" w:lineRule="auto"/>
        <w:rPr>
          <w:rFonts w:cs="Times New Roman"/>
          <w:szCs w:val="24"/>
        </w:rPr>
      </w:pPr>
      <w:bookmarkStart w:id="1" w:name="_Toc321324921"/>
      <w:r w:rsidRPr="00B347CD">
        <w:rPr>
          <w:rFonts w:cs="Times New Roman"/>
          <w:szCs w:val="24"/>
        </w:rPr>
        <w:lastRenderedPageBreak/>
        <w:t>Introduction</w:t>
      </w:r>
      <w:bookmarkEnd w:id="1"/>
    </w:p>
    <w:p w14:paraId="1A57375B" w14:textId="50E1015B" w:rsidR="00BC1192" w:rsidRPr="00B347CD" w:rsidRDefault="00BC1192" w:rsidP="000F0CE0">
      <w:pPr>
        <w:spacing w:line="480" w:lineRule="auto"/>
        <w:ind w:firstLine="360"/>
        <w:rPr>
          <w:rFonts w:cs="Times New Roman"/>
        </w:rPr>
      </w:pPr>
      <w:r w:rsidRPr="00B347CD">
        <w:rPr>
          <w:rFonts w:cs="Times New Roman"/>
        </w:rPr>
        <w:t>Migration is a very contentious issue in today’s political agenda. Political figures of various ideological spectra claim that immigration hurts domestic economies and undermine social identity</w:t>
      </w:r>
      <w:r w:rsidRPr="00B347CD">
        <w:rPr>
          <w:rStyle w:val="FootnoteReference"/>
          <w:rFonts w:cs="Times New Roman"/>
        </w:rPr>
        <w:footnoteReference w:id="2"/>
      </w:r>
      <w:r w:rsidRPr="00B347CD">
        <w:rPr>
          <w:rFonts w:cs="Times New Roman"/>
        </w:rPr>
        <w:t xml:space="preserve">. Many others support the adoption of policies that favor skilled migration or </w:t>
      </w:r>
      <w:r w:rsidR="00234FED">
        <w:rPr>
          <w:rFonts w:cs="Times New Roman"/>
        </w:rPr>
        <w:t xml:space="preserve">that of </w:t>
      </w:r>
      <w:r w:rsidRPr="00B347CD">
        <w:rPr>
          <w:rFonts w:cs="Times New Roman"/>
        </w:rPr>
        <w:t>refugees. A</w:t>
      </w:r>
      <w:r w:rsidR="00C61C5C" w:rsidRPr="00B347CD">
        <w:rPr>
          <w:rFonts w:cs="Times New Roman"/>
        </w:rPr>
        <w:t xml:space="preserve">n expression </w:t>
      </w:r>
      <w:r w:rsidRPr="00B347CD">
        <w:rPr>
          <w:rFonts w:cs="Times New Roman"/>
        </w:rPr>
        <w:t xml:space="preserve">of the divide is United States Senate Bill 744 (S. 744), which proposes a 13-year citizenship path for illegal immigrants, the creation of new visa categories and a $40 billion spending increase in border control. </w:t>
      </w:r>
      <w:r w:rsidR="0002737B">
        <w:rPr>
          <w:rFonts w:cs="Times New Roman"/>
        </w:rPr>
        <w:t xml:space="preserve">Under a period of democratic majority, the Bill passed </w:t>
      </w:r>
      <w:r w:rsidRPr="00B347CD">
        <w:rPr>
          <w:rFonts w:cs="Times New Roman"/>
        </w:rPr>
        <w:t>U.S. Senate in 2013 but it is since then on halt at the House of Representatives</w:t>
      </w:r>
      <w:r w:rsidRPr="00B347CD">
        <w:rPr>
          <w:rStyle w:val="FootnoteReference"/>
          <w:rFonts w:cs="Times New Roman"/>
        </w:rPr>
        <w:footnoteReference w:id="3"/>
      </w:r>
      <w:r w:rsidR="0002737B">
        <w:rPr>
          <w:rFonts w:cs="Times New Roman"/>
        </w:rPr>
        <w:t>, where Republicans hold the majority since 2011</w:t>
      </w:r>
      <w:r w:rsidR="00B67303">
        <w:rPr>
          <w:rFonts w:cs="Times New Roman"/>
        </w:rPr>
        <w:t>.</w:t>
      </w:r>
      <w:r w:rsidR="0097092D">
        <w:rPr>
          <w:rFonts w:cs="Times New Roman"/>
        </w:rPr>
        <w:t xml:space="preserve"> </w:t>
      </w:r>
      <w:r w:rsidR="00B67303">
        <w:rPr>
          <w:rFonts w:cs="Times New Roman"/>
        </w:rPr>
        <w:t xml:space="preserve">It </w:t>
      </w:r>
      <w:r w:rsidR="0097092D">
        <w:rPr>
          <w:rFonts w:cs="Times New Roman"/>
        </w:rPr>
        <w:t xml:space="preserve">is symptomatic of the </w:t>
      </w:r>
      <w:r w:rsidR="00B67303">
        <w:rPr>
          <w:rFonts w:cs="Times New Roman"/>
        </w:rPr>
        <w:t xml:space="preserve">current </w:t>
      </w:r>
      <w:r w:rsidR="0097092D">
        <w:rPr>
          <w:rFonts w:cs="Times New Roman"/>
        </w:rPr>
        <w:t>political divide</w:t>
      </w:r>
      <w:r w:rsidR="00C61C5C" w:rsidRPr="00B347CD">
        <w:rPr>
          <w:rFonts w:cs="Times New Roman"/>
        </w:rPr>
        <w:t>.</w:t>
      </w:r>
    </w:p>
    <w:p w14:paraId="3D821C76" w14:textId="6E54A5BF" w:rsidR="0097092D" w:rsidRDefault="00BC1192" w:rsidP="000F0CE0">
      <w:pPr>
        <w:spacing w:line="480" w:lineRule="auto"/>
        <w:ind w:firstLine="360"/>
        <w:rPr>
          <w:rFonts w:cs="Times New Roman"/>
        </w:rPr>
      </w:pPr>
      <w:r w:rsidRPr="00B347CD">
        <w:rPr>
          <w:rFonts w:cs="Times New Roman"/>
        </w:rPr>
        <w:t xml:space="preserve">Irrespective of the stand one takes towards immigration, it is clear that changes are necessary. </w:t>
      </w:r>
      <w:r w:rsidR="0097092D">
        <w:rPr>
          <w:rFonts w:cs="Times New Roman"/>
        </w:rPr>
        <w:t xml:space="preserve">There are increasing numbers of </w:t>
      </w:r>
      <w:r w:rsidR="00234FED">
        <w:rPr>
          <w:rFonts w:cs="Times New Roman"/>
        </w:rPr>
        <w:t xml:space="preserve">people </w:t>
      </w:r>
      <w:r w:rsidR="0097092D">
        <w:rPr>
          <w:rFonts w:cs="Times New Roman"/>
        </w:rPr>
        <w:t>moving across borders</w:t>
      </w:r>
      <w:r w:rsidR="00915073">
        <w:rPr>
          <w:rStyle w:val="FootnoteReference"/>
          <w:rFonts w:cs="Times New Roman"/>
        </w:rPr>
        <w:footnoteReference w:id="4"/>
      </w:r>
      <w:r w:rsidR="0097092D">
        <w:rPr>
          <w:rFonts w:cs="Times New Roman"/>
        </w:rPr>
        <w:t xml:space="preserve"> and many of them do so illegally. There are approximately 11 million undocumented</w:t>
      </w:r>
      <w:r w:rsidR="00234FED">
        <w:rPr>
          <w:rFonts w:cs="Times New Roman"/>
        </w:rPr>
        <w:t xml:space="preserve"> immigrants</w:t>
      </w:r>
      <w:r w:rsidR="0097092D">
        <w:rPr>
          <w:rFonts w:cs="Times New Roman"/>
        </w:rPr>
        <w:t xml:space="preserve"> in the U.S. alone and many others in Europe</w:t>
      </w:r>
      <w:r w:rsidR="00234FED">
        <w:rPr>
          <w:rFonts w:cs="Times New Roman"/>
        </w:rPr>
        <w:t>.</w:t>
      </w:r>
      <w:r w:rsidR="0097092D">
        <w:rPr>
          <w:rFonts w:cs="Times New Roman"/>
        </w:rPr>
        <w:t xml:space="preserve"> </w:t>
      </w:r>
      <w:r w:rsidR="00234FED">
        <w:rPr>
          <w:rFonts w:cs="Times New Roman"/>
        </w:rPr>
        <w:t>R</w:t>
      </w:r>
      <w:r w:rsidR="0097092D">
        <w:rPr>
          <w:rFonts w:cs="Times New Roman"/>
        </w:rPr>
        <w:t>egional migration patterns also exist in Southeast Asia, Africa</w:t>
      </w:r>
      <w:r w:rsidR="001562F7">
        <w:rPr>
          <w:rFonts w:cs="Times New Roman"/>
        </w:rPr>
        <w:t>,</w:t>
      </w:r>
      <w:r w:rsidR="0097092D">
        <w:rPr>
          <w:rFonts w:cs="Times New Roman"/>
        </w:rPr>
        <w:t xml:space="preserve"> and South America and can cause great social unrest.</w:t>
      </w:r>
      <w:r w:rsidR="005723F2">
        <w:rPr>
          <w:rFonts w:cs="Times New Roman"/>
        </w:rPr>
        <w:t xml:space="preserve"> Policymakers and scholars should continuously investigate this issue and </w:t>
      </w:r>
      <w:r w:rsidR="00234FED">
        <w:rPr>
          <w:rFonts w:cs="Times New Roman"/>
        </w:rPr>
        <w:t>suggest</w:t>
      </w:r>
      <w:r w:rsidR="005723F2">
        <w:rPr>
          <w:rFonts w:cs="Times New Roman"/>
        </w:rPr>
        <w:t xml:space="preserve"> creative solutions.</w:t>
      </w:r>
    </w:p>
    <w:p w14:paraId="1EF34B8B" w14:textId="51D090B3" w:rsidR="00BC1192" w:rsidRPr="00B347CD" w:rsidRDefault="005723F2" w:rsidP="000F0CE0">
      <w:pPr>
        <w:spacing w:line="480" w:lineRule="auto"/>
        <w:ind w:firstLine="360"/>
        <w:rPr>
          <w:rFonts w:cs="Times New Roman"/>
        </w:rPr>
      </w:pPr>
      <w:r>
        <w:rPr>
          <w:rFonts w:cs="Times New Roman"/>
        </w:rPr>
        <w:t>With this objective in mind, this</w:t>
      </w:r>
      <w:r w:rsidR="00BC1192" w:rsidRPr="00B347CD">
        <w:rPr>
          <w:rFonts w:cs="Times New Roman"/>
        </w:rPr>
        <w:t xml:space="preserve"> paper provides advice on how to design</w:t>
      </w:r>
      <w:r>
        <w:rPr>
          <w:rFonts w:cs="Times New Roman"/>
        </w:rPr>
        <w:t xml:space="preserve"> </w:t>
      </w:r>
      <w:r w:rsidR="007E7F6D">
        <w:rPr>
          <w:rFonts w:cs="Times New Roman"/>
        </w:rPr>
        <w:t>innovative</w:t>
      </w:r>
      <w:r>
        <w:rPr>
          <w:rFonts w:cs="Times New Roman"/>
        </w:rPr>
        <w:t xml:space="preserve"> and</w:t>
      </w:r>
      <w:r w:rsidR="00BC1192" w:rsidRPr="00B347CD">
        <w:rPr>
          <w:rFonts w:cs="Times New Roman"/>
        </w:rPr>
        <w:t xml:space="preserve"> more just policies that are supported by political philosophy. I will argue for a new </w:t>
      </w:r>
      <w:r w:rsidR="007E7F6D">
        <w:rPr>
          <w:rFonts w:cs="Times New Roman"/>
        </w:rPr>
        <w:t xml:space="preserve">immigration </w:t>
      </w:r>
      <w:r w:rsidR="00BC1192" w:rsidRPr="00B347CD">
        <w:rPr>
          <w:rFonts w:cs="Times New Roman"/>
        </w:rPr>
        <w:t xml:space="preserve">policy framework, which </w:t>
      </w:r>
      <w:r w:rsidR="00C61C5C" w:rsidRPr="00B347CD">
        <w:rPr>
          <w:rFonts w:cs="Times New Roman"/>
        </w:rPr>
        <w:t>involves the adoption of economic insights</w:t>
      </w:r>
      <w:r w:rsidR="00867D4F">
        <w:rPr>
          <w:rFonts w:cs="Times New Roman"/>
        </w:rPr>
        <w:t xml:space="preserve"> through the creation of an immigration market</w:t>
      </w:r>
      <w:r w:rsidR="00C61C5C" w:rsidRPr="00B347CD">
        <w:rPr>
          <w:rFonts w:cs="Times New Roman"/>
        </w:rPr>
        <w:t xml:space="preserve">, </w:t>
      </w:r>
      <w:r w:rsidR="00234FED">
        <w:rPr>
          <w:rFonts w:cs="Times New Roman"/>
        </w:rPr>
        <w:t>the</w:t>
      </w:r>
      <w:r w:rsidR="00234FED" w:rsidRPr="00B347CD">
        <w:rPr>
          <w:rFonts w:cs="Times New Roman"/>
        </w:rPr>
        <w:t xml:space="preserve"> </w:t>
      </w:r>
      <w:r w:rsidR="00C61C5C" w:rsidRPr="00B347CD">
        <w:rPr>
          <w:rFonts w:cs="Times New Roman"/>
        </w:rPr>
        <w:t>rebalanc</w:t>
      </w:r>
      <w:r w:rsidR="00234FED">
        <w:rPr>
          <w:rFonts w:cs="Times New Roman"/>
        </w:rPr>
        <w:t>ing</w:t>
      </w:r>
      <w:r w:rsidR="00C61C5C" w:rsidRPr="00B347CD">
        <w:rPr>
          <w:rFonts w:cs="Times New Roman"/>
        </w:rPr>
        <w:t xml:space="preserve"> of the cost of </w:t>
      </w:r>
      <w:r w:rsidR="00BC1192" w:rsidRPr="00B347CD">
        <w:rPr>
          <w:rFonts w:cs="Times New Roman"/>
        </w:rPr>
        <w:t xml:space="preserve">migration </w:t>
      </w:r>
      <w:r w:rsidR="00C61C5C" w:rsidRPr="00B347CD">
        <w:rPr>
          <w:rFonts w:cs="Times New Roman"/>
        </w:rPr>
        <w:t>and the simplification of its legal statutes.</w:t>
      </w:r>
    </w:p>
    <w:p w14:paraId="6FD10421" w14:textId="18BE7ABC" w:rsidR="00536DA5" w:rsidRDefault="00536DA5" w:rsidP="00374DB4">
      <w:pPr>
        <w:spacing w:line="480" w:lineRule="auto"/>
        <w:ind w:firstLine="360"/>
        <w:rPr>
          <w:rFonts w:cs="Times New Roman"/>
        </w:rPr>
      </w:pPr>
      <w:r>
        <w:rPr>
          <w:rFonts w:cs="Times New Roman"/>
        </w:rPr>
        <w:lastRenderedPageBreak/>
        <w:t xml:space="preserve">My </w:t>
      </w:r>
      <w:r w:rsidR="00F74C31">
        <w:rPr>
          <w:rFonts w:cs="Times New Roman"/>
        </w:rPr>
        <w:t xml:space="preserve">first </w:t>
      </w:r>
      <w:r>
        <w:rPr>
          <w:rFonts w:cs="Times New Roman"/>
        </w:rPr>
        <w:t xml:space="preserve">claim is that current immigration policies are </w:t>
      </w:r>
      <w:r w:rsidR="00F74C31">
        <w:rPr>
          <w:rFonts w:cs="Times New Roman"/>
        </w:rPr>
        <w:t xml:space="preserve">inefficient. </w:t>
      </w:r>
      <w:commentRangeStart w:id="2"/>
      <w:r w:rsidR="00F74C31">
        <w:rPr>
          <w:rFonts w:cs="Times New Roman"/>
        </w:rPr>
        <w:t>The number of candidates far exceeds the number that States are willing to accept.</w:t>
      </w:r>
      <w:commentRangeEnd w:id="2"/>
      <w:r w:rsidR="008614E7">
        <w:rPr>
          <w:rStyle w:val="CommentReference"/>
        </w:rPr>
        <w:commentReference w:id="2"/>
      </w:r>
      <w:r w:rsidR="00F74C31">
        <w:rPr>
          <w:rFonts w:cs="Times New Roman"/>
        </w:rPr>
        <w:t xml:space="preserve"> As a resu</w:t>
      </w:r>
      <w:r w:rsidR="00FF181F">
        <w:rPr>
          <w:rFonts w:cs="Times New Roman"/>
        </w:rPr>
        <w:t>lt, many choose illegal means of immigration</w:t>
      </w:r>
      <w:r w:rsidR="00374DB4">
        <w:rPr>
          <w:rFonts w:cs="Times New Roman"/>
        </w:rPr>
        <w:t>. This leads to the establishment of informal markets and to the distortion in the allocation of goods and services</w:t>
      </w:r>
      <w:r w:rsidR="00374DB4">
        <w:rPr>
          <w:rStyle w:val="FootnoteReference"/>
          <w:rFonts w:cs="Times New Roman"/>
        </w:rPr>
        <w:footnoteReference w:id="5"/>
      </w:r>
      <w:r w:rsidR="00374DB4">
        <w:rPr>
          <w:rFonts w:cs="Times New Roman"/>
        </w:rPr>
        <w:t xml:space="preserve">. Undocumented immigrants cannot contribute to social welfare systems, they cannot invest in human capital </w:t>
      </w:r>
      <w:r w:rsidR="00FF181F">
        <w:rPr>
          <w:rFonts w:cs="Times New Roman"/>
        </w:rPr>
        <w:t>nor</w:t>
      </w:r>
      <w:r w:rsidR="00283554">
        <w:rPr>
          <w:rFonts w:cs="Times New Roman"/>
        </w:rPr>
        <w:t xml:space="preserve"> </w:t>
      </w:r>
      <w:r w:rsidR="00374025">
        <w:rPr>
          <w:rFonts w:cs="Times New Roman"/>
        </w:rPr>
        <w:t>have access to government services.</w:t>
      </w:r>
    </w:p>
    <w:p w14:paraId="3D691AB0" w14:textId="719231A4" w:rsidR="00374025" w:rsidRDefault="00374025" w:rsidP="00374DB4">
      <w:pPr>
        <w:spacing w:line="480" w:lineRule="auto"/>
        <w:ind w:firstLine="360"/>
        <w:rPr>
          <w:rFonts w:cs="Times New Roman"/>
        </w:rPr>
      </w:pPr>
      <w:r>
        <w:rPr>
          <w:rFonts w:cs="Times New Roman"/>
        </w:rPr>
        <w:t xml:space="preserve">Additionally, current immigration policies are </w:t>
      </w:r>
      <w:commentRangeStart w:id="3"/>
      <w:r>
        <w:rPr>
          <w:rFonts w:cs="Times New Roman"/>
        </w:rPr>
        <w:t>unjust</w:t>
      </w:r>
      <w:commentRangeEnd w:id="3"/>
      <w:r w:rsidR="008614E7">
        <w:rPr>
          <w:rStyle w:val="CommentReference"/>
        </w:rPr>
        <w:commentReference w:id="3"/>
      </w:r>
      <w:r>
        <w:rPr>
          <w:rFonts w:cs="Times New Roman"/>
        </w:rPr>
        <w:t xml:space="preserve">. They place large costs on migrants even </w:t>
      </w:r>
      <w:r w:rsidR="00FF181F">
        <w:rPr>
          <w:rFonts w:cs="Times New Roman"/>
        </w:rPr>
        <w:t>in the face of</w:t>
      </w:r>
      <w:r>
        <w:rPr>
          <w:rFonts w:cs="Times New Roman"/>
        </w:rPr>
        <w:t xml:space="preserve"> </w:t>
      </w:r>
      <w:r w:rsidR="00FF181F">
        <w:rPr>
          <w:rFonts w:cs="Times New Roman"/>
        </w:rPr>
        <w:t xml:space="preserve">their </w:t>
      </w:r>
      <w:r>
        <w:rPr>
          <w:rFonts w:cs="Times New Roman"/>
        </w:rPr>
        <w:t>positive</w:t>
      </w:r>
      <w:r w:rsidR="00FF181F">
        <w:rPr>
          <w:rFonts w:cs="Times New Roman"/>
        </w:rPr>
        <w:t xml:space="preserve"> contribution</w:t>
      </w:r>
      <w:r>
        <w:rPr>
          <w:rFonts w:cs="Times New Roman"/>
        </w:rPr>
        <w:t xml:space="preserve"> to the countries that they move </w:t>
      </w:r>
      <w:r w:rsidR="007E7F6D">
        <w:rPr>
          <w:rFonts w:cs="Times New Roman"/>
        </w:rPr>
        <w:t>to</w:t>
      </w:r>
      <w:r>
        <w:rPr>
          <w:rFonts w:cs="Times New Roman"/>
        </w:rPr>
        <w:t xml:space="preserve"> and </w:t>
      </w:r>
      <w:r w:rsidR="007E7F6D">
        <w:rPr>
          <w:rFonts w:cs="Times New Roman"/>
        </w:rPr>
        <w:t>from</w:t>
      </w:r>
      <w:r>
        <w:rPr>
          <w:rFonts w:cs="Times New Roman"/>
        </w:rPr>
        <w:t xml:space="preserve">. These costs can be monetary (training, travel, forgone wages) but also non-monetary (separation from family, violence, </w:t>
      </w:r>
      <w:r w:rsidR="00707413">
        <w:rPr>
          <w:rFonts w:cs="Times New Roman"/>
        </w:rPr>
        <w:t>discrimination). While recent studies have shown that migration ha</w:t>
      </w:r>
      <w:r w:rsidR="00FF181F">
        <w:rPr>
          <w:rFonts w:cs="Times New Roman"/>
        </w:rPr>
        <w:t>s</w:t>
      </w:r>
      <w:r w:rsidR="00707413">
        <w:rPr>
          <w:rFonts w:cs="Times New Roman"/>
        </w:rPr>
        <w:t xml:space="preserve"> a positive result for both source and destination countries, little has been done to incorporate compensation for migrants</w:t>
      </w:r>
      <w:r w:rsidR="007E7F6D">
        <w:rPr>
          <w:rFonts w:cs="Times New Roman"/>
        </w:rPr>
        <w:t xml:space="preserve"> in current policies</w:t>
      </w:r>
      <w:r w:rsidR="00707413">
        <w:rPr>
          <w:rFonts w:cs="Times New Roman"/>
        </w:rPr>
        <w:t>.</w:t>
      </w:r>
    </w:p>
    <w:p w14:paraId="761AE57C" w14:textId="0106A7AC" w:rsidR="00867D4F" w:rsidRDefault="00867D4F" w:rsidP="00867D4F">
      <w:pPr>
        <w:spacing w:line="480" w:lineRule="auto"/>
        <w:ind w:firstLine="360"/>
        <w:rPr>
          <w:rFonts w:cs="Times New Roman"/>
        </w:rPr>
      </w:pPr>
      <w:r>
        <w:rPr>
          <w:rFonts w:cs="Times New Roman"/>
        </w:rPr>
        <w:t xml:space="preserve">The </w:t>
      </w:r>
      <w:r w:rsidRPr="00283554">
        <w:rPr>
          <w:rFonts w:cs="Times New Roman"/>
          <w:i/>
        </w:rPr>
        <w:t>radical and fair solution</w:t>
      </w:r>
      <w:r>
        <w:rPr>
          <w:rFonts w:cs="Times New Roman"/>
        </w:rPr>
        <w:t xml:space="preserve"> I propose can also be interpreted as one way that States can exercise the right to exclude. Adopting a “realistic approach”, I assume that </w:t>
      </w:r>
      <w:r w:rsidR="008C37EA">
        <w:rPr>
          <w:rFonts w:cs="Times New Roman"/>
        </w:rPr>
        <w:t>s</w:t>
      </w:r>
      <w:r w:rsidR="008C37EA" w:rsidRPr="00B347CD">
        <w:rPr>
          <w:rFonts w:cs="Times New Roman"/>
        </w:rPr>
        <w:t xml:space="preserve">overeign </w:t>
      </w:r>
      <w:r w:rsidR="00BC1192" w:rsidRPr="00B347CD">
        <w:rPr>
          <w:rFonts w:cs="Times New Roman"/>
        </w:rPr>
        <w:t>States are entitled to the right to exclude not only in order to preserve cultural identity or economic stability but also if they so please</w:t>
      </w:r>
      <w:r w:rsidR="00FF181F">
        <w:rPr>
          <w:rFonts w:cs="Times New Roman"/>
        </w:rPr>
        <w:t>,</w:t>
      </w:r>
      <w:r w:rsidR="00BC1192" w:rsidRPr="00B347CD">
        <w:rPr>
          <w:rFonts w:cs="Times New Roman"/>
        </w:rPr>
        <w:t xml:space="preserve"> </w:t>
      </w:r>
      <w:r w:rsidR="00C61C5C" w:rsidRPr="00B347CD">
        <w:rPr>
          <w:rFonts w:cs="Times New Roman"/>
        </w:rPr>
        <w:t>i.e.</w:t>
      </w:r>
      <w:r w:rsidR="00FF181F">
        <w:rPr>
          <w:rFonts w:cs="Times New Roman"/>
        </w:rPr>
        <w:t>,</w:t>
      </w:r>
      <w:r w:rsidR="00C61C5C" w:rsidRPr="00B347CD">
        <w:rPr>
          <w:rFonts w:cs="Times New Roman"/>
        </w:rPr>
        <w:t xml:space="preserve"> </w:t>
      </w:r>
      <w:r w:rsidR="00BC1192" w:rsidRPr="00B347CD">
        <w:rPr>
          <w:rFonts w:cs="Times New Roman"/>
        </w:rPr>
        <w:t xml:space="preserve">under no clear </w:t>
      </w:r>
      <w:commentRangeStart w:id="4"/>
      <w:r w:rsidR="00BC1192" w:rsidRPr="00B347CD">
        <w:rPr>
          <w:rFonts w:cs="Times New Roman"/>
        </w:rPr>
        <w:t>justification</w:t>
      </w:r>
      <w:commentRangeEnd w:id="4"/>
      <w:r w:rsidR="008C1364">
        <w:rPr>
          <w:rStyle w:val="CommentReference"/>
        </w:rPr>
        <w:commentReference w:id="4"/>
      </w:r>
      <w:r w:rsidR="00BC1192" w:rsidRPr="00B347CD">
        <w:rPr>
          <w:rFonts w:cs="Times New Roman"/>
        </w:rPr>
        <w:t xml:space="preserve">. </w:t>
      </w:r>
      <w:r>
        <w:rPr>
          <w:rFonts w:cs="Times New Roman"/>
        </w:rPr>
        <w:fldChar w:fldCharType="begin"/>
      </w:r>
      <w:r>
        <w:rPr>
          <w:rFonts w:cs="Times New Roman"/>
        </w:rPr>
        <w:instrText xml:space="preserve"> ADDIN EN.CITE &lt;EndNote&gt;&lt;Cite AuthorYear="1"&gt;&lt;Author&gt;Wellman&lt;/Author&gt;&lt;Year&gt;2008&lt;/Year&gt;&lt;RecNum&gt;42&lt;/RecNum&gt;&lt;DisplayText&gt;Wellman (2008)&lt;/DisplayText&gt;&lt;record&gt;&lt;rec-number&gt;42&lt;/rec-number&gt;&lt;foreign-keys&gt;&lt;key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EndNote&gt;</w:instrText>
      </w:r>
      <w:r>
        <w:rPr>
          <w:rFonts w:cs="Times New Roman"/>
        </w:rPr>
        <w:fldChar w:fldCharType="separate"/>
      </w:r>
      <w:r>
        <w:rPr>
          <w:rFonts w:cs="Times New Roman"/>
          <w:noProof/>
        </w:rPr>
        <w:t>Wellman (2008)</w:t>
      </w:r>
      <w:r>
        <w:rPr>
          <w:rFonts w:cs="Times New Roman"/>
        </w:rPr>
        <w:fldChar w:fldCharType="end"/>
      </w:r>
      <w:r>
        <w:rPr>
          <w:rFonts w:cs="Times New Roman"/>
        </w:rPr>
        <w:t xml:space="preserve"> </w:t>
      </w:r>
      <w:r w:rsidR="00283554">
        <w:rPr>
          <w:rFonts w:cs="Times New Roman"/>
        </w:rPr>
        <w:t>argues</w:t>
      </w:r>
      <w:r>
        <w:rPr>
          <w:rFonts w:cs="Times New Roman"/>
        </w:rPr>
        <w:t xml:space="preserve"> that this is a consequence of the freedom of association, and more importantly, </w:t>
      </w:r>
      <w:r w:rsidR="00FF181F">
        <w:rPr>
          <w:rFonts w:cs="Times New Roman"/>
        </w:rPr>
        <w:t xml:space="preserve">the freedom </w:t>
      </w:r>
      <w:r>
        <w:rPr>
          <w:rFonts w:cs="Times New Roman"/>
        </w:rPr>
        <w:t xml:space="preserve">to reject association that States enjoy. </w:t>
      </w:r>
      <w:r w:rsidR="00BC1192" w:rsidRPr="00B347CD">
        <w:rPr>
          <w:rFonts w:cs="Times New Roman"/>
        </w:rPr>
        <w:t xml:space="preserve">Although </w:t>
      </w:r>
      <w:r>
        <w:rPr>
          <w:rFonts w:cs="Times New Roman"/>
        </w:rPr>
        <w:t>open-border</w:t>
      </w:r>
      <w:r w:rsidR="007E7F6D">
        <w:rPr>
          <w:rFonts w:cs="Times New Roman"/>
        </w:rPr>
        <w:t>s</w:t>
      </w:r>
      <w:r>
        <w:rPr>
          <w:rFonts w:cs="Times New Roman"/>
        </w:rPr>
        <w:t xml:space="preserve"> philosophers </w:t>
      </w:r>
      <w:r w:rsidR="00FF181F">
        <w:rPr>
          <w:rFonts w:cs="Times New Roman"/>
        </w:rPr>
        <w:t>would</w:t>
      </w:r>
      <w:r>
        <w:rPr>
          <w:rFonts w:cs="Times New Roman"/>
        </w:rPr>
        <w:t xml:space="preserve"> disagree with the establishment of an immigration market, </w:t>
      </w:r>
      <w:r w:rsidR="00BC1192" w:rsidRPr="00B347CD">
        <w:rPr>
          <w:rFonts w:cs="Times New Roman"/>
        </w:rPr>
        <w:t xml:space="preserve">I </w:t>
      </w:r>
      <w:r w:rsidR="00FF181F">
        <w:rPr>
          <w:rFonts w:cs="Times New Roman"/>
        </w:rPr>
        <w:t xml:space="preserve">show </w:t>
      </w:r>
      <w:r w:rsidR="00821F52">
        <w:rPr>
          <w:rFonts w:cs="Times New Roman"/>
        </w:rPr>
        <w:t>that this proposal is a significant improvement if compared to current policies</w:t>
      </w:r>
      <w:r>
        <w:rPr>
          <w:rFonts w:cs="Times New Roman"/>
        </w:rPr>
        <w:t>.</w:t>
      </w:r>
      <w:r w:rsidR="00821F52">
        <w:rPr>
          <w:rFonts w:cs="Times New Roman"/>
        </w:rPr>
        <w:t xml:space="preserve"> I suggest that a special case of the radical and fair solution might even be deemed consistent with open-borders principles.</w:t>
      </w:r>
    </w:p>
    <w:p w14:paraId="52479F30" w14:textId="3BF38F3A" w:rsidR="00BC1192" w:rsidRPr="00B347CD" w:rsidRDefault="00B67303" w:rsidP="008C37EA">
      <w:pPr>
        <w:spacing w:line="480" w:lineRule="auto"/>
        <w:ind w:firstLine="360"/>
        <w:rPr>
          <w:rFonts w:cs="Times New Roman"/>
        </w:rPr>
      </w:pPr>
      <w:r>
        <w:rPr>
          <w:rFonts w:cs="Times New Roman"/>
        </w:rPr>
        <w:t xml:space="preserve">The argument for my policy solution as the most efficient and fair is based on </w:t>
      </w:r>
      <w:r w:rsidR="00283554">
        <w:rPr>
          <w:rFonts w:cs="Times New Roman"/>
        </w:rPr>
        <w:t>consequentialist</w:t>
      </w:r>
      <w:r>
        <w:rPr>
          <w:rFonts w:cs="Times New Roman"/>
        </w:rPr>
        <w:t xml:space="preserve"> </w:t>
      </w:r>
      <w:r w:rsidR="00283554">
        <w:rPr>
          <w:rFonts w:cs="Times New Roman"/>
        </w:rPr>
        <w:t>theories</w:t>
      </w:r>
      <w:r>
        <w:rPr>
          <w:rFonts w:cs="Times New Roman"/>
        </w:rPr>
        <w:t xml:space="preserve">. This proposal increases the overall level of utility of society. It also </w:t>
      </w:r>
      <w:r>
        <w:rPr>
          <w:rFonts w:cs="Times New Roman"/>
        </w:rPr>
        <w:lastRenderedPageBreak/>
        <w:t xml:space="preserve">supports </w:t>
      </w:r>
      <w:commentRangeStart w:id="5"/>
      <w:r w:rsidR="007E7F6D">
        <w:rPr>
          <w:rFonts w:cs="Times New Roman"/>
        </w:rPr>
        <w:t>re</w:t>
      </w:r>
      <w:r>
        <w:rPr>
          <w:rFonts w:cs="Times New Roman"/>
        </w:rPr>
        <w:t xml:space="preserve">distribution of justice </w:t>
      </w:r>
      <w:commentRangeEnd w:id="5"/>
      <w:r w:rsidR="00D85ED3">
        <w:rPr>
          <w:rStyle w:val="CommentReference"/>
        </w:rPr>
        <w:commentReference w:id="5"/>
      </w:r>
      <w:r w:rsidR="00283554">
        <w:rPr>
          <w:rFonts w:cs="Times New Roman"/>
        </w:rPr>
        <w:t xml:space="preserve">to those who are worse-off </w:t>
      </w:r>
      <w:r>
        <w:rPr>
          <w:rFonts w:cs="Times New Roman"/>
        </w:rPr>
        <w:t xml:space="preserve">by requiring </w:t>
      </w:r>
      <w:r w:rsidR="005723F2">
        <w:rPr>
          <w:rFonts w:cs="Times New Roman"/>
        </w:rPr>
        <w:t xml:space="preserve">immigration </w:t>
      </w:r>
      <w:r>
        <w:rPr>
          <w:rFonts w:cs="Times New Roman"/>
        </w:rPr>
        <w:t>compensation from non-migrants</w:t>
      </w:r>
      <w:r w:rsidR="00283554">
        <w:rPr>
          <w:rFonts w:cs="Times New Roman"/>
        </w:rPr>
        <w:t xml:space="preserve"> to migrants</w:t>
      </w:r>
      <w:r>
        <w:rPr>
          <w:rFonts w:cs="Times New Roman"/>
        </w:rPr>
        <w:t>.</w:t>
      </w:r>
    </w:p>
    <w:p w14:paraId="20B2CB22" w14:textId="266618B0" w:rsidR="00BC1192" w:rsidRPr="00B347CD" w:rsidRDefault="00BC1192" w:rsidP="000F0CE0">
      <w:pPr>
        <w:spacing w:line="480" w:lineRule="auto"/>
        <w:ind w:firstLine="360"/>
        <w:rPr>
          <w:rFonts w:cs="Times New Roman"/>
        </w:rPr>
      </w:pPr>
      <w:r w:rsidRPr="00B347CD">
        <w:rPr>
          <w:rFonts w:cs="Times New Roman"/>
        </w:rPr>
        <w:t xml:space="preserve">The remaining of the paper is structured as follows. Section II proposes a new approach to migration, whereas Section III discusses why it fares well with justice theories under </w:t>
      </w:r>
      <w:r w:rsidR="007E7F6D">
        <w:rPr>
          <w:rFonts w:cs="Times New Roman"/>
        </w:rPr>
        <w:t>utilitarian</w:t>
      </w:r>
      <w:r w:rsidR="00283554">
        <w:rPr>
          <w:rFonts w:cs="Times New Roman"/>
        </w:rPr>
        <w:t xml:space="preserve"> and </w:t>
      </w:r>
      <w:proofErr w:type="spellStart"/>
      <w:r w:rsidR="00283554">
        <w:rPr>
          <w:rFonts w:cs="Times New Roman"/>
        </w:rPr>
        <w:t>prioritarian</w:t>
      </w:r>
      <w:proofErr w:type="spellEnd"/>
      <w:r w:rsidR="007E7F6D">
        <w:rPr>
          <w:rFonts w:cs="Times New Roman"/>
        </w:rPr>
        <w:t xml:space="preserve"> measures</w:t>
      </w:r>
      <w:r w:rsidR="00AB05BD">
        <w:rPr>
          <w:rFonts w:cs="Times New Roman"/>
        </w:rPr>
        <w:t>,</w:t>
      </w:r>
      <w:r w:rsidR="00283554">
        <w:rPr>
          <w:rFonts w:cs="Times New Roman"/>
        </w:rPr>
        <w:t xml:space="preserve"> and </w:t>
      </w:r>
      <w:r w:rsidR="00AB05BD">
        <w:rPr>
          <w:rFonts w:cs="Times New Roman"/>
        </w:rPr>
        <w:t xml:space="preserve">section IV </w:t>
      </w:r>
      <w:r w:rsidR="00283554">
        <w:rPr>
          <w:rFonts w:cs="Times New Roman"/>
        </w:rPr>
        <w:t>touches on objections to my recommendation</w:t>
      </w:r>
      <w:r w:rsidRPr="00B347CD">
        <w:rPr>
          <w:rFonts w:cs="Times New Roman"/>
        </w:rPr>
        <w:t xml:space="preserve">. Section V </w:t>
      </w:r>
      <w:commentRangeStart w:id="6"/>
      <w:r w:rsidRPr="00B347CD">
        <w:rPr>
          <w:rFonts w:cs="Times New Roman"/>
        </w:rPr>
        <w:t>concludes</w:t>
      </w:r>
      <w:commentRangeEnd w:id="6"/>
      <w:r w:rsidR="00D85ED3">
        <w:rPr>
          <w:rStyle w:val="CommentReference"/>
        </w:rPr>
        <w:commentReference w:id="6"/>
      </w:r>
      <w:r w:rsidRPr="00B347CD">
        <w:rPr>
          <w:rFonts w:cs="Times New Roman"/>
        </w:rPr>
        <w:t>.</w:t>
      </w:r>
    </w:p>
    <w:p w14:paraId="062790E6" w14:textId="25F5A13F" w:rsidR="00BC1192" w:rsidRDefault="00FF181F" w:rsidP="000F0CE0">
      <w:pPr>
        <w:pStyle w:val="Heading1"/>
        <w:numPr>
          <w:ilvl w:val="0"/>
          <w:numId w:val="1"/>
        </w:numPr>
        <w:spacing w:line="480" w:lineRule="auto"/>
        <w:rPr>
          <w:rFonts w:cs="Times New Roman"/>
          <w:szCs w:val="24"/>
        </w:rPr>
      </w:pPr>
      <w:r>
        <w:rPr>
          <w:rFonts w:cs="Times New Roman"/>
          <w:szCs w:val="24"/>
        </w:rPr>
        <w:t>Immigration framework</w:t>
      </w:r>
    </w:p>
    <w:p w14:paraId="1175B152" w14:textId="6B20573A" w:rsidR="00244370" w:rsidRPr="00244370" w:rsidRDefault="00244370" w:rsidP="00244370">
      <w:pPr>
        <w:pStyle w:val="Heading2"/>
        <w:numPr>
          <w:ilvl w:val="1"/>
          <w:numId w:val="1"/>
        </w:numPr>
        <w:spacing w:line="480" w:lineRule="auto"/>
        <w:rPr>
          <w:rFonts w:cs="Times New Roman"/>
          <w:szCs w:val="24"/>
        </w:rPr>
      </w:pPr>
      <w:bookmarkStart w:id="7" w:name="_Toc321324923"/>
      <w:r w:rsidRPr="00244370">
        <w:rPr>
          <w:rFonts w:cs="Times New Roman"/>
          <w:szCs w:val="24"/>
        </w:rPr>
        <w:t>Current policies</w:t>
      </w:r>
      <w:bookmarkEnd w:id="7"/>
    </w:p>
    <w:p w14:paraId="36EE8E37" w14:textId="4C7C6CB5" w:rsidR="00BC1192" w:rsidRPr="00B347CD" w:rsidRDefault="00BC1192" w:rsidP="00283554">
      <w:pPr>
        <w:spacing w:line="480" w:lineRule="auto"/>
        <w:ind w:left="360" w:firstLine="360"/>
        <w:rPr>
          <w:rFonts w:cs="Times New Roman"/>
        </w:rPr>
      </w:pPr>
      <w:r w:rsidRPr="00244370">
        <w:rPr>
          <w:rFonts w:cs="Times New Roman"/>
        </w:rPr>
        <w:t>Almost all current immigration policies place legal restrictions on the movement of people. They</w:t>
      </w:r>
      <w:r w:rsidRPr="00B347CD">
        <w:rPr>
          <w:rFonts w:cs="Times New Roman"/>
        </w:rPr>
        <w:t xml:space="preserve"> are based on the principle that sovereign States have the right to prevent individuals from </w:t>
      </w:r>
      <w:r w:rsidR="00283554" w:rsidRPr="00B347CD">
        <w:rPr>
          <w:rFonts w:cs="Times New Roman"/>
        </w:rPr>
        <w:t>ent</w:t>
      </w:r>
      <w:r w:rsidR="00283554">
        <w:rPr>
          <w:rFonts w:cs="Times New Roman"/>
        </w:rPr>
        <w:t>ering</w:t>
      </w:r>
      <w:r w:rsidRPr="00B347CD">
        <w:rPr>
          <w:rFonts w:cs="Times New Roman"/>
        </w:rPr>
        <w:t xml:space="preserve"> their territories. </w:t>
      </w:r>
      <w:r w:rsidR="008C37EA">
        <w:rPr>
          <w:rFonts w:cs="Times New Roman"/>
        </w:rPr>
        <w:t>Perhaps the</w:t>
      </w:r>
      <w:r w:rsidR="00283554">
        <w:rPr>
          <w:rFonts w:cs="Times New Roman"/>
        </w:rPr>
        <w:t>ir</w:t>
      </w:r>
      <w:r w:rsidR="008C37EA">
        <w:rPr>
          <w:rFonts w:cs="Times New Roman"/>
        </w:rPr>
        <w:t xml:space="preserve"> most solid argument is t</w:t>
      </w:r>
      <w:r w:rsidRPr="00B347CD">
        <w:rPr>
          <w:rFonts w:cs="Times New Roman"/>
        </w:rPr>
        <w:t xml:space="preserve">he </w:t>
      </w:r>
      <w:r w:rsidR="00FF181F">
        <w:rPr>
          <w:rFonts w:cs="Times New Roman"/>
        </w:rPr>
        <w:t>existence of a</w:t>
      </w:r>
      <w:r w:rsidR="00283554">
        <w:rPr>
          <w:rFonts w:cs="Times New Roman"/>
        </w:rPr>
        <w:t xml:space="preserve"> </w:t>
      </w:r>
      <w:r w:rsidRPr="00B347CD">
        <w:rPr>
          <w:rFonts w:cs="Times New Roman"/>
        </w:rPr>
        <w:t xml:space="preserve">right to </w:t>
      </w:r>
      <w:r w:rsidR="00FF181F">
        <w:rPr>
          <w:rFonts w:cs="Times New Roman"/>
        </w:rPr>
        <w:t xml:space="preserve">the </w:t>
      </w:r>
      <w:r w:rsidRPr="00B347CD">
        <w:rPr>
          <w:rFonts w:cs="Times New Roman"/>
        </w:rPr>
        <w:t>freedom of association</w:t>
      </w:r>
      <w:r w:rsidR="008C37EA">
        <w:rPr>
          <w:rStyle w:val="FootnoteReference"/>
          <w:rFonts w:cs="Times New Roman"/>
        </w:rPr>
        <w:footnoteReference w:id="6"/>
      </w:r>
      <w:r w:rsidRPr="00B347CD">
        <w:rPr>
          <w:rFonts w:cs="Times New Roman"/>
        </w:rPr>
        <w:t>, whereby people are free to choose to associate or to reject association with others</w:t>
      </w:r>
      <w:r w:rsidR="00915073">
        <w:rPr>
          <w:rStyle w:val="FootnoteReference"/>
          <w:rFonts w:cs="Times New Roman"/>
        </w:rPr>
        <w:footnoteReference w:id="7"/>
      </w:r>
      <w:r w:rsidR="00915073">
        <w:rPr>
          <w:rFonts w:cs="Times New Roman"/>
        </w:rPr>
        <w:t xml:space="preserve">. </w:t>
      </w:r>
      <w:r w:rsidRPr="00B347CD">
        <w:rPr>
          <w:rFonts w:cs="Times New Roman"/>
        </w:rPr>
        <w:t xml:space="preserve">Citizens of a State thus have the right to </w:t>
      </w:r>
      <w:r w:rsidR="00FF181F">
        <w:rPr>
          <w:rFonts w:cs="Times New Roman"/>
        </w:rPr>
        <w:t>reject association with aliens.</w:t>
      </w:r>
    </w:p>
    <w:p w14:paraId="78D29278" w14:textId="46240F9E" w:rsidR="00BC1192" w:rsidRPr="00B347CD" w:rsidRDefault="00BC1192" w:rsidP="00283554">
      <w:pPr>
        <w:spacing w:line="480" w:lineRule="auto"/>
        <w:ind w:left="360" w:firstLine="360"/>
        <w:rPr>
          <w:rFonts w:cs="Times New Roman"/>
        </w:rPr>
      </w:pPr>
      <w:r w:rsidRPr="00B347CD">
        <w:rPr>
          <w:rFonts w:cs="Times New Roman"/>
        </w:rPr>
        <w:t xml:space="preserve">The existing policies </w:t>
      </w:r>
      <w:r w:rsidR="00283554">
        <w:rPr>
          <w:rFonts w:cs="Times New Roman"/>
        </w:rPr>
        <w:t xml:space="preserve">can be interpreted as </w:t>
      </w:r>
      <w:r w:rsidRPr="00B347CD">
        <w:rPr>
          <w:rFonts w:cs="Times New Roman"/>
        </w:rPr>
        <w:t xml:space="preserve">alternative ways to </w:t>
      </w:r>
      <w:r w:rsidR="008C37EA">
        <w:rPr>
          <w:rFonts w:cs="Times New Roman"/>
        </w:rPr>
        <w:t>exercise</w:t>
      </w:r>
      <w:r w:rsidR="008C37EA" w:rsidRPr="00B347CD">
        <w:rPr>
          <w:rFonts w:cs="Times New Roman"/>
        </w:rPr>
        <w:t xml:space="preserve"> </w:t>
      </w:r>
      <w:r w:rsidRPr="00B347CD">
        <w:rPr>
          <w:rFonts w:cs="Times New Roman"/>
        </w:rPr>
        <w:t>this right to exclude</w:t>
      </w:r>
      <w:r w:rsidR="00283554">
        <w:rPr>
          <w:rFonts w:cs="Times New Roman"/>
        </w:rPr>
        <w:t>.</w:t>
      </w:r>
      <w:r w:rsidRPr="00B347CD">
        <w:rPr>
          <w:rFonts w:cs="Times New Roman"/>
        </w:rPr>
        <w:t xml:space="preserve"> In the U.S., immigration is governed by the Immigration and Nationality Act (INA) of 1965. It established most of the visa categories existing today, provided a </w:t>
      </w:r>
      <w:r w:rsidR="00283554">
        <w:rPr>
          <w:rFonts w:cs="Times New Roman"/>
        </w:rPr>
        <w:t>limit</w:t>
      </w:r>
      <w:r w:rsidR="00283554" w:rsidRPr="00B347CD">
        <w:rPr>
          <w:rFonts w:cs="Times New Roman"/>
        </w:rPr>
        <w:t xml:space="preserve"> </w:t>
      </w:r>
      <w:r w:rsidRPr="00B347CD">
        <w:rPr>
          <w:rFonts w:cs="Times New Roman"/>
        </w:rPr>
        <w:t>on how many visas could be issued per year and removed the national-origins quota in place since the 1920s</w:t>
      </w:r>
      <w:r w:rsidRPr="00B347CD">
        <w:rPr>
          <w:rStyle w:val="FootnoteReference"/>
          <w:rFonts w:cs="Times New Roman"/>
        </w:rPr>
        <w:footnoteReference w:id="8"/>
      </w:r>
      <w:r w:rsidRPr="00B347CD">
        <w:rPr>
          <w:rFonts w:cs="Times New Roman"/>
        </w:rPr>
        <w:t>. The Canadian Immigration and Refugee Protection Act (IRPA) of 2001 and the Common Immigration Policy for Europe are similar attempts at providing a framework under which immigration to these regions is restricted.</w:t>
      </w:r>
    </w:p>
    <w:p w14:paraId="4149F22A" w14:textId="45C4E7F6" w:rsidR="00BC1192" w:rsidRPr="00244370" w:rsidRDefault="00BC1192" w:rsidP="00283554">
      <w:pPr>
        <w:spacing w:line="480" w:lineRule="auto"/>
        <w:ind w:left="360" w:firstLine="360"/>
        <w:rPr>
          <w:rFonts w:cs="Times New Roman"/>
        </w:rPr>
      </w:pPr>
      <w:r w:rsidRPr="00B347CD">
        <w:rPr>
          <w:rFonts w:cs="Times New Roman"/>
        </w:rPr>
        <w:t xml:space="preserve">None of these legal rules places a (direct) monetary </w:t>
      </w:r>
      <w:r w:rsidR="00283554">
        <w:rPr>
          <w:rFonts w:cs="Times New Roman"/>
        </w:rPr>
        <w:t>price on</w:t>
      </w:r>
      <w:r w:rsidRPr="00B347CD">
        <w:rPr>
          <w:rFonts w:cs="Times New Roman"/>
        </w:rPr>
        <w:t xml:space="preserve"> migration. The obstacles placed by receiving countries are non-monetary in nature, such as visas administrative processes. </w:t>
      </w:r>
      <w:commentRangeStart w:id="8"/>
      <w:r w:rsidRPr="00B347CD">
        <w:rPr>
          <w:rFonts w:cs="Times New Roman"/>
        </w:rPr>
        <w:t xml:space="preserve">Political refugees are only granted entry because they have suffered oppression or violence. Skilled workers underwent extensive training and preparation in their home country. </w:t>
      </w:r>
      <w:r w:rsidR="00C61C5C" w:rsidRPr="00B347CD">
        <w:rPr>
          <w:rFonts w:cs="Times New Roman"/>
        </w:rPr>
        <w:t xml:space="preserve">Both face psychological costs of separation from family, adaptation to new cultures and often the perils of the journey itself. </w:t>
      </w:r>
      <w:r w:rsidRPr="00B347CD">
        <w:rPr>
          <w:rFonts w:cs="Times New Roman"/>
        </w:rPr>
        <w:t xml:space="preserve">Whether the decision to move is voluntary or not, every </w:t>
      </w:r>
      <w:r w:rsidR="00C61C5C" w:rsidRPr="00B347CD">
        <w:rPr>
          <w:rFonts w:cs="Times New Roman"/>
        </w:rPr>
        <w:t>immigration candidate has overcome one, if not many,</w:t>
      </w:r>
      <w:r w:rsidRPr="00B347CD">
        <w:rPr>
          <w:rFonts w:cs="Times New Roman"/>
        </w:rPr>
        <w:t xml:space="preserve"> non-</w:t>
      </w:r>
      <w:r w:rsidRPr="00244370">
        <w:rPr>
          <w:rFonts w:cs="Times New Roman"/>
        </w:rPr>
        <w:t>monetary cost</w:t>
      </w:r>
      <w:r w:rsidR="00C61C5C" w:rsidRPr="00244370">
        <w:rPr>
          <w:rFonts w:cs="Times New Roman"/>
        </w:rPr>
        <w:t>s</w:t>
      </w:r>
      <w:r w:rsidRPr="00244370">
        <w:rPr>
          <w:rFonts w:cs="Times New Roman"/>
        </w:rPr>
        <w:t xml:space="preserve"> to enter a new country.</w:t>
      </w:r>
      <w:commentRangeEnd w:id="8"/>
      <w:r w:rsidR="00D833E0">
        <w:rPr>
          <w:rStyle w:val="CommentReference"/>
        </w:rPr>
        <w:commentReference w:id="8"/>
      </w:r>
    </w:p>
    <w:p w14:paraId="38BB737A" w14:textId="653B13BF" w:rsidR="00244370" w:rsidRPr="00244370" w:rsidRDefault="00244370" w:rsidP="00244370">
      <w:pPr>
        <w:pStyle w:val="Heading2"/>
        <w:numPr>
          <w:ilvl w:val="1"/>
          <w:numId w:val="1"/>
        </w:numPr>
        <w:spacing w:line="480" w:lineRule="auto"/>
        <w:rPr>
          <w:rFonts w:cs="Times New Roman"/>
          <w:szCs w:val="24"/>
        </w:rPr>
      </w:pPr>
      <w:bookmarkStart w:id="9" w:name="_Toc321324924"/>
      <w:r w:rsidRPr="00244370">
        <w:rPr>
          <w:rFonts w:cs="Times New Roman"/>
          <w:szCs w:val="24"/>
        </w:rPr>
        <w:t>An economist’s radical solution</w:t>
      </w:r>
      <w:bookmarkEnd w:id="9"/>
    </w:p>
    <w:p w14:paraId="4CDC16BD" w14:textId="00C54186" w:rsidR="00BC1192" w:rsidRPr="00B347CD" w:rsidRDefault="00BC1192" w:rsidP="000052FB">
      <w:pPr>
        <w:spacing w:line="480" w:lineRule="auto"/>
        <w:ind w:left="360" w:firstLine="360"/>
        <w:rPr>
          <w:rFonts w:cs="Times New Roman"/>
        </w:rPr>
      </w:pPr>
      <w:r w:rsidRPr="00244370">
        <w:rPr>
          <w:rFonts w:cs="Times New Roman"/>
        </w:rPr>
        <w:t xml:space="preserve">Some scholars suggest that </w:t>
      </w:r>
      <w:commentRangeStart w:id="10"/>
      <w:r w:rsidRPr="00244370">
        <w:rPr>
          <w:rFonts w:cs="Times New Roman"/>
        </w:rPr>
        <w:t>this</w:t>
      </w:r>
      <w:commentRangeEnd w:id="10"/>
      <w:r w:rsidR="00816832">
        <w:rPr>
          <w:rStyle w:val="CommentReference"/>
        </w:rPr>
        <w:commentReference w:id="10"/>
      </w:r>
      <w:r w:rsidRPr="00244370">
        <w:rPr>
          <w:rFonts w:cs="Times New Roman"/>
        </w:rPr>
        <w:t xml:space="preserve"> is precisely the problem</w:t>
      </w:r>
      <w:r w:rsidRPr="00B347CD">
        <w:rPr>
          <w:rFonts w:cs="Times New Roman"/>
        </w:rPr>
        <w:t xml:space="preserve"> of current migration policies, that </w:t>
      </w:r>
      <w:r w:rsidR="00C61C5C" w:rsidRPr="00B347CD">
        <w:rPr>
          <w:rFonts w:cs="Times New Roman"/>
        </w:rPr>
        <w:t>they</w:t>
      </w:r>
      <w:r w:rsidRPr="00B347CD">
        <w:rPr>
          <w:rFonts w:cs="Times New Roman"/>
        </w:rPr>
        <w:t xml:space="preserve"> lack economic insights.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00187AD6">
        <w:rPr>
          <w:rStyle w:val="FootnoteReference"/>
          <w:rFonts w:cs="Times New Roman"/>
        </w:rPr>
        <w:footnoteReference w:id="9"/>
      </w:r>
      <w:r w:rsidRPr="00B347CD">
        <w:rPr>
          <w:rFonts w:cs="Times New Roman"/>
        </w:rPr>
        <w:t xml:space="preserve"> argues for a </w:t>
      </w:r>
      <w:r w:rsidRPr="00B347CD">
        <w:rPr>
          <w:rFonts w:cs="Times New Roman"/>
          <w:i/>
        </w:rPr>
        <w:t>radical solution</w:t>
      </w:r>
      <w:r w:rsidRPr="00B347CD">
        <w:rPr>
          <w:rFonts w:cs="Times New Roman"/>
        </w:rPr>
        <w:t xml:space="preserve">: governments should sell the right to migrate. Except for </w:t>
      </w:r>
      <w:r w:rsidR="00C61C5C" w:rsidRPr="00B347CD">
        <w:rPr>
          <w:rFonts w:cs="Times New Roman"/>
        </w:rPr>
        <w:t xml:space="preserve">minimal requirements, such as </w:t>
      </w:r>
      <w:r w:rsidRPr="00B347CD">
        <w:rPr>
          <w:rFonts w:cs="Times New Roman"/>
        </w:rPr>
        <w:t xml:space="preserve">the reasonable exclusion of criminals, terrorists and terminally ill individuals, everyone who can pay the given price should be allowed entry. He </w:t>
      </w:r>
      <w:r w:rsidR="00C61C5C" w:rsidRPr="00B347CD">
        <w:rPr>
          <w:rFonts w:cs="Times New Roman"/>
        </w:rPr>
        <w:t xml:space="preserve">anecdotally </w:t>
      </w:r>
      <w:r w:rsidRPr="00B347CD">
        <w:rPr>
          <w:rFonts w:cs="Times New Roman"/>
        </w:rPr>
        <w:t>suggests an initial price of $50,000 for the U.S.</w:t>
      </w:r>
      <w:r w:rsidRPr="00B347CD">
        <w:rPr>
          <w:rStyle w:val="FootnoteReference"/>
          <w:rFonts w:cs="Times New Roman"/>
        </w:rPr>
        <w:footnoteReference w:id="10"/>
      </w:r>
    </w:p>
    <w:p w14:paraId="32613690" w14:textId="55561C47" w:rsidR="00BC1192" w:rsidRPr="00B347CD" w:rsidRDefault="00BC1192" w:rsidP="000052FB">
      <w:pPr>
        <w:spacing w:line="480" w:lineRule="auto"/>
        <w:ind w:left="360" w:firstLine="360"/>
        <w:rPr>
          <w:rFonts w:cs="Times New Roman"/>
        </w:rPr>
      </w:pPr>
      <w:r w:rsidRPr="00B347CD">
        <w:rPr>
          <w:rFonts w:cs="Times New Roman"/>
        </w:rPr>
        <w:t xml:space="preserve">Becker’s rationale is that, if prices are effective in regulating supply and demand in economic, so should </w:t>
      </w:r>
      <w:r w:rsidR="00187AD6">
        <w:rPr>
          <w:rFonts w:cs="Times New Roman"/>
        </w:rPr>
        <w:t>they</w:t>
      </w:r>
      <w:r w:rsidRPr="00B347CD">
        <w:rPr>
          <w:rFonts w:cs="Times New Roman"/>
        </w:rPr>
        <w:t xml:space="preserve"> </w:t>
      </w:r>
      <w:r w:rsidR="001D5AA9">
        <w:rPr>
          <w:rFonts w:cs="Times New Roman"/>
        </w:rPr>
        <w:t xml:space="preserve">clear </w:t>
      </w:r>
      <w:r w:rsidRPr="00B347CD">
        <w:rPr>
          <w:rFonts w:cs="Times New Roman"/>
        </w:rPr>
        <w:t>immigration</w:t>
      </w:r>
      <w:r w:rsidR="001D5AA9">
        <w:rPr>
          <w:rFonts w:cs="Times New Roman"/>
        </w:rPr>
        <w:t xml:space="preserve"> markets</w:t>
      </w:r>
      <w:r w:rsidRPr="00B347CD">
        <w:rPr>
          <w:rFonts w:cs="Times New Roman"/>
        </w:rPr>
        <w:t xml:space="preserve">. The right to migrate would be similar to a property right that is sold </w:t>
      </w:r>
      <w:r w:rsidR="00187AD6">
        <w:rPr>
          <w:rFonts w:cs="Times New Roman"/>
        </w:rPr>
        <w:t>o</w:t>
      </w:r>
      <w:r w:rsidR="00187AD6" w:rsidRPr="00B347CD">
        <w:rPr>
          <w:rFonts w:cs="Times New Roman"/>
        </w:rPr>
        <w:t xml:space="preserve">n </w:t>
      </w:r>
      <w:r w:rsidRPr="00B347CD">
        <w:rPr>
          <w:rFonts w:cs="Times New Roman"/>
        </w:rPr>
        <w:t xml:space="preserve">the market. The government is the “producer” of </w:t>
      </w:r>
      <w:r w:rsidR="00187AD6">
        <w:rPr>
          <w:rFonts w:cs="Times New Roman"/>
        </w:rPr>
        <w:t>this right</w:t>
      </w:r>
      <w:r w:rsidRPr="00B347CD">
        <w:rPr>
          <w:rFonts w:cs="Times New Roman"/>
        </w:rPr>
        <w:t xml:space="preserve"> while migrants are “consumers”. Immigration is thus turned into a source of government revenue that could partially offset its </w:t>
      </w:r>
      <w:r w:rsidR="00986252" w:rsidRPr="00B347CD">
        <w:rPr>
          <w:rFonts w:cs="Times New Roman"/>
        </w:rPr>
        <w:t xml:space="preserve">administrative </w:t>
      </w:r>
      <w:r w:rsidRPr="00B347CD">
        <w:rPr>
          <w:rFonts w:cs="Times New Roman"/>
        </w:rPr>
        <w:t>costs.</w:t>
      </w:r>
    </w:p>
    <w:p w14:paraId="56770D59" w14:textId="7FCF3018" w:rsidR="00BC1192" w:rsidRPr="00B347CD" w:rsidRDefault="00BC1192" w:rsidP="000052FB">
      <w:pPr>
        <w:spacing w:line="480" w:lineRule="auto"/>
        <w:ind w:left="360" w:firstLine="360"/>
        <w:rPr>
          <w:rFonts w:cs="Times New Roman"/>
        </w:rPr>
      </w:pPr>
      <w:r w:rsidRPr="00B347CD">
        <w:rPr>
          <w:rFonts w:cs="Times New Roman"/>
        </w:rPr>
        <w:t>There are a number of benefits in this proposal: governments would spend much less on processes to award visas; prices are a transparent policy</w:t>
      </w:r>
      <w:r w:rsidR="00C114B0">
        <w:rPr>
          <w:rFonts w:cs="Times New Roman"/>
        </w:rPr>
        <w:t xml:space="preserve">; they can </w:t>
      </w:r>
      <w:r w:rsidRPr="00B347CD">
        <w:rPr>
          <w:rFonts w:cs="Times New Roman"/>
        </w:rPr>
        <w:t xml:space="preserve">easily </w:t>
      </w:r>
      <w:r w:rsidR="00C114B0">
        <w:rPr>
          <w:rFonts w:cs="Times New Roman"/>
        </w:rPr>
        <w:t>change to control</w:t>
      </w:r>
      <w:r w:rsidRPr="00B347CD">
        <w:rPr>
          <w:rFonts w:cs="Times New Roman"/>
        </w:rPr>
        <w:t xml:space="preserve"> the number of applicants any country is willing to accept; </w:t>
      </w:r>
      <w:r w:rsidR="00C114B0">
        <w:rPr>
          <w:rFonts w:cs="Times New Roman"/>
        </w:rPr>
        <w:t>they</w:t>
      </w:r>
      <w:r w:rsidR="00C114B0" w:rsidRPr="00B347CD">
        <w:rPr>
          <w:rFonts w:cs="Times New Roman"/>
        </w:rPr>
        <w:t xml:space="preserve"> </w:t>
      </w:r>
      <w:r w:rsidR="00986252" w:rsidRPr="00B347CD">
        <w:rPr>
          <w:rFonts w:cs="Times New Roman"/>
        </w:rPr>
        <w:t xml:space="preserve">are </w:t>
      </w:r>
      <w:r w:rsidRPr="00B347CD">
        <w:rPr>
          <w:rFonts w:cs="Times New Roman"/>
        </w:rPr>
        <w:t xml:space="preserve">also </w:t>
      </w:r>
      <w:r w:rsidR="00986252" w:rsidRPr="00B347CD">
        <w:rPr>
          <w:rFonts w:cs="Times New Roman"/>
        </w:rPr>
        <w:t xml:space="preserve">effective in </w:t>
      </w:r>
      <w:r w:rsidRPr="00B347CD">
        <w:rPr>
          <w:rFonts w:cs="Times New Roman"/>
        </w:rPr>
        <w:t>select</w:t>
      </w:r>
      <w:r w:rsidR="00986252" w:rsidRPr="00B347CD">
        <w:rPr>
          <w:rFonts w:cs="Times New Roman"/>
        </w:rPr>
        <w:t>ing good</w:t>
      </w:r>
      <w:r w:rsidRPr="00B347CD">
        <w:rPr>
          <w:rFonts w:cs="Times New Roman"/>
        </w:rPr>
        <w:t xml:space="preserve"> candidates</w:t>
      </w:r>
      <w:r w:rsidR="00986252" w:rsidRPr="00B347CD">
        <w:rPr>
          <w:rFonts w:cs="Times New Roman"/>
        </w:rPr>
        <w:t xml:space="preserve"> – those </w:t>
      </w:r>
      <w:r w:rsidR="00D50A4D" w:rsidRPr="00B347CD">
        <w:rPr>
          <w:rFonts w:cs="Times New Roman"/>
        </w:rPr>
        <w:t>for which expected earnings</w:t>
      </w:r>
      <w:r w:rsidR="001D5AA9">
        <w:rPr>
          <w:rFonts w:cs="Times New Roman"/>
        </w:rPr>
        <w:t>, and expected contribution to National income,</w:t>
      </w:r>
      <w:r w:rsidR="00D50A4D" w:rsidRPr="00B347CD">
        <w:rPr>
          <w:rFonts w:cs="Times New Roman"/>
        </w:rPr>
        <w:t xml:space="preserve"> are larger</w:t>
      </w:r>
      <w:commentRangeStart w:id="11"/>
      <w:r w:rsidR="00915073">
        <w:rPr>
          <w:rStyle w:val="FootnoteReference"/>
          <w:rFonts w:cs="Times New Roman"/>
        </w:rPr>
        <w:footnoteReference w:id="11"/>
      </w:r>
      <w:commentRangeEnd w:id="11"/>
      <w:r w:rsidR="00816832">
        <w:rPr>
          <w:rStyle w:val="CommentReference"/>
        </w:rPr>
        <w:commentReference w:id="11"/>
      </w:r>
      <w:r w:rsidR="00915073">
        <w:rPr>
          <w:rFonts w:cs="Times New Roman"/>
        </w:rPr>
        <w:t>;</w:t>
      </w:r>
      <w:r w:rsidRPr="00B347CD">
        <w:rPr>
          <w:rFonts w:cs="Times New Roman"/>
        </w:rPr>
        <w:t xml:space="preserve"> and, finally, many people who are currently under illegal status would find a clear path </w:t>
      </w:r>
      <w:r w:rsidR="001562F7">
        <w:rPr>
          <w:rFonts w:cs="Times New Roman"/>
        </w:rPr>
        <w:t>to</w:t>
      </w:r>
      <w:r w:rsidRPr="00B347CD">
        <w:rPr>
          <w:rFonts w:cs="Times New Roman"/>
        </w:rPr>
        <w:t xml:space="preserve"> </w:t>
      </w:r>
      <w:commentRangeStart w:id="12"/>
      <w:r w:rsidRPr="00B347CD">
        <w:rPr>
          <w:rFonts w:cs="Times New Roman"/>
        </w:rPr>
        <w:t>legalization</w:t>
      </w:r>
      <w:commentRangeEnd w:id="12"/>
      <w:r w:rsidR="00D76BC0">
        <w:rPr>
          <w:rStyle w:val="CommentReference"/>
        </w:rPr>
        <w:commentReference w:id="12"/>
      </w:r>
      <w:r w:rsidRPr="00B347CD">
        <w:rPr>
          <w:rFonts w:cs="Times New Roman"/>
        </w:rPr>
        <w:t>.</w:t>
      </w:r>
    </w:p>
    <w:p w14:paraId="304803C6" w14:textId="21A348BE" w:rsidR="00BC1192" w:rsidRPr="00B347CD" w:rsidRDefault="00BC1192" w:rsidP="000052FB">
      <w:pPr>
        <w:spacing w:line="480" w:lineRule="auto"/>
        <w:ind w:left="360" w:firstLine="360"/>
        <w:rPr>
          <w:rFonts w:cs="Times New Roman"/>
        </w:rPr>
      </w:pPr>
      <w:r w:rsidRPr="00B347CD">
        <w:rPr>
          <w:rFonts w:cs="Times New Roman"/>
        </w:rPr>
        <w:t>Most importantly, a</w:t>
      </w:r>
      <w:r w:rsidR="000052FB">
        <w:rPr>
          <w:rFonts w:cs="Times New Roman"/>
        </w:rPr>
        <w:t>uctioning off rights would not give a disproportional advantage to applicants who have the means to purchase them. B</w:t>
      </w:r>
      <w:r w:rsidR="00D50A4D" w:rsidRPr="00B347CD">
        <w:rPr>
          <w:rFonts w:cs="Times New Roman"/>
        </w:rPr>
        <w:t xml:space="preserve">y </w:t>
      </w:r>
      <w:r w:rsidRPr="00B347CD">
        <w:rPr>
          <w:rFonts w:cs="Times New Roman"/>
        </w:rPr>
        <w:t>establish</w:t>
      </w:r>
      <w:r w:rsidR="00D50A4D" w:rsidRPr="00B347CD">
        <w:rPr>
          <w:rFonts w:cs="Times New Roman"/>
        </w:rPr>
        <w:t>ing</w:t>
      </w:r>
      <w:r w:rsidRPr="00B347CD">
        <w:rPr>
          <w:rFonts w:cs="Times New Roman"/>
        </w:rPr>
        <w:t xml:space="preserve"> </w:t>
      </w:r>
      <w:r w:rsidR="00D50A4D" w:rsidRPr="00B347CD">
        <w:rPr>
          <w:rFonts w:cs="Times New Roman"/>
        </w:rPr>
        <w:t>alternative</w:t>
      </w:r>
      <w:r w:rsidR="000052FB">
        <w:rPr>
          <w:rFonts w:cs="Times New Roman"/>
        </w:rPr>
        <w:t>s to</w:t>
      </w:r>
      <w:r w:rsidRPr="00B347CD">
        <w:rPr>
          <w:rFonts w:cs="Times New Roman"/>
        </w:rPr>
        <w:t xml:space="preserve"> those who cannot immediately afford to purchase </w:t>
      </w:r>
      <w:r w:rsidR="000052FB">
        <w:rPr>
          <w:rFonts w:cs="Times New Roman"/>
        </w:rPr>
        <w:t>these</w:t>
      </w:r>
      <w:r w:rsidR="000052FB" w:rsidRPr="00B347CD">
        <w:rPr>
          <w:rFonts w:cs="Times New Roman"/>
        </w:rPr>
        <w:t xml:space="preserve"> </w:t>
      </w:r>
      <w:r w:rsidRPr="00B347CD">
        <w:rPr>
          <w:rFonts w:cs="Times New Roman"/>
        </w:rPr>
        <w:t>rights</w:t>
      </w:r>
      <w:r w:rsidR="000052FB">
        <w:rPr>
          <w:rFonts w:cs="Times New Roman"/>
        </w:rPr>
        <w:t xml:space="preserve">, governments distribute the opportunity of migration equally across </w:t>
      </w:r>
      <w:commentRangeStart w:id="13"/>
      <w:r w:rsidR="000052FB">
        <w:rPr>
          <w:rFonts w:cs="Times New Roman"/>
        </w:rPr>
        <w:t>applicants</w:t>
      </w:r>
      <w:commentRangeEnd w:id="13"/>
      <w:r w:rsidR="00877952">
        <w:rPr>
          <w:rStyle w:val="CommentReference"/>
        </w:rPr>
        <w:commentReference w:id="13"/>
      </w:r>
      <w:r w:rsidRPr="00B347CD">
        <w:rPr>
          <w:rFonts w:cs="Times New Roman"/>
        </w:rPr>
        <w:t>. If immigration policy is acceptable under the closed-borders reasoning, the design of the policy and adoption of price mechanisms</w:t>
      </w:r>
      <w:r w:rsidRPr="00B347CD">
        <w:rPr>
          <w:rStyle w:val="FootnoteReference"/>
          <w:rFonts w:cs="Times New Roman"/>
        </w:rPr>
        <w:footnoteReference w:id="12"/>
      </w:r>
      <w:r w:rsidRPr="00B347CD">
        <w:rPr>
          <w:rFonts w:cs="Times New Roman"/>
        </w:rPr>
        <w:t xml:space="preserve"> such as suggested by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xml:space="preserve"> is, in fact, permissible. </w:t>
      </w:r>
    </w:p>
    <w:p w14:paraId="14E8F39C" w14:textId="04225D4D" w:rsidR="00BC1192" w:rsidRPr="00244370" w:rsidRDefault="00BC1192" w:rsidP="000052FB">
      <w:pPr>
        <w:spacing w:line="480" w:lineRule="auto"/>
        <w:ind w:left="360" w:firstLine="360"/>
        <w:rPr>
          <w:rFonts w:cs="Times New Roman"/>
        </w:rPr>
      </w:pPr>
      <w:r w:rsidRPr="00B347CD">
        <w:rPr>
          <w:rFonts w:cs="Times New Roman"/>
        </w:rPr>
        <w:t>Becker’s arguments are certainly valid. There currently exist markets for other rights, such as intellectual property, options</w:t>
      </w:r>
      <w:r w:rsidRPr="00B347CD">
        <w:rPr>
          <w:rStyle w:val="FootnoteReference"/>
          <w:rFonts w:cs="Times New Roman"/>
        </w:rPr>
        <w:footnoteReference w:id="13"/>
      </w:r>
      <w:r w:rsidRPr="00B347CD">
        <w:rPr>
          <w:rFonts w:cs="Times New Roman"/>
        </w:rPr>
        <w:t>, and pollution licenses. The transaction</w:t>
      </w:r>
      <w:r w:rsidR="00D50A4D" w:rsidRPr="00B347CD">
        <w:rPr>
          <w:rFonts w:cs="Times New Roman"/>
        </w:rPr>
        <w:t>s</w:t>
      </w:r>
      <w:r w:rsidRPr="00B347CD">
        <w:rPr>
          <w:rFonts w:cs="Times New Roman"/>
        </w:rPr>
        <w:t xml:space="preserve"> in </w:t>
      </w:r>
      <w:r w:rsidR="00D50A4D" w:rsidRPr="00B347CD">
        <w:rPr>
          <w:rFonts w:cs="Times New Roman"/>
        </w:rPr>
        <w:t xml:space="preserve">these </w:t>
      </w:r>
      <w:r w:rsidRPr="00B347CD">
        <w:rPr>
          <w:rFonts w:cs="Times New Roman"/>
        </w:rPr>
        <w:t xml:space="preserve">markets </w:t>
      </w:r>
      <w:r w:rsidR="00D50A4D" w:rsidRPr="00B347CD">
        <w:rPr>
          <w:rFonts w:cs="Times New Roman"/>
        </w:rPr>
        <w:t>are</w:t>
      </w:r>
      <w:r w:rsidRPr="00B347CD">
        <w:rPr>
          <w:rFonts w:cs="Times New Roman"/>
        </w:rPr>
        <w:t xml:space="preserve"> </w:t>
      </w:r>
      <w:r w:rsidR="001D5AA9">
        <w:rPr>
          <w:rFonts w:cs="Times New Roman"/>
        </w:rPr>
        <w:t>exactly</w:t>
      </w:r>
      <w:r w:rsidRPr="00B347CD">
        <w:rPr>
          <w:rFonts w:cs="Times New Roman"/>
        </w:rPr>
        <w:t xml:space="preserve"> the same: sellers transfer buyers the right to perform an action. In the rad</w:t>
      </w:r>
      <w:r w:rsidRPr="00244370">
        <w:rPr>
          <w:rFonts w:cs="Times New Roman"/>
        </w:rPr>
        <w:t>ical solution proposed by Becker, the mechanism would be strictly the same, whereby the government (seller) would award rights to aliens (buyers).</w:t>
      </w:r>
    </w:p>
    <w:p w14:paraId="0CB9C4A4" w14:textId="1771107F" w:rsidR="00244370" w:rsidRPr="00244370" w:rsidRDefault="00244370" w:rsidP="00244370">
      <w:pPr>
        <w:pStyle w:val="Heading2"/>
        <w:numPr>
          <w:ilvl w:val="1"/>
          <w:numId w:val="1"/>
        </w:numPr>
        <w:spacing w:line="480" w:lineRule="auto"/>
        <w:rPr>
          <w:rFonts w:cs="Times New Roman"/>
          <w:szCs w:val="24"/>
        </w:rPr>
      </w:pPr>
      <w:bookmarkStart w:id="14" w:name="_Toc321324925"/>
      <w:r w:rsidRPr="00244370">
        <w:rPr>
          <w:rFonts w:cs="Times New Roman"/>
          <w:szCs w:val="24"/>
        </w:rPr>
        <w:t>A radical and fair solution</w:t>
      </w:r>
      <w:bookmarkEnd w:id="14"/>
    </w:p>
    <w:p w14:paraId="47D66171" w14:textId="43CD34A4" w:rsidR="00BC1192" w:rsidRPr="00B347CD" w:rsidRDefault="00BC1192" w:rsidP="000052FB">
      <w:pPr>
        <w:spacing w:line="480" w:lineRule="auto"/>
        <w:ind w:left="360" w:firstLine="360"/>
        <w:rPr>
          <w:rFonts w:cs="Times New Roman"/>
        </w:rPr>
      </w:pPr>
      <w:r w:rsidRPr="00244370">
        <w:rPr>
          <w:rFonts w:cs="Times New Roman"/>
        </w:rPr>
        <w:t>I take one step further</w:t>
      </w:r>
      <w:r w:rsidR="00244370" w:rsidRPr="00244370">
        <w:rPr>
          <w:rFonts w:cs="Times New Roman"/>
        </w:rPr>
        <w:t xml:space="preserve"> than </w:t>
      </w:r>
      <w:r w:rsidR="00244370" w:rsidRPr="00244370">
        <w:rPr>
          <w:rFonts w:cs="Times New Roman"/>
        </w:rPr>
        <w:fldChar w:fldCharType="begin"/>
      </w:r>
      <w:r w:rsidR="00244370" w:rsidRPr="00244370">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00244370" w:rsidRPr="00244370">
        <w:rPr>
          <w:rFonts w:cs="Times New Roman"/>
        </w:rPr>
        <w:fldChar w:fldCharType="separate"/>
      </w:r>
      <w:r w:rsidR="00244370" w:rsidRPr="00244370">
        <w:rPr>
          <w:rFonts w:cs="Times New Roman"/>
          <w:noProof/>
        </w:rPr>
        <w:t>Becker (2011)</w:t>
      </w:r>
      <w:r w:rsidR="00244370" w:rsidRPr="00244370">
        <w:rPr>
          <w:rFonts w:cs="Times New Roman"/>
        </w:rPr>
        <w:fldChar w:fldCharType="end"/>
      </w:r>
      <w:r w:rsidRPr="00B347CD">
        <w:rPr>
          <w:rFonts w:cs="Times New Roman"/>
        </w:rPr>
        <w:t xml:space="preserve">. My proposal of a </w:t>
      </w:r>
      <w:r w:rsidRPr="00B347CD">
        <w:rPr>
          <w:rFonts w:cs="Times New Roman"/>
          <w:i/>
        </w:rPr>
        <w:t>radical and fair solution</w:t>
      </w:r>
      <w:r w:rsidRPr="00B347CD">
        <w:rPr>
          <w:rFonts w:cs="Times New Roman"/>
        </w:rPr>
        <w:t xml:space="preserve"> takes into account the argument put forward by Becker and expands it by requiring that governments also shift the costs onto non-migrants as well. If </w:t>
      </w:r>
      <w:r w:rsidR="0056583D" w:rsidRPr="00B347CD">
        <w:rPr>
          <w:rFonts w:cs="Times New Roman"/>
        </w:rPr>
        <w:t>my claim that</w:t>
      </w:r>
      <w:r w:rsidRPr="00B347CD">
        <w:rPr>
          <w:rFonts w:cs="Times New Roman"/>
        </w:rPr>
        <w:t xml:space="preserve"> benefits of migration accrue to </w:t>
      </w:r>
      <w:r w:rsidR="0056583D" w:rsidRPr="00B347CD">
        <w:rPr>
          <w:rFonts w:cs="Times New Roman"/>
        </w:rPr>
        <w:t>all parties</w:t>
      </w:r>
      <w:r w:rsidRPr="00B347CD">
        <w:rPr>
          <w:rFonts w:cs="Times New Roman"/>
        </w:rPr>
        <w:t>, it is only fair that the</w:t>
      </w:r>
      <w:r w:rsidR="000052FB">
        <w:rPr>
          <w:rFonts w:cs="Times New Roman"/>
        </w:rPr>
        <w:t>se</w:t>
      </w:r>
      <w:r w:rsidRPr="00B347CD">
        <w:rPr>
          <w:rFonts w:cs="Times New Roman"/>
        </w:rPr>
        <w:t xml:space="preserve"> costs are also evenly spread out. Current policies and Becker’s solution are </w:t>
      </w:r>
      <w:commentRangeStart w:id="15"/>
      <w:r w:rsidRPr="00B347CD">
        <w:rPr>
          <w:rFonts w:cs="Times New Roman"/>
        </w:rPr>
        <w:t xml:space="preserve">equal </w:t>
      </w:r>
      <w:commentRangeEnd w:id="15"/>
      <w:r w:rsidR="00877952">
        <w:rPr>
          <w:rStyle w:val="CommentReference"/>
        </w:rPr>
        <w:commentReference w:id="15"/>
      </w:r>
      <w:r w:rsidRPr="00B347CD">
        <w:rPr>
          <w:rFonts w:cs="Times New Roman"/>
        </w:rPr>
        <w:t xml:space="preserve">in that they place a large share of the costs onto migrants. While the radical solution is particularly interesting as a more efficient alternative, the </w:t>
      </w:r>
      <w:r w:rsidRPr="00B347CD">
        <w:rPr>
          <w:rFonts w:cs="Times New Roman"/>
          <w:i/>
        </w:rPr>
        <w:t>radical and fair solution</w:t>
      </w:r>
      <w:r w:rsidRPr="00B347CD">
        <w:rPr>
          <w:rFonts w:cs="Times New Roman"/>
        </w:rPr>
        <w:t xml:space="preserve"> is also concerned with the distributional aspects of any of these policies.</w:t>
      </w:r>
    </w:p>
    <w:p w14:paraId="0665079E" w14:textId="444099F4" w:rsidR="00BC1192" w:rsidRPr="00B347CD" w:rsidRDefault="001D5AA9" w:rsidP="000052FB">
      <w:pPr>
        <w:spacing w:line="480" w:lineRule="auto"/>
        <w:ind w:left="360" w:firstLine="360"/>
        <w:rPr>
          <w:rFonts w:cs="Times New Roman"/>
        </w:rPr>
      </w:pPr>
      <w:r>
        <w:rPr>
          <w:rFonts w:cs="Times New Roman"/>
        </w:rPr>
        <w:t>Thus, the</w:t>
      </w:r>
      <w:r w:rsidR="00BC1192" w:rsidRPr="00B347CD">
        <w:rPr>
          <w:rFonts w:cs="Times New Roman"/>
        </w:rPr>
        <w:t xml:space="preserve"> </w:t>
      </w:r>
      <w:r w:rsidR="000052FB">
        <w:rPr>
          <w:rFonts w:cs="Times New Roman"/>
        </w:rPr>
        <w:t>second</w:t>
      </w:r>
      <w:r w:rsidR="000052FB" w:rsidRPr="00B347CD">
        <w:rPr>
          <w:rFonts w:cs="Times New Roman"/>
        </w:rPr>
        <w:t xml:space="preserve"> </w:t>
      </w:r>
      <w:r w:rsidR="00BC1192" w:rsidRPr="00B347CD">
        <w:rPr>
          <w:rFonts w:cs="Times New Roman"/>
        </w:rPr>
        <w:t>measure in adopting it is</w:t>
      </w:r>
      <w:r>
        <w:rPr>
          <w:rFonts w:cs="Times New Roman"/>
        </w:rPr>
        <w:t xml:space="preserve"> </w:t>
      </w:r>
      <w:r w:rsidR="00BC1192" w:rsidRPr="00B347CD">
        <w:rPr>
          <w:rFonts w:cs="Times New Roman"/>
        </w:rPr>
        <w:t xml:space="preserve">requiring compensation from non-migrants. I understand that this </w:t>
      </w:r>
      <w:r w:rsidR="0056583D" w:rsidRPr="00B347CD">
        <w:rPr>
          <w:rFonts w:cs="Times New Roman"/>
        </w:rPr>
        <w:t xml:space="preserve">would </w:t>
      </w:r>
      <w:r w:rsidR="00BC1192" w:rsidRPr="00B347CD">
        <w:rPr>
          <w:rFonts w:cs="Times New Roman"/>
        </w:rPr>
        <w:t>generate</w:t>
      </w:r>
      <w:r w:rsidR="0056583D" w:rsidRPr="00B347CD">
        <w:rPr>
          <w:rFonts w:cs="Times New Roman"/>
        </w:rPr>
        <w:t xml:space="preserve"> </w:t>
      </w:r>
      <w:r>
        <w:rPr>
          <w:rFonts w:cs="Times New Roman"/>
        </w:rPr>
        <w:t>an</w:t>
      </w:r>
      <w:r w:rsidR="0056583D" w:rsidRPr="00B347CD">
        <w:rPr>
          <w:rFonts w:cs="Times New Roman"/>
        </w:rPr>
        <w:t xml:space="preserve"> extreme </w:t>
      </w:r>
      <w:r>
        <w:rPr>
          <w:rFonts w:cs="Times New Roman"/>
        </w:rPr>
        <w:t xml:space="preserve">and </w:t>
      </w:r>
      <w:r w:rsidR="0056583D" w:rsidRPr="00B347CD">
        <w:rPr>
          <w:rFonts w:cs="Times New Roman"/>
        </w:rPr>
        <w:t>opposi</w:t>
      </w:r>
      <w:r>
        <w:rPr>
          <w:rFonts w:cs="Times New Roman"/>
        </w:rPr>
        <w:t>ng</w:t>
      </w:r>
      <w:r w:rsidR="0056583D" w:rsidRPr="00B347CD">
        <w:rPr>
          <w:rFonts w:cs="Times New Roman"/>
        </w:rPr>
        <w:t xml:space="preserve"> reaction</w:t>
      </w:r>
      <w:r w:rsidR="00BC1192" w:rsidRPr="00B347CD">
        <w:rPr>
          <w:rFonts w:cs="Times New Roman"/>
        </w:rPr>
        <w:t xml:space="preserve">. </w:t>
      </w:r>
      <w:r w:rsidR="0056583D" w:rsidRPr="00B347CD">
        <w:rPr>
          <w:rFonts w:cs="Times New Roman"/>
        </w:rPr>
        <w:t xml:space="preserve">Their argument is that </w:t>
      </w:r>
      <w:r w:rsidR="00BC1192" w:rsidRPr="00B347CD">
        <w:rPr>
          <w:rFonts w:cs="Times New Roman"/>
        </w:rPr>
        <w:t>immigration ca</w:t>
      </w:r>
      <w:r w:rsidR="0056583D" w:rsidRPr="00B347CD">
        <w:rPr>
          <w:rFonts w:cs="Times New Roman"/>
        </w:rPr>
        <w:t xml:space="preserve">uses social and economic unrest and so, if anything, they should </w:t>
      </w:r>
      <w:r w:rsidR="00E05FB0">
        <w:rPr>
          <w:rFonts w:cs="Times New Roman"/>
        </w:rPr>
        <w:t xml:space="preserve">be </w:t>
      </w:r>
      <w:r w:rsidR="00E05FB0" w:rsidRPr="00B347CD">
        <w:rPr>
          <w:rFonts w:cs="Times New Roman"/>
        </w:rPr>
        <w:t>receiv</w:t>
      </w:r>
      <w:r w:rsidR="00E05FB0">
        <w:rPr>
          <w:rFonts w:cs="Times New Roman"/>
        </w:rPr>
        <w:t>ing</w:t>
      </w:r>
      <w:r w:rsidR="00E05FB0" w:rsidRPr="00B347CD">
        <w:rPr>
          <w:rFonts w:cs="Times New Roman"/>
        </w:rPr>
        <w:t xml:space="preserve"> </w:t>
      </w:r>
      <w:r w:rsidR="0056583D" w:rsidRPr="00B347CD">
        <w:rPr>
          <w:rFonts w:cs="Times New Roman"/>
        </w:rPr>
        <w:t>compensation.</w:t>
      </w:r>
      <w:r w:rsidR="00BC1192" w:rsidRPr="00B347CD">
        <w:rPr>
          <w:rFonts w:cs="Times New Roman"/>
        </w:rPr>
        <w:t xml:space="preserve"> </w:t>
      </w:r>
      <w:r w:rsidR="0056583D" w:rsidRPr="00B347CD">
        <w:rPr>
          <w:rFonts w:cs="Times New Roman"/>
        </w:rPr>
        <w:t>While I agree that this</w:t>
      </w:r>
      <w:r w:rsidR="00BC1192" w:rsidRPr="00B347CD">
        <w:rPr>
          <w:rFonts w:cs="Times New Roman"/>
        </w:rPr>
        <w:t xml:space="preserve"> is a fair </w:t>
      </w:r>
      <w:r w:rsidR="0056583D" w:rsidRPr="00B347CD">
        <w:rPr>
          <w:rFonts w:cs="Times New Roman"/>
        </w:rPr>
        <w:t>point to raise</w:t>
      </w:r>
      <w:r w:rsidR="00BC1192" w:rsidRPr="00B347CD">
        <w:rPr>
          <w:rFonts w:cs="Times New Roman"/>
        </w:rPr>
        <w:t xml:space="preserve">, </w:t>
      </w:r>
      <w:r w:rsidR="0056583D" w:rsidRPr="00B347CD">
        <w:rPr>
          <w:rFonts w:cs="Times New Roman"/>
        </w:rPr>
        <w:t>I</w:t>
      </w:r>
      <w:r w:rsidR="00BC1192" w:rsidRPr="00B347CD">
        <w:rPr>
          <w:rFonts w:cs="Times New Roman"/>
        </w:rPr>
        <w:t xml:space="preserve"> </w:t>
      </w:r>
      <w:r w:rsidR="0056583D" w:rsidRPr="00B347CD">
        <w:rPr>
          <w:rFonts w:cs="Times New Roman"/>
        </w:rPr>
        <w:t>argue that it is</w:t>
      </w:r>
      <w:r w:rsidR="00BC1192" w:rsidRPr="00B347CD">
        <w:rPr>
          <w:rFonts w:cs="Times New Roman"/>
        </w:rPr>
        <w:t xml:space="preserve"> based on false premises. A better way to analyze this issue is to ask oneself whether immigration truly causes more harm than good. And the answer is no.</w:t>
      </w:r>
    </w:p>
    <w:p w14:paraId="6CE1EA86" w14:textId="543C3529" w:rsidR="00BC1192" w:rsidRPr="00B347CD" w:rsidRDefault="00BC1192" w:rsidP="000052FB">
      <w:pPr>
        <w:spacing w:line="480" w:lineRule="auto"/>
        <w:ind w:left="360" w:firstLine="360"/>
        <w:rPr>
          <w:rFonts w:cs="Times New Roman"/>
        </w:rPr>
      </w:pPr>
      <w:r w:rsidRPr="00B347CD">
        <w:rPr>
          <w:rFonts w:cs="Times New Roman"/>
        </w:rPr>
        <w:t>According to an increasing body of literature, which analyzes economic and social impacts of migration, it does have net positive gains. U.S. immigrants are no less skilled than natives</w:t>
      </w:r>
      <w:r w:rsidR="00915073">
        <w:rPr>
          <w:rStyle w:val="FootnoteReference"/>
          <w:rFonts w:cs="Times New Roman"/>
        </w:rPr>
        <w:footnoteReference w:id="14"/>
      </w:r>
      <w:r w:rsidR="00915073">
        <w:rPr>
          <w:rFonts w:cs="Times New Roman"/>
        </w:rPr>
        <w:t>;</w:t>
      </w:r>
      <w:r w:rsidRPr="00B347CD">
        <w:rPr>
          <w:rFonts w:cs="Times New Roman"/>
        </w:rPr>
        <w:t xml:space="preserve"> they help increase local productivity by partnering with native workers</w:t>
      </w:r>
      <w:r w:rsidR="00915073">
        <w:rPr>
          <w:rStyle w:val="FootnoteReference"/>
          <w:rFonts w:cs="Times New Roman"/>
        </w:rPr>
        <w:footnoteReference w:id="15"/>
      </w:r>
      <w:r w:rsidR="00915073">
        <w:rPr>
          <w:rFonts w:cs="Times New Roman"/>
        </w:rPr>
        <w:t xml:space="preserve">; </w:t>
      </w:r>
      <w:r w:rsidRPr="00B347CD">
        <w:rPr>
          <w:rFonts w:cs="Times New Roman"/>
        </w:rPr>
        <w:t>they contribute greatly to scientific breakthroughs</w:t>
      </w:r>
      <w:r w:rsidR="00915073">
        <w:rPr>
          <w:rStyle w:val="FootnoteReference"/>
          <w:rFonts w:cs="Times New Roman"/>
        </w:rPr>
        <w:footnoteReference w:id="16"/>
      </w:r>
      <w:r w:rsidR="00915073">
        <w:rPr>
          <w:rFonts w:cs="Times New Roman"/>
        </w:rPr>
        <w:t>;</w:t>
      </w:r>
      <w:r w:rsidRPr="00B347CD">
        <w:rPr>
          <w:rFonts w:cs="Times New Roman"/>
        </w:rPr>
        <w:t xml:space="preserve"> and, despite a widespread belief, they are not more violent than natives</w:t>
      </w:r>
      <w:r w:rsidR="00915073">
        <w:rPr>
          <w:rStyle w:val="FootnoteReference"/>
          <w:rFonts w:cs="Times New Roman"/>
        </w:rPr>
        <w:footnoteReference w:id="17"/>
      </w:r>
      <w:r w:rsidR="00A50080" w:rsidRPr="00A50080">
        <w:rPr>
          <w:rFonts w:cs="Times New Roman"/>
          <w:vertAlign w:val="superscript"/>
        </w:rPr>
        <w:t>,</w:t>
      </w:r>
      <w:r w:rsidRPr="00B347CD">
        <w:rPr>
          <w:rStyle w:val="FootnoteReference"/>
          <w:rFonts w:cs="Times New Roman"/>
        </w:rPr>
        <w:footnoteReference w:id="18"/>
      </w:r>
      <w:r w:rsidRPr="00B347CD">
        <w:rPr>
          <w:rFonts w:cs="Times New Roman"/>
        </w:rPr>
        <w:t>. Migrants are also a source of new working</w:t>
      </w:r>
      <w:r w:rsidR="001562F7">
        <w:rPr>
          <w:rFonts w:cs="Times New Roman"/>
        </w:rPr>
        <w:t>-</w:t>
      </w:r>
      <w:r w:rsidRPr="00B347CD">
        <w:rPr>
          <w:rFonts w:cs="Times New Roman"/>
        </w:rPr>
        <w:t xml:space="preserve">age </w:t>
      </w:r>
      <w:r w:rsidR="00E05FB0">
        <w:rPr>
          <w:rFonts w:cs="Times New Roman"/>
        </w:rPr>
        <w:t>professionals</w:t>
      </w:r>
      <w:r w:rsidR="00E05FB0" w:rsidRPr="00B347CD">
        <w:rPr>
          <w:rFonts w:cs="Times New Roman"/>
        </w:rPr>
        <w:t xml:space="preserve"> </w:t>
      </w:r>
      <w:r w:rsidRPr="00B347CD">
        <w:rPr>
          <w:rFonts w:cs="Times New Roman"/>
        </w:rPr>
        <w:t>to countries with decreasing population</w:t>
      </w:r>
      <w:r w:rsidR="00E05FB0">
        <w:rPr>
          <w:rFonts w:cs="Times New Roman"/>
        </w:rPr>
        <w:t>s</w:t>
      </w:r>
      <w:r w:rsidRPr="00B347CD">
        <w:rPr>
          <w:rFonts w:cs="Times New Roman"/>
        </w:rPr>
        <w:t xml:space="preserve">, which is a characteristic of </w:t>
      </w:r>
      <w:r w:rsidR="005D3F6A">
        <w:rPr>
          <w:rFonts w:cs="Times New Roman"/>
        </w:rPr>
        <w:t>developed nations (particularly</w:t>
      </w:r>
      <w:r w:rsidRPr="00B347CD">
        <w:rPr>
          <w:rFonts w:cs="Times New Roman"/>
        </w:rPr>
        <w:t xml:space="preserve"> Europ</w:t>
      </w:r>
      <w:r w:rsidR="005D3F6A">
        <w:rPr>
          <w:rFonts w:cs="Times New Roman"/>
        </w:rPr>
        <w:t>ean ones)</w:t>
      </w:r>
      <w:r w:rsidRPr="00B347CD">
        <w:rPr>
          <w:rFonts w:cs="Times New Roman"/>
        </w:rPr>
        <w:t xml:space="preserve">. They alleviate social welfare pressures because </w:t>
      </w:r>
      <w:r w:rsidR="0056583D" w:rsidRPr="00B347CD">
        <w:rPr>
          <w:rFonts w:cs="Times New Roman"/>
        </w:rPr>
        <w:t xml:space="preserve">of </w:t>
      </w:r>
      <w:r w:rsidRPr="00B347CD">
        <w:rPr>
          <w:rFonts w:cs="Times New Roman"/>
        </w:rPr>
        <w:t>their contributions to pension funds, public health, and education systems</w:t>
      </w:r>
      <w:r w:rsidR="0056583D" w:rsidRPr="00B347CD">
        <w:rPr>
          <w:rFonts w:cs="Times New Roman"/>
        </w:rPr>
        <w:t>, which</w:t>
      </w:r>
      <w:r w:rsidRPr="00B347CD">
        <w:rPr>
          <w:rFonts w:cs="Times New Roman"/>
        </w:rPr>
        <w:t xml:space="preserve"> </w:t>
      </w:r>
      <w:r w:rsidR="005D3F6A">
        <w:rPr>
          <w:rFonts w:cs="Times New Roman"/>
        </w:rPr>
        <w:t>serve to supplement</w:t>
      </w:r>
      <w:r w:rsidRPr="00B347CD">
        <w:rPr>
          <w:rFonts w:cs="Times New Roman"/>
        </w:rPr>
        <w:t xml:space="preserve"> otherwise falling social revenues</w:t>
      </w:r>
      <w:r w:rsidR="00A50080">
        <w:rPr>
          <w:rStyle w:val="FootnoteReference"/>
          <w:rFonts w:cs="Times New Roman"/>
        </w:rPr>
        <w:footnoteReference w:id="19"/>
      </w:r>
      <w:r w:rsidRPr="00B347CD">
        <w:rPr>
          <w:rFonts w:cs="Times New Roman"/>
        </w:rPr>
        <w:t>.</w:t>
      </w:r>
    </w:p>
    <w:p w14:paraId="31EF0460" w14:textId="018ECB14" w:rsidR="00BC1192" w:rsidRPr="00B347CD" w:rsidRDefault="00BC1192" w:rsidP="000052FB">
      <w:pPr>
        <w:spacing w:line="480" w:lineRule="auto"/>
        <w:ind w:left="360" w:firstLine="360"/>
        <w:rPr>
          <w:rFonts w:cs="Times New Roman"/>
        </w:rPr>
      </w:pPr>
      <w:r w:rsidRPr="00B347CD">
        <w:rPr>
          <w:rFonts w:cs="Times New Roman"/>
        </w:rPr>
        <w:t>The justification for the compensation is that migrants generate many benefits to others and not just themselves</w:t>
      </w:r>
      <w:r w:rsidRPr="00B347CD">
        <w:rPr>
          <w:rStyle w:val="FootnoteReference"/>
          <w:rFonts w:cs="Times New Roman"/>
        </w:rPr>
        <w:footnoteReference w:id="20"/>
      </w:r>
      <w:r w:rsidRPr="00B347CD">
        <w:rPr>
          <w:rFonts w:cs="Times New Roman"/>
        </w:rPr>
        <w:t>. As a result of the misunderstanding about the net effects of migration, governments design policies that place the largest part of the burden on the people who move. They incur in monetary costs, such as transportation, documentation, time-off labor markets (</w:t>
      </w:r>
      <w:r w:rsidR="00B96654">
        <w:rPr>
          <w:rFonts w:cs="Times New Roman"/>
        </w:rPr>
        <w:t>forgone</w:t>
      </w:r>
      <w:r w:rsidRPr="00B347CD">
        <w:rPr>
          <w:rFonts w:cs="Times New Roman"/>
        </w:rPr>
        <w:t xml:space="preserve"> wages), but also other non-monetary costs, such as the legal barriers, separation from family, in most cases discrimination in receiving countries, traumas from adaptation to a new environment, and so on. If they are responsible for </w:t>
      </w:r>
      <w:r w:rsidR="005D3F6A">
        <w:rPr>
          <w:rFonts w:cs="Times New Roman"/>
        </w:rPr>
        <w:t xml:space="preserve">creating economic </w:t>
      </w:r>
      <w:r w:rsidRPr="00B347CD">
        <w:rPr>
          <w:rFonts w:cs="Times New Roman"/>
        </w:rPr>
        <w:t>benefits, they should pay less of the costs.</w:t>
      </w:r>
    </w:p>
    <w:p w14:paraId="3987ADB8" w14:textId="5E117EC7" w:rsidR="00BC1192" w:rsidRPr="00B347CD" w:rsidRDefault="00BC1192" w:rsidP="000052FB">
      <w:pPr>
        <w:spacing w:line="480" w:lineRule="auto"/>
        <w:ind w:left="360" w:firstLine="360"/>
        <w:rPr>
          <w:rFonts w:cs="Times New Roman"/>
        </w:rPr>
      </w:pPr>
      <w:r w:rsidRPr="00B347CD">
        <w:rPr>
          <w:rFonts w:cs="Times New Roman"/>
        </w:rPr>
        <w:t>This is not to say that locals do not experience any problem</w:t>
      </w:r>
      <w:r w:rsidR="005D3F6A">
        <w:rPr>
          <w:rFonts w:cs="Times New Roman"/>
        </w:rPr>
        <w:t>s</w:t>
      </w:r>
      <w:r w:rsidRPr="00B347CD">
        <w:rPr>
          <w:rFonts w:cs="Times New Roman"/>
        </w:rPr>
        <w:t xml:space="preserve"> with migrants. For one, there is certainly a</w:t>
      </w:r>
      <w:r w:rsidR="000C1DB7">
        <w:rPr>
          <w:rFonts w:cs="Times New Roman"/>
        </w:rPr>
        <w:t>n immediate</w:t>
      </w:r>
      <w:r w:rsidRPr="00B347CD">
        <w:rPr>
          <w:rFonts w:cs="Times New Roman"/>
        </w:rPr>
        <w:t xml:space="preserve"> negative </w:t>
      </w:r>
      <w:r w:rsidR="00151DEC" w:rsidRPr="00B347CD">
        <w:rPr>
          <w:rFonts w:cs="Times New Roman"/>
        </w:rPr>
        <w:t>effect of</w:t>
      </w:r>
      <w:r w:rsidRPr="00B347CD">
        <w:rPr>
          <w:rFonts w:cs="Times New Roman"/>
        </w:rPr>
        <w:t xml:space="preserve"> people coming to work and live in their communities. Housing prices might go up because of a spike in demand. If there are no units available, immigrants might increase cohabitation and homelessness. Grocery shopping, public transportation, and health services can clog up when new users come to town. The effect can be similarly bad for nations </w:t>
      </w:r>
      <w:r w:rsidR="000C1DB7">
        <w:rPr>
          <w:rFonts w:cs="Times New Roman"/>
        </w:rPr>
        <w:t>that</w:t>
      </w:r>
      <w:r w:rsidR="00B96654" w:rsidRPr="00B347CD">
        <w:rPr>
          <w:rFonts w:cs="Times New Roman"/>
        </w:rPr>
        <w:t xml:space="preserve"> </w:t>
      </w:r>
      <w:r w:rsidRPr="00B347CD">
        <w:rPr>
          <w:rFonts w:cs="Times New Roman"/>
        </w:rPr>
        <w:t xml:space="preserve">lose people to emigration. They might face shortages in the labor supply and in the contributions to their own social security regimes. Sending communities might also experience what some people call </w:t>
      </w:r>
      <w:r w:rsidR="00B96654">
        <w:rPr>
          <w:rFonts w:cs="Times New Roman"/>
        </w:rPr>
        <w:t>“brain drain”,</w:t>
      </w:r>
      <w:r w:rsidRPr="00B347CD">
        <w:rPr>
          <w:rFonts w:cs="Times New Roman"/>
        </w:rPr>
        <w:t xml:space="preserve"> namely the departure of individuals with large stocks of human capital to countries </w:t>
      </w:r>
      <w:r w:rsidR="00B96654" w:rsidRPr="00B347CD">
        <w:rPr>
          <w:rFonts w:cs="Times New Roman"/>
        </w:rPr>
        <w:t>wh</w:t>
      </w:r>
      <w:r w:rsidR="00B96654">
        <w:rPr>
          <w:rFonts w:cs="Times New Roman"/>
        </w:rPr>
        <w:t>ich</w:t>
      </w:r>
      <w:r w:rsidR="00B96654" w:rsidRPr="00B347CD">
        <w:rPr>
          <w:rFonts w:cs="Times New Roman"/>
        </w:rPr>
        <w:t xml:space="preserve"> </w:t>
      </w:r>
      <w:r w:rsidRPr="00B347CD">
        <w:rPr>
          <w:rFonts w:cs="Times New Roman"/>
        </w:rPr>
        <w:t>value these skills more.</w:t>
      </w:r>
    </w:p>
    <w:p w14:paraId="25203354" w14:textId="328BDD4F" w:rsidR="00BC1192" w:rsidRPr="00B347CD" w:rsidRDefault="00BC1192" w:rsidP="000052FB">
      <w:pPr>
        <w:spacing w:line="480" w:lineRule="auto"/>
        <w:ind w:left="360" w:firstLine="360"/>
        <w:rPr>
          <w:rFonts w:cs="Times New Roman"/>
        </w:rPr>
      </w:pPr>
      <w:r w:rsidRPr="00B347CD">
        <w:rPr>
          <w:rFonts w:cs="Times New Roman"/>
        </w:rPr>
        <w:t xml:space="preserve">However, most of these negative effects are offset in the medium term by the benefits </w:t>
      </w:r>
      <w:r w:rsidR="000C1DB7">
        <w:rPr>
          <w:rFonts w:cs="Times New Roman"/>
        </w:rPr>
        <w:t>of immigration</w:t>
      </w:r>
      <w:r w:rsidRPr="00B347CD">
        <w:rPr>
          <w:rFonts w:cs="Times New Roman"/>
        </w:rPr>
        <w:t xml:space="preserve">. Production of goods and services to meet the new demand can lead to higher profit and wages, triggering economic growth. In sending countries, the departure of people is </w:t>
      </w:r>
      <w:r w:rsidR="00151DEC" w:rsidRPr="00B347CD">
        <w:rPr>
          <w:rFonts w:cs="Times New Roman"/>
        </w:rPr>
        <w:t xml:space="preserve">associated with </w:t>
      </w:r>
      <w:r w:rsidR="000C1DB7">
        <w:rPr>
          <w:rFonts w:cs="Times New Roman"/>
        </w:rPr>
        <w:t xml:space="preserve">more </w:t>
      </w:r>
      <w:r w:rsidR="00151DEC" w:rsidRPr="00B347CD">
        <w:rPr>
          <w:rFonts w:cs="Times New Roman"/>
        </w:rPr>
        <w:t>r</w:t>
      </w:r>
      <w:r w:rsidRPr="00B347CD">
        <w:rPr>
          <w:rFonts w:cs="Times New Roman"/>
        </w:rPr>
        <w:t>emittances</w:t>
      </w:r>
      <w:r w:rsidR="00151DEC" w:rsidRPr="00B347CD">
        <w:rPr>
          <w:rFonts w:cs="Times New Roman"/>
        </w:rPr>
        <w:t>, which are</w:t>
      </w:r>
      <w:r w:rsidRPr="00B347CD">
        <w:rPr>
          <w:rFonts w:cs="Times New Roman"/>
        </w:rPr>
        <w:t xml:space="preserve"> an additiona</w:t>
      </w:r>
      <w:r w:rsidR="00151DEC" w:rsidRPr="00B347CD">
        <w:rPr>
          <w:rFonts w:cs="Times New Roman"/>
        </w:rPr>
        <w:t>l and important source of household income</w:t>
      </w:r>
      <w:r w:rsidRPr="00B347CD">
        <w:rPr>
          <w:rFonts w:cs="Times New Roman"/>
        </w:rPr>
        <w:t xml:space="preserve">; emigration does not </w:t>
      </w:r>
      <w:r w:rsidR="005D3F6A">
        <w:rPr>
          <w:rFonts w:cs="Times New Roman"/>
        </w:rPr>
        <w:t>reduce</w:t>
      </w:r>
      <w:r w:rsidRPr="00B347CD">
        <w:rPr>
          <w:rFonts w:cs="Times New Roman"/>
        </w:rPr>
        <w:t xml:space="preserve"> human capital</w:t>
      </w:r>
      <w:r w:rsidR="000C1DB7">
        <w:rPr>
          <w:rFonts w:cs="Times New Roman"/>
        </w:rPr>
        <w:t>,</w:t>
      </w:r>
      <w:r w:rsidRPr="00B347CD">
        <w:rPr>
          <w:rFonts w:cs="Times New Roman"/>
        </w:rPr>
        <w:t xml:space="preserve"> and it can create positive externalities by making non-migrants work and study harder</w:t>
      </w:r>
      <w:r w:rsidR="00A50080">
        <w:rPr>
          <w:rStyle w:val="FootnoteReference"/>
          <w:rFonts w:cs="Times New Roman"/>
        </w:rPr>
        <w:footnoteReference w:id="21"/>
      </w:r>
      <w:r w:rsidR="004938BF" w:rsidRPr="00B347CD">
        <w:rPr>
          <w:rFonts w:cs="Times New Roman"/>
        </w:rPr>
        <w:t xml:space="preserve">. </w:t>
      </w:r>
      <w:r w:rsidRPr="00B347CD">
        <w:rPr>
          <w:rFonts w:cs="Times New Roman"/>
        </w:rPr>
        <w:t xml:space="preserve">This brings me to my second </w:t>
      </w:r>
      <w:r w:rsidR="005D3F6A">
        <w:rPr>
          <w:rFonts w:cs="Times New Roman"/>
        </w:rPr>
        <w:t>innovative</w:t>
      </w:r>
      <w:r w:rsidRPr="00B347CD">
        <w:rPr>
          <w:rFonts w:cs="Times New Roman"/>
        </w:rPr>
        <w:t xml:space="preserve"> idea: compensation should not only come from receiving communities, who reap the largest share of the benefits, but also from sending communities. If we </w:t>
      </w:r>
      <w:r w:rsidR="00151DEC" w:rsidRPr="00B347CD">
        <w:rPr>
          <w:rFonts w:cs="Times New Roman"/>
        </w:rPr>
        <w:t xml:space="preserve">agree </w:t>
      </w:r>
      <w:r w:rsidRPr="00B347CD">
        <w:rPr>
          <w:rFonts w:cs="Times New Roman"/>
        </w:rPr>
        <w:t xml:space="preserve">that the benefits of migration accrue to source countries, then it follows naturally that they should </w:t>
      </w:r>
      <w:r w:rsidR="00151DEC" w:rsidRPr="00B347CD">
        <w:rPr>
          <w:rFonts w:cs="Times New Roman"/>
        </w:rPr>
        <w:t xml:space="preserve">also </w:t>
      </w:r>
      <w:r w:rsidRPr="00B347CD">
        <w:rPr>
          <w:rFonts w:cs="Times New Roman"/>
        </w:rPr>
        <w:t>share the</w:t>
      </w:r>
      <w:r w:rsidR="000C1DB7">
        <w:rPr>
          <w:rFonts w:cs="Times New Roman"/>
        </w:rPr>
        <w:t>ir</w:t>
      </w:r>
      <w:r w:rsidRPr="00B347CD">
        <w:rPr>
          <w:rFonts w:cs="Times New Roman"/>
        </w:rPr>
        <w:t xml:space="preserve"> </w:t>
      </w:r>
      <w:commentRangeStart w:id="16"/>
      <w:r w:rsidRPr="00B347CD">
        <w:rPr>
          <w:rFonts w:cs="Times New Roman"/>
        </w:rPr>
        <w:t>costs</w:t>
      </w:r>
      <w:commentRangeEnd w:id="16"/>
      <w:r w:rsidR="00877952">
        <w:rPr>
          <w:rStyle w:val="CommentReference"/>
        </w:rPr>
        <w:commentReference w:id="16"/>
      </w:r>
      <w:r w:rsidRPr="00B347CD">
        <w:rPr>
          <w:rFonts w:cs="Times New Roman"/>
        </w:rPr>
        <w:t>.</w:t>
      </w:r>
    </w:p>
    <w:p w14:paraId="5F5DDBEE" w14:textId="77777777" w:rsidR="00BC1192" w:rsidRPr="00B347CD" w:rsidRDefault="00BC1192" w:rsidP="000052FB">
      <w:pPr>
        <w:spacing w:line="480" w:lineRule="auto"/>
        <w:ind w:left="360" w:firstLine="360"/>
        <w:rPr>
          <w:rFonts w:cs="Times New Roman"/>
        </w:rPr>
      </w:pPr>
      <w:r w:rsidRPr="00B347CD">
        <w:rPr>
          <w:rFonts w:cs="Times New Roman"/>
        </w:rPr>
        <w:t>The new framework of immigration policies thus becomes complete and is described in the following three points:</w:t>
      </w:r>
    </w:p>
    <w:p w14:paraId="2ECB1F11"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creation of a market for immigration rights;</w:t>
      </w:r>
    </w:p>
    <w:p w14:paraId="41738E57"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introduction of compensation from non-migrants;</w:t>
      </w:r>
    </w:p>
    <w:p w14:paraId="09287E2B"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simplification of any remaining non-monetary barrier to immigration.</w:t>
      </w:r>
    </w:p>
    <w:p w14:paraId="5034E2B8" w14:textId="423DB627" w:rsidR="00961377" w:rsidRDefault="00BC1192" w:rsidP="00090EAD">
      <w:pPr>
        <w:spacing w:line="480" w:lineRule="auto"/>
        <w:ind w:left="360" w:firstLine="360"/>
        <w:rPr>
          <w:rFonts w:cs="Times New Roman"/>
        </w:rPr>
      </w:pPr>
      <w:r w:rsidRPr="00B347CD">
        <w:rPr>
          <w:rFonts w:cs="Times New Roman"/>
        </w:rPr>
        <w:t xml:space="preserve">The first point is basically Becker’s proposal of introducing price mechanisms into immigration policy. </w:t>
      </w:r>
      <w:r w:rsidR="00A2003F">
        <w:rPr>
          <w:rFonts w:cs="Times New Roman"/>
        </w:rPr>
        <w:t xml:space="preserve">Countries would </w:t>
      </w:r>
      <w:r w:rsidR="00F847CC">
        <w:rPr>
          <w:rFonts w:cs="Times New Roman"/>
        </w:rPr>
        <w:t>determine</w:t>
      </w:r>
      <w:r w:rsidR="00A2003F">
        <w:rPr>
          <w:rFonts w:cs="Times New Roman"/>
        </w:rPr>
        <w:t xml:space="preserve"> price schedules based on how many immigrants th</w:t>
      </w:r>
      <w:r w:rsidR="00961377">
        <w:rPr>
          <w:rFonts w:cs="Times New Roman"/>
        </w:rPr>
        <w:t xml:space="preserve">ey are willing to accept. If no inflow </w:t>
      </w:r>
      <w:r w:rsidR="00A2003F">
        <w:rPr>
          <w:rFonts w:cs="Times New Roman"/>
        </w:rPr>
        <w:t>is desired, they could set prices high enou</w:t>
      </w:r>
      <w:r w:rsidR="00961377">
        <w:rPr>
          <w:rFonts w:cs="Times New Roman"/>
        </w:rPr>
        <w:t xml:space="preserve">gh so as to prevent any </w:t>
      </w:r>
      <w:r w:rsidR="00FC66E0">
        <w:rPr>
          <w:rFonts w:cs="Times New Roman"/>
        </w:rPr>
        <w:t>im</w:t>
      </w:r>
      <w:r w:rsidR="00961377">
        <w:rPr>
          <w:rFonts w:cs="Times New Roman"/>
        </w:rPr>
        <w:t xml:space="preserve">migration. Although pricing immigrants out is allowed in this proposal, this is </w:t>
      </w:r>
      <w:r w:rsidR="00FC66E0">
        <w:rPr>
          <w:rFonts w:cs="Times New Roman"/>
        </w:rPr>
        <w:t xml:space="preserve">clearly </w:t>
      </w:r>
      <w:r w:rsidR="00961377">
        <w:rPr>
          <w:rFonts w:cs="Times New Roman"/>
        </w:rPr>
        <w:t>not the best course of action.</w:t>
      </w:r>
      <w:r w:rsidRPr="00B347CD">
        <w:rPr>
          <w:rFonts w:cs="Times New Roman"/>
        </w:rPr>
        <w:t xml:space="preserve"> Since my claim is that migration </w:t>
      </w:r>
      <w:r w:rsidR="00B96654">
        <w:rPr>
          <w:rFonts w:cs="Times New Roman"/>
        </w:rPr>
        <w:t>brings about economic benefits</w:t>
      </w:r>
      <w:r w:rsidRPr="00B347CD">
        <w:rPr>
          <w:rFonts w:cs="Times New Roman"/>
        </w:rPr>
        <w:t xml:space="preserve">, and, as so, governments should </w:t>
      </w:r>
      <w:r w:rsidR="00B96654">
        <w:rPr>
          <w:rFonts w:cs="Times New Roman"/>
        </w:rPr>
        <w:t>promote it</w:t>
      </w:r>
      <w:r w:rsidRPr="00B347CD">
        <w:rPr>
          <w:rFonts w:cs="Times New Roman"/>
        </w:rPr>
        <w:t xml:space="preserve">, it only makes sense to adopt prices </w:t>
      </w:r>
      <w:r w:rsidR="005D3F6A">
        <w:rPr>
          <w:rFonts w:cs="Times New Roman"/>
        </w:rPr>
        <w:t>which are compatible with</w:t>
      </w:r>
      <w:r w:rsidR="00961377">
        <w:rPr>
          <w:rFonts w:cs="Times New Roman"/>
        </w:rPr>
        <w:t xml:space="preserve"> positive levels o</w:t>
      </w:r>
      <w:r w:rsidR="00264C18">
        <w:rPr>
          <w:rFonts w:cs="Times New Roman"/>
        </w:rPr>
        <w:t xml:space="preserve">f </w:t>
      </w:r>
      <w:r w:rsidR="00B96654">
        <w:rPr>
          <w:rFonts w:cs="Times New Roman"/>
        </w:rPr>
        <w:t>migration.</w:t>
      </w:r>
    </w:p>
    <w:p w14:paraId="58483BE3" w14:textId="220A1469" w:rsidR="00961377" w:rsidRDefault="00F847CC" w:rsidP="00090EAD">
      <w:pPr>
        <w:spacing w:line="480" w:lineRule="auto"/>
        <w:ind w:left="360" w:firstLine="360"/>
        <w:rPr>
          <w:rFonts w:cs="Times New Roman"/>
        </w:rPr>
      </w:pPr>
      <w:r>
        <w:rPr>
          <w:rFonts w:cs="Times New Roman"/>
        </w:rPr>
        <w:t xml:space="preserve">However, </w:t>
      </w:r>
      <w:r w:rsidR="00961377">
        <w:rPr>
          <w:rFonts w:cs="Times New Roman"/>
        </w:rPr>
        <w:t>I</w:t>
      </w:r>
      <w:r>
        <w:rPr>
          <w:rFonts w:cs="Times New Roman"/>
        </w:rPr>
        <w:t xml:space="preserve"> </w:t>
      </w:r>
      <w:r w:rsidR="00961377">
        <w:rPr>
          <w:rFonts w:cs="Times New Roman"/>
        </w:rPr>
        <w:t>suggest a change to Becker’s price structure. Instead of adopting a flat price paid upfront</w:t>
      </w:r>
      <w:r>
        <w:rPr>
          <w:rFonts w:cs="Times New Roman"/>
        </w:rPr>
        <w:t>, irrespective of immigrant type, countries should exercise their right to discriminate by devising different price structures in accordance with the type of people they want to attract.</w:t>
      </w:r>
      <w:r w:rsidR="00961377">
        <w:rPr>
          <w:rFonts w:cs="Times New Roman"/>
        </w:rPr>
        <w:t xml:space="preserve"> </w:t>
      </w:r>
      <w:r w:rsidRPr="00B347CD">
        <w:rPr>
          <w:rFonts w:cs="Times New Roman"/>
        </w:rPr>
        <w:t xml:space="preserve">They </w:t>
      </w:r>
      <w:r>
        <w:rPr>
          <w:rFonts w:cs="Times New Roman"/>
        </w:rPr>
        <w:t>could</w:t>
      </w:r>
      <w:r w:rsidRPr="00B347CD">
        <w:rPr>
          <w:rFonts w:cs="Times New Roman"/>
        </w:rPr>
        <w:t xml:space="preserve"> command premiums on individual characteristics such as skills and age</w:t>
      </w:r>
      <w:r>
        <w:rPr>
          <w:rFonts w:cs="Times New Roman"/>
        </w:rPr>
        <w:t xml:space="preserve">. </w:t>
      </w:r>
      <w:r w:rsidR="00533C91">
        <w:rPr>
          <w:rFonts w:cs="Times New Roman"/>
        </w:rPr>
        <w:t>While discriminating on price seems unfair</w:t>
      </w:r>
      <w:r w:rsidR="00A50080">
        <w:rPr>
          <w:rStyle w:val="FootnoteReference"/>
          <w:rFonts w:cs="Times New Roman"/>
        </w:rPr>
        <w:footnoteReference w:id="22"/>
      </w:r>
      <w:r w:rsidR="00A50080">
        <w:rPr>
          <w:rFonts w:cs="Times New Roman"/>
        </w:rPr>
        <w:t xml:space="preserve">, </w:t>
      </w:r>
      <w:r w:rsidR="00533C91">
        <w:rPr>
          <w:rFonts w:cs="Times New Roman"/>
        </w:rPr>
        <w:fldChar w:fldCharType="begin"/>
      </w:r>
      <w:r w:rsidR="00533C91">
        <w:rPr>
          <w:rFonts w:cs="Times New Roman"/>
        </w:rPr>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533C91">
        <w:rPr>
          <w:rFonts w:cs="Times New Roman"/>
        </w:rPr>
        <w:fldChar w:fldCharType="separate"/>
      </w:r>
      <w:r w:rsidR="00533C91">
        <w:rPr>
          <w:rFonts w:cs="Times New Roman"/>
          <w:noProof/>
        </w:rPr>
        <w:t>MacKay (2016)</w:t>
      </w:r>
      <w:r w:rsidR="00533C91">
        <w:rPr>
          <w:rFonts w:cs="Times New Roman"/>
        </w:rPr>
        <w:fldChar w:fldCharType="end"/>
      </w:r>
      <w:r w:rsidR="00533C91">
        <w:rPr>
          <w:rFonts w:cs="Times New Roman"/>
        </w:rPr>
        <w:t xml:space="preserve"> has a good account of </w:t>
      </w:r>
      <w:r w:rsidR="005A0B6D">
        <w:rPr>
          <w:rFonts w:cs="Times New Roman"/>
        </w:rPr>
        <w:t>acceptable bas</w:t>
      </w:r>
      <w:r w:rsidR="00FC66E0">
        <w:rPr>
          <w:rFonts w:cs="Times New Roman"/>
        </w:rPr>
        <w:t>e</w:t>
      </w:r>
      <w:r w:rsidR="005A0B6D">
        <w:rPr>
          <w:rFonts w:cs="Times New Roman"/>
        </w:rPr>
        <w:t xml:space="preserve">s for immigration </w:t>
      </w:r>
      <w:commentRangeStart w:id="17"/>
      <w:r w:rsidR="005A0B6D">
        <w:rPr>
          <w:rFonts w:cs="Times New Roman"/>
        </w:rPr>
        <w:t>discrimination</w:t>
      </w:r>
      <w:commentRangeEnd w:id="17"/>
      <w:r w:rsidR="00F45F91">
        <w:rPr>
          <w:rStyle w:val="CommentReference"/>
        </w:rPr>
        <w:commentReference w:id="17"/>
      </w:r>
      <w:r w:rsidR="005A0B6D">
        <w:rPr>
          <w:rFonts w:cs="Times New Roman"/>
        </w:rPr>
        <w:t xml:space="preserve">. In order to make price </w:t>
      </w:r>
      <w:r w:rsidR="005D3F6A">
        <w:rPr>
          <w:rFonts w:cs="Times New Roman"/>
        </w:rPr>
        <w:t xml:space="preserve">a </w:t>
      </w:r>
      <w:r w:rsidR="005A0B6D">
        <w:rPr>
          <w:rFonts w:cs="Times New Roman"/>
        </w:rPr>
        <w:t>less</w:t>
      </w:r>
      <w:r w:rsidR="005D3F6A">
        <w:rPr>
          <w:rFonts w:cs="Times New Roman"/>
        </w:rPr>
        <w:t>er</w:t>
      </w:r>
      <w:r w:rsidR="005A0B6D">
        <w:rPr>
          <w:rFonts w:cs="Times New Roman"/>
        </w:rPr>
        <w:t xml:space="preserve"> issue, governments </w:t>
      </w:r>
      <w:r w:rsidR="005D3F6A">
        <w:rPr>
          <w:rFonts w:cs="Times New Roman"/>
        </w:rPr>
        <w:t>ought to</w:t>
      </w:r>
      <w:r w:rsidR="005A0B6D">
        <w:rPr>
          <w:rFonts w:cs="Times New Roman"/>
        </w:rPr>
        <w:t xml:space="preserve"> provide alternative mechanisms so as to cover </w:t>
      </w:r>
      <w:r w:rsidR="003D74DE">
        <w:rPr>
          <w:rFonts w:cs="Times New Roman"/>
        </w:rPr>
        <w:t>costs</w:t>
      </w:r>
      <w:r w:rsidR="005A0B6D">
        <w:rPr>
          <w:rFonts w:cs="Times New Roman"/>
        </w:rPr>
        <w:t xml:space="preserve"> </w:t>
      </w:r>
      <w:r w:rsidR="00FC66E0">
        <w:rPr>
          <w:rFonts w:cs="Times New Roman"/>
        </w:rPr>
        <w:t>for those who</w:t>
      </w:r>
      <w:r w:rsidR="005D3F6A">
        <w:rPr>
          <w:rFonts w:cs="Times New Roman"/>
        </w:rPr>
        <w:t xml:space="preserve"> cannot afford migration</w:t>
      </w:r>
      <w:r w:rsidR="005A0B6D">
        <w:rPr>
          <w:rFonts w:cs="Times New Roman"/>
        </w:rPr>
        <w:t>.</w:t>
      </w:r>
    </w:p>
    <w:p w14:paraId="61A7207E" w14:textId="0AD7274D" w:rsidR="00BC1192" w:rsidRPr="00B347CD" w:rsidRDefault="00BC1192" w:rsidP="00090EAD">
      <w:pPr>
        <w:spacing w:line="480" w:lineRule="auto"/>
        <w:ind w:left="360" w:firstLine="360"/>
        <w:rPr>
          <w:rFonts w:cs="Times New Roman"/>
        </w:rPr>
      </w:pPr>
      <w:r w:rsidRPr="00B347CD">
        <w:rPr>
          <w:rFonts w:cs="Times New Roman"/>
        </w:rPr>
        <w:t>An example might be helpful in understanding this idea. Imagine that two individuals want to come to the U.S</w:t>
      </w:r>
      <w:r w:rsidR="00FC66E0" w:rsidRPr="00B347CD">
        <w:rPr>
          <w:rFonts w:cs="Times New Roman"/>
        </w:rPr>
        <w:t xml:space="preserve">: </w:t>
      </w:r>
      <w:r w:rsidRPr="00B347CD">
        <w:rPr>
          <w:rFonts w:cs="Times New Roman"/>
        </w:rPr>
        <w:t>one is highly skilled and the other is not. Let us say that baseline price of migration is $1,000 and low-skill applicants pay a premium of $1,000. That makes up the following price schedule:</w:t>
      </w:r>
    </w:p>
    <w:tbl>
      <w:tblPr>
        <w:tblStyle w:val="TableGrid"/>
        <w:tblW w:w="0" w:type="auto"/>
        <w:jc w:val="center"/>
        <w:tblLook w:val="04A0" w:firstRow="1" w:lastRow="0" w:firstColumn="1" w:lastColumn="0" w:noHBand="0" w:noVBand="1"/>
      </w:tblPr>
      <w:tblGrid>
        <w:gridCol w:w="1210"/>
        <w:gridCol w:w="1650"/>
        <w:gridCol w:w="1176"/>
        <w:gridCol w:w="1062"/>
      </w:tblGrid>
      <w:tr w:rsidR="005F1628" w:rsidRPr="00B347CD" w14:paraId="5C75E262" w14:textId="77777777" w:rsidTr="00090EAD">
        <w:trPr>
          <w:trHeight w:val="276"/>
          <w:jc w:val="center"/>
        </w:trPr>
        <w:tc>
          <w:tcPr>
            <w:tcW w:w="0" w:type="auto"/>
            <w:tcBorders>
              <w:top w:val="nil"/>
              <w:left w:val="nil"/>
              <w:bottom w:val="single" w:sz="4" w:space="0" w:color="auto"/>
              <w:right w:val="nil"/>
            </w:tcBorders>
          </w:tcPr>
          <w:p w14:paraId="1C115304" w14:textId="77777777" w:rsidR="00BC1192" w:rsidRPr="00B347CD" w:rsidRDefault="00BC1192" w:rsidP="00BD40A8">
            <w:pPr>
              <w:spacing w:line="276" w:lineRule="auto"/>
              <w:rPr>
                <w:rFonts w:cs="Times New Roman"/>
              </w:rPr>
            </w:pPr>
          </w:p>
        </w:tc>
        <w:tc>
          <w:tcPr>
            <w:tcW w:w="0" w:type="auto"/>
            <w:tcBorders>
              <w:top w:val="nil"/>
              <w:left w:val="nil"/>
              <w:bottom w:val="single" w:sz="4" w:space="0" w:color="auto"/>
              <w:right w:val="nil"/>
            </w:tcBorders>
          </w:tcPr>
          <w:p w14:paraId="5FAA92A6" w14:textId="77777777" w:rsidR="00BC1192" w:rsidRPr="00B347CD" w:rsidRDefault="00BC1192" w:rsidP="00BD40A8">
            <w:pPr>
              <w:spacing w:line="276" w:lineRule="auto"/>
              <w:jc w:val="center"/>
              <w:rPr>
                <w:rFonts w:cs="Times New Roman"/>
                <w:b/>
              </w:rPr>
            </w:pPr>
            <w:r w:rsidRPr="00B347CD">
              <w:rPr>
                <w:rFonts w:cs="Times New Roman"/>
                <w:b/>
              </w:rPr>
              <w:t>Baseline price</w:t>
            </w:r>
          </w:p>
        </w:tc>
        <w:tc>
          <w:tcPr>
            <w:tcW w:w="0" w:type="auto"/>
            <w:tcBorders>
              <w:top w:val="nil"/>
              <w:left w:val="nil"/>
              <w:bottom w:val="single" w:sz="4" w:space="0" w:color="auto"/>
              <w:right w:val="nil"/>
            </w:tcBorders>
          </w:tcPr>
          <w:p w14:paraId="2DC8CE1C" w14:textId="77777777" w:rsidR="00BC1192" w:rsidRPr="00B347CD" w:rsidRDefault="00BC1192" w:rsidP="00BD40A8">
            <w:pPr>
              <w:spacing w:line="276" w:lineRule="auto"/>
              <w:jc w:val="center"/>
              <w:rPr>
                <w:rFonts w:cs="Times New Roman"/>
                <w:b/>
              </w:rPr>
            </w:pPr>
            <w:r w:rsidRPr="00B347CD">
              <w:rPr>
                <w:rFonts w:cs="Times New Roman"/>
                <w:b/>
              </w:rPr>
              <w:t>Premium</w:t>
            </w:r>
          </w:p>
        </w:tc>
        <w:tc>
          <w:tcPr>
            <w:tcW w:w="1062" w:type="dxa"/>
            <w:tcBorders>
              <w:top w:val="nil"/>
              <w:left w:val="nil"/>
              <w:bottom w:val="single" w:sz="4" w:space="0" w:color="auto"/>
              <w:right w:val="nil"/>
            </w:tcBorders>
          </w:tcPr>
          <w:p w14:paraId="0B97DFEB" w14:textId="77777777" w:rsidR="00BC1192" w:rsidRPr="00B347CD" w:rsidRDefault="00BC1192" w:rsidP="00BD40A8">
            <w:pPr>
              <w:spacing w:line="276" w:lineRule="auto"/>
              <w:jc w:val="center"/>
              <w:rPr>
                <w:rFonts w:cs="Times New Roman"/>
                <w:b/>
              </w:rPr>
            </w:pPr>
            <w:r w:rsidRPr="00B347CD">
              <w:rPr>
                <w:rFonts w:cs="Times New Roman"/>
                <w:b/>
              </w:rPr>
              <w:t>Total</w:t>
            </w:r>
          </w:p>
        </w:tc>
      </w:tr>
      <w:tr w:rsidR="005F1628" w:rsidRPr="00B347CD" w14:paraId="0E948638" w14:textId="77777777" w:rsidTr="00090EAD">
        <w:trPr>
          <w:trHeight w:val="276"/>
          <w:jc w:val="center"/>
        </w:trPr>
        <w:tc>
          <w:tcPr>
            <w:tcW w:w="0" w:type="auto"/>
            <w:tcBorders>
              <w:left w:val="nil"/>
              <w:bottom w:val="nil"/>
              <w:right w:val="nil"/>
            </w:tcBorders>
          </w:tcPr>
          <w:p w14:paraId="317AA34B" w14:textId="77777777" w:rsidR="00BC1192" w:rsidRPr="00B347CD" w:rsidRDefault="00BC1192" w:rsidP="00BD40A8">
            <w:pPr>
              <w:spacing w:line="276" w:lineRule="auto"/>
              <w:jc w:val="right"/>
              <w:rPr>
                <w:rFonts w:cs="Times New Roman"/>
                <w:b/>
              </w:rPr>
            </w:pPr>
            <w:r w:rsidRPr="00B347CD">
              <w:rPr>
                <w:rFonts w:cs="Times New Roman"/>
                <w:b/>
              </w:rPr>
              <w:t>High skill</w:t>
            </w:r>
          </w:p>
        </w:tc>
        <w:tc>
          <w:tcPr>
            <w:tcW w:w="0" w:type="auto"/>
            <w:tcBorders>
              <w:left w:val="nil"/>
              <w:bottom w:val="nil"/>
              <w:right w:val="nil"/>
            </w:tcBorders>
          </w:tcPr>
          <w:p w14:paraId="48D737FB"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left w:val="nil"/>
              <w:bottom w:val="nil"/>
              <w:right w:val="nil"/>
            </w:tcBorders>
          </w:tcPr>
          <w:p w14:paraId="038B79D2" w14:textId="77777777" w:rsidR="00BC1192" w:rsidRPr="00B347CD" w:rsidRDefault="00BC1192" w:rsidP="00BD40A8">
            <w:pPr>
              <w:spacing w:line="276" w:lineRule="auto"/>
              <w:jc w:val="center"/>
              <w:rPr>
                <w:rFonts w:cs="Times New Roman"/>
              </w:rPr>
            </w:pPr>
            <w:r w:rsidRPr="00B347CD">
              <w:rPr>
                <w:rFonts w:cs="Times New Roman"/>
              </w:rPr>
              <w:t>$0</w:t>
            </w:r>
          </w:p>
        </w:tc>
        <w:tc>
          <w:tcPr>
            <w:tcW w:w="1062" w:type="dxa"/>
            <w:tcBorders>
              <w:left w:val="nil"/>
              <w:bottom w:val="nil"/>
              <w:right w:val="nil"/>
            </w:tcBorders>
          </w:tcPr>
          <w:p w14:paraId="18CD1468" w14:textId="77777777" w:rsidR="00BC1192" w:rsidRPr="00B347CD" w:rsidRDefault="00BC1192" w:rsidP="00BD40A8">
            <w:pPr>
              <w:spacing w:line="276" w:lineRule="auto"/>
              <w:jc w:val="center"/>
              <w:rPr>
                <w:rFonts w:cs="Times New Roman"/>
              </w:rPr>
            </w:pPr>
            <w:r w:rsidRPr="00B347CD">
              <w:rPr>
                <w:rFonts w:cs="Times New Roman"/>
              </w:rPr>
              <w:t>$1,000</w:t>
            </w:r>
          </w:p>
        </w:tc>
      </w:tr>
      <w:tr w:rsidR="005F1628" w:rsidRPr="00B347CD" w14:paraId="12350BF2" w14:textId="77777777" w:rsidTr="00090EAD">
        <w:trPr>
          <w:trHeight w:val="276"/>
          <w:jc w:val="center"/>
        </w:trPr>
        <w:tc>
          <w:tcPr>
            <w:tcW w:w="0" w:type="auto"/>
            <w:tcBorders>
              <w:top w:val="nil"/>
              <w:left w:val="nil"/>
              <w:right w:val="nil"/>
            </w:tcBorders>
          </w:tcPr>
          <w:p w14:paraId="72EDBACD" w14:textId="77777777" w:rsidR="00BC1192" w:rsidRPr="00B347CD" w:rsidRDefault="00BC1192" w:rsidP="00BD40A8">
            <w:pPr>
              <w:spacing w:line="276" w:lineRule="auto"/>
              <w:jc w:val="right"/>
              <w:rPr>
                <w:rFonts w:cs="Times New Roman"/>
                <w:b/>
              </w:rPr>
            </w:pPr>
            <w:r w:rsidRPr="00B347CD">
              <w:rPr>
                <w:rFonts w:cs="Times New Roman"/>
                <w:b/>
              </w:rPr>
              <w:t>Low skill</w:t>
            </w:r>
          </w:p>
        </w:tc>
        <w:tc>
          <w:tcPr>
            <w:tcW w:w="0" w:type="auto"/>
            <w:tcBorders>
              <w:top w:val="nil"/>
              <w:left w:val="nil"/>
              <w:right w:val="nil"/>
            </w:tcBorders>
          </w:tcPr>
          <w:p w14:paraId="25244DF9"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top w:val="nil"/>
              <w:left w:val="nil"/>
              <w:right w:val="nil"/>
            </w:tcBorders>
          </w:tcPr>
          <w:p w14:paraId="7CD01AE7" w14:textId="77777777" w:rsidR="00BC1192" w:rsidRPr="00B347CD" w:rsidRDefault="00BC1192" w:rsidP="00BD40A8">
            <w:pPr>
              <w:spacing w:line="276" w:lineRule="auto"/>
              <w:jc w:val="center"/>
              <w:rPr>
                <w:rFonts w:cs="Times New Roman"/>
              </w:rPr>
            </w:pPr>
            <w:r w:rsidRPr="00B347CD">
              <w:rPr>
                <w:rFonts w:cs="Times New Roman"/>
              </w:rPr>
              <w:t>$1,000</w:t>
            </w:r>
          </w:p>
        </w:tc>
        <w:tc>
          <w:tcPr>
            <w:tcW w:w="1062" w:type="dxa"/>
            <w:tcBorders>
              <w:top w:val="nil"/>
              <w:left w:val="nil"/>
              <w:right w:val="nil"/>
            </w:tcBorders>
          </w:tcPr>
          <w:p w14:paraId="56A4FAC4" w14:textId="77777777" w:rsidR="00BC1192" w:rsidRPr="00B347CD" w:rsidRDefault="00BC1192" w:rsidP="00BD40A8">
            <w:pPr>
              <w:spacing w:line="276" w:lineRule="auto"/>
              <w:jc w:val="center"/>
              <w:rPr>
                <w:rFonts w:cs="Times New Roman"/>
              </w:rPr>
            </w:pPr>
            <w:r w:rsidRPr="00B347CD">
              <w:rPr>
                <w:rFonts w:cs="Times New Roman"/>
              </w:rPr>
              <w:t>$2,000</w:t>
            </w:r>
          </w:p>
        </w:tc>
      </w:tr>
    </w:tbl>
    <w:p w14:paraId="1817F51E" w14:textId="77777777" w:rsidR="00BC1192" w:rsidRPr="00B347CD" w:rsidRDefault="00BC1192" w:rsidP="00090EAD">
      <w:pPr>
        <w:spacing w:line="480" w:lineRule="auto"/>
        <w:ind w:left="360" w:firstLine="360"/>
        <w:rPr>
          <w:rFonts w:cs="Times New Roman"/>
        </w:rPr>
      </w:pPr>
    </w:p>
    <w:p w14:paraId="6A234E32" w14:textId="41B0DFBC" w:rsidR="00BC1192" w:rsidRPr="00B347CD" w:rsidRDefault="00BC1192" w:rsidP="00090EAD">
      <w:pPr>
        <w:spacing w:line="480" w:lineRule="auto"/>
        <w:ind w:left="360" w:firstLine="360"/>
        <w:rPr>
          <w:rFonts w:cs="Times New Roman"/>
        </w:rPr>
      </w:pPr>
      <w:r w:rsidRPr="00B347CD">
        <w:rPr>
          <w:rFonts w:cs="Times New Roman"/>
        </w:rPr>
        <w:t>Under a pure price system, low-skilled people would be prevented from migrating (</w:t>
      </w:r>
      <w:proofErr w:type="spellStart"/>
      <w:r w:rsidRPr="00B347CD">
        <w:rPr>
          <w:rFonts w:cs="Times New Roman"/>
        </w:rPr>
        <w:t>i</w:t>
      </w:r>
      <w:proofErr w:type="spellEnd"/>
      <w:r w:rsidRPr="00B347CD">
        <w:rPr>
          <w:rFonts w:cs="Times New Roman"/>
        </w:rPr>
        <w:t xml:space="preserve">) if they do not dispose of $2,000 upfront and (ii) if they do not have any way to finance the purchase of rights. States </w:t>
      </w:r>
      <w:r w:rsidR="003D74DE">
        <w:rPr>
          <w:rFonts w:cs="Times New Roman"/>
        </w:rPr>
        <w:t>should</w:t>
      </w:r>
      <w:r w:rsidRPr="00B347CD">
        <w:rPr>
          <w:rFonts w:cs="Times New Roman"/>
        </w:rPr>
        <w:t xml:space="preserve"> </w:t>
      </w:r>
      <w:r w:rsidR="00037912">
        <w:rPr>
          <w:rFonts w:cs="Times New Roman"/>
        </w:rPr>
        <w:t xml:space="preserve">thus </w:t>
      </w:r>
      <w:r w:rsidRPr="00B347CD">
        <w:rPr>
          <w:rFonts w:cs="Times New Roman"/>
        </w:rPr>
        <w:t>allow loans or (temporary) surtaxes on immigrants’ income to cover th</w:t>
      </w:r>
      <w:r w:rsidR="003D74DE">
        <w:rPr>
          <w:rFonts w:cs="Times New Roman"/>
        </w:rPr>
        <w:t>is</w:t>
      </w:r>
      <w:r w:rsidRPr="00B347CD">
        <w:rPr>
          <w:rFonts w:cs="Times New Roman"/>
        </w:rPr>
        <w:t xml:space="preserve"> premium. Under this strategy, individuals are not prevented from migrating based on monetary barriers; their decision is based on their net expected income in the new country. Instead of focusing solely on whether they have the means to purchase rights, applicants will consider what is their likely gain of immigrating and how long they expect to pay back their ticket. Individuals can effectively migrate even if they do not have the money to pay for the right.</w:t>
      </w:r>
      <w:r w:rsidR="003D74DE">
        <w:rPr>
          <w:rFonts w:cs="Times New Roman"/>
        </w:rPr>
        <w:t xml:space="preserve"> G</w:t>
      </w:r>
      <w:r w:rsidRPr="00B347CD">
        <w:rPr>
          <w:rFonts w:cs="Times New Roman"/>
        </w:rPr>
        <w:t xml:space="preserve">overnments could set up different price schedules that </w:t>
      </w:r>
      <w:r w:rsidR="00037912">
        <w:rPr>
          <w:rFonts w:cs="Times New Roman"/>
        </w:rPr>
        <w:t xml:space="preserve">avoid price discriminations </w:t>
      </w:r>
      <w:r w:rsidRPr="00B347CD">
        <w:rPr>
          <w:rFonts w:cs="Times New Roman"/>
        </w:rPr>
        <w:t xml:space="preserve">as long as they also provide alternatives to cover </w:t>
      </w:r>
      <w:r w:rsidR="00E44421" w:rsidRPr="00B347CD">
        <w:rPr>
          <w:rFonts w:cs="Times New Roman"/>
        </w:rPr>
        <w:t xml:space="preserve">these </w:t>
      </w:r>
      <w:r w:rsidRPr="00B347CD">
        <w:rPr>
          <w:rFonts w:cs="Times New Roman"/>
        </w:rPr>
        <w:t>prices.</w:t>
      </w:r>
    </w:p>
    <w:p w14:paraId="137DD81C" w14:textId="398413A0" w:rsidR="00BC1192" w:rsidRPr="00B347CD" w:rsidRDefault="00BC1192" w:rsidP="00090EAD">
      <w:pPr>
        <w:spacing w:line="480" w:lineRule="auto"/>
        <w:ind w:left="360" w:firstLine="360"/>
        <w:rPr>
          <w:rFonts w:cs="Times New Roman"/>
        </w:rPr>
      </w:pPr>
      <w:r w:rsidRPr="00B347CD">
        <w:rPr>
          <w:rFonts w:cs="Times New Roman"/>
        </w:rPr>
        <w:t xml:space="preserve">In addition to the suggested change in the price scheme, my proposal would also require some compensation from non-migrants. Ideally, this would be a monetary contribution alleviating the costs of migration. Non-migrants would contribute through the same price mechanisms as in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xml:space="preserve">, such as taxes or (reverse) auctions, and the revenue raised would be used to finance </w:t>
      </w:r>
      <w:commentRangeStart w:id="18"/>
      <w:r w:rsidRPr="00B347CD">
        <w:rPr>
          <w:rFonts w:cs="Times New Roman"/>
        </w:rPr>
        <w:t>migration</w:t>
      </w:r>
      <w:commentRangeEnd w:id="18"/>
      <w:r w:rsidR="00D75BFE">
        <w:rPr>
          <w:rStyle w:val="CommentReference"/>
        </w:rPr>
        <w:commentReference w:id="18"/>
      </w:r>
      <w:r w:rsidRPr="00B347CD">
        <w:rPr>
          <w:rFonts w:cs="Times New Roman"/>
        </w:rPr>
        <w:t>. This would be the most transparent policy.</w:t>
      </w:r>
      <w:r w:rsidR="00037912">
        <w:rPr>
          <w:rFonts w:cs="Times New Roman"/>
        </w:rPr>
        <w:t xml:space="preserve"> </w:t>
      </w:r>
      <w:r w:rsidRPr="00B347CD">
        <w:rPr>
          <w:rFonts w:cs="Times New Roman"/>
        </w:rPr>
        <w:t xml:space="preserve">However, I am conscious that this proposal would face strong political opposition. Taxes are not welcomed even when they are just. A second best </w:t>
      </w:r>
      <w:r w:rsidR="00145EDD">
        <w:rPr>
          <w:rFonts w:cs="Times New Roman"/>
        </w:rPr>
        <w:t>option</w:t>
      </w:r>
      <w:r w:rsidR="00145EDD" w:rsidRPr="00B347CD">
        <w:rPr>
          <w:rFonts w:cs="Times New Roman"/>
        </w:rPr>
        <w:t xml:space="preserve"> </w:t>
      </w:r>
      <w:r w:rsidRPr="00B347CD">
        <w:rPr>
          <w:rFonts w:cs="Times New Roman"/>
        </w:rPr>
        <w:t>is non-monetary compensation, whereby the native population would contribute to the inflow of newcomers. This could take the form of tax credits for companies active in supporting immigration, employment quotas at public organizations, larger social benefits, and even subsidies in public services (transportation and health are but two examples). There are a number of ways policymakers could be creative and come up with solutions to avoid the monetary contributions in this proposal. I grant that they are acceptable, but also state that they are not the preferred course of action.</w:t>
      </w:r>
    </w:p>
    <w:p w14:paraId="5DD86510" w14:textId="2B573D9F" w:rsidR="00BC1192" w:rsidRPr="00B347CD" w:rsidRDefault="00BC1192" w:rsidP="00090EAD">
      <w:pPr>
        <w:spacing w:line="480" w:lineRule="auto"/>
        <w:ind w:left="360" w:firstLine="360"/>
        <w:rPr>
          <w:rFonts w:cs="Times New Roman"/>
        </w:rPr>
      </w:pPr>
      <w:r w:rsidRPr="00B347CD">
        <w:rPr>
          <w:rFonts w:cs="Times New Roman"/>
        </w:rPr>
        <w:t xml:space="preserve">Lastly, </w:t>
      </w:r>
      <w:r w:rsidRPr="00B347CD">
        <w:rPr>
          <w:rFonts w:cs="Times New Roman"/>
          <w:i/>
        </w:rPr>
        <w:t>a radical and fair solution</w:t>
      </w:r>
      <w:r w:rsidRPr="00B347CD">
        <w:rPr>
          <w:rFonts w:cs="Times New Roman"/>
        </w:rPr>
        <w:t xml:space="preserve"> would avoid complex legislation determining visa categories and statuses. The existence of overcomplicated rules imposes costs on both sides. Governments spend a lot of time and money to carry out immigration services and to grant visas under a number of different categories. Applicants often face </w:t>
      </w:r>
      <w:r w:rsidR="00037912">
        <w:rPr>
          <w:rFonts w:cs="Times New Roman"/>
        </w:rPr>
        <w:t>problems</w:t>
      </w:r>
      <w:r w:rsidR="00037912" w:rsidRPr="00B347CD">
        <w:rPr>
          <w:rFonts w:cs="Times New Roman"/>
        </w:rPr>
        <w:t xml:space="preserve"> </w:t>
      </w:r>
      <w:r w:rsidRPr="00B347CD">
        <w:rPr>
          <w:rFonts w:cs="Times New Roman"/>
        </w:rPr>
        <w:t xml:space="preserve">in complying with the law not necessarily because of bad faith, but perhaps for lack of understanding of immigration requirements. </w:t>
      </w:r>
    </w:p>
    <w:p w14:paraId="51AA0E2C" w14:textId="2BBBD509" w:rsidR="00BC1192" w:rsidRPr="00B347CD" w:rsidRDefault="00BC1192" w:rsidP="00090EAD">
      <w:pPr>
        <w:spacing w:line="480" w:lineRule="auto"/>
        <w:ind w:left="360" w:firstLine="360"/>
        <w:rPr>
          <w:rFonts w:cs="Times New Roman"/>
        </w:rPr>
      </w:pPr>
      <w:r w:rsidRPr="00B347CD">
        <w:rPr>
          <w:rFonts w:cs="Times New Roman"/>
        </w:rPr>
        <w:t>I suggest that the ideal number of visa</w:t>
      </w:r>
      <w:r w:rsidR="00145EDD">
        <w:rPr>
          <w:rFonts w:cs="Times New Roman"/>
        </w:rPr>
        <w:t>s</w:t>
      </w:r>
      <w:r w:rsidRPr="00B347CD">
        <w:rPr>
          <w:rFonts w:cs="Times New Roman"/>
        </w:rPr>
        <w:t xml:space="preserve"> is three (3): a short-term non-immigrant type, an immigrant</w:t>
      </w:r>
      <w:r w:rsidR="00145EDD">
        <w:rPr>
          <w:rFonts w:cs="Times New Roman"/>
        </w:rPr>
        <w:t xml:space="preserve"> type</w:t>
      </w:r>
      <w:r w:rsidRPr="00B347CD">
        <w:rPr>
          <w:rFonts w:cs="Times New Roman"/>
        </w:rPr>
        <w:t xml:space="preserve">, and a special purpose one. The first type would be aimed at short-term visitors, such as tourists and business people. Since </w:t>
      </w:r>
      <w:r w:rsidR="003D74DE">
        <w:rPr>
          <w:rFonts w:cs="Times New Roman"/>
        </w:rPr>
        <w:t>they</w:t>
      </w:r>
      <w:r w:rsidRPr="00B347CD">
        <w:rPr>
          <w:rFonts w:cs="Times New Roman"/>
        </w:rPr>
        <w:t xml:space="preserve"> are not immigrants, they should be charged just the administrative processing fee and zero for immigratio</w:t>
      </w:r>
      <w:r w:rsidR="00E44421" w:rsidRPr="00B347CD">
        <w:rPr>
          <w:rFonts w:cs="Times New Roman"/>
        </w:rPr>
        <w:t xml:space="preserve">n rights. </w:t>
      </w:r>
      <w:r w:rsidRPr="00B347CD">
        <w:rPr>
          <w:rFonts w:cs="Times New Roman"/>
        </w:rPr>
        <w:t>The second type is the visa for the right to migrate that I propose in this paper. The one-time payment allows for a limited stay that could then be renewed at the expiry date. States would still have at their discretion the rules and duration of the</w:t>
      </w:r>
      <w:r w:rsidR="003D74DE">
        <w:rPr>
          <w:rFonts w:cs="Times New Roman"/>
        </w:rPr>
        <w:t xml:space="preserve">se </w:t>
      </w:r>
      <w:commentRangeStart w:id="19"/>
      <w:r w:rsidR="003D74DE">
        <w:rPr>
          <w:rFonts w:cs="Times New Roman"/>
        </w:rPr>
        <w:t>rights</w:t>
      </w:r>
      <w:commentRangeEnd w:id="19"/>
      <w:r w:rsidR="00E3440E">
        <w:rPr>
          <w:rStyle w:val="CommentReference"/>
        </w:rPr>
        <w:commentReference w:id="19"/>
      </w:r>
      <w:r w:rsidRPr="00B347CD">
        <w:rPr>
          <w:rFonts w:cs="Times New Roman"/>
        </w:rPr>
        <w:t xml:space="preserve">. The third visa meets international relations commitments, so would be used </w:t>
      </w:r>
      <w:r w:rsidR="00E44421" w:rsidRPr="00B347CD">
        <w:rPr>
          <w:rFonts w:cs="Times New Roman"/>
        </w:rPr>
        <w:t>for diplomatic purposes, asylum and refugee status</w:t>
      </w:r>
      <w:r w:rsidRPr="00B347CD">
        <w:rPr>
          <w:rFonts w:cs="Times New Roman"/>
        </w:rPr>
        <w:t xml:space="preserve">, </w:t>
      </w:r>
      <w:r w:rsidR="00E44421" w:rsidRPr="00B347CD">
        <w:rPr>
          <w:rFonts w:cs="Times New Roman"/>
        </w:rPr>
        <w:t>and humanitarian aid</w:t>
      </w:r>
      <w:r w:rsidRPr="00B347CD">
        <w:rPr>
          <w:rFonts w:cs="Times New Roman"/>
        </w:rPr>
        <w:t>. The reduction of visa categories to just three would be extremely beneficial for</w:t>
      </w:r>
      <w:r w:rsidR="003D74DE">
        <w:rPr>
          <w:rFonts w:cs="Times New Roman"/>
        </w:rPr>
        <w:t xml:space="preserve"> not only</w:t>
      </w:r>
      <w:r w:rsidRPr="00B347CD">
        <w:rPr>
          <w:rFonts w:cs="Times New Roman"/>
        </w:rPr>
        <w:t xml:space="preserve"> governments, which would speed up and reduce costs in their administrative processes, </w:t>
      </w:r>
      <w:r w:rsidR="003D74DE">
        <w:rPr>
          <w:rFonts w:cs="Times New Roman"/>
        </w:rPr>
        <w:t>but also</w:t>
      </w:r>
      <w:r w:rsidRPr="00B347CD">
        <w:rPr>
          <w:rFonts w:cs="Times New Roman"/>
        </w:rPr>
        <w:t xml:space="preserve"> individuals, who would have a much easier way to comply with legislation.</w:t>
      </w:r>
    </w:p>
    <w:p w14:paraId="42B94C77" w14:textId="4CE3BA5A" w:rsidR="004978D7" w:rsidRDefault="00BC1192" w:rsidP="00090EAD">
      <w:pPr>
        <w:spacing w:line="480" w:lineRule="auto"/>
        <w:ind w:left="360" w:firstLine="360"/>
        <w:rPr>
          <w:rFonts w:cs="Times New Roman"/>
        </w:rPr>
      </w:pPr>
      <w:r w:rsidRPr="00B347CD">
        <w:rPr>
          <w:rFonts w:cs="Times New Roman"/>
        </w:rPr>
        <w:t xml:space="preserve">A </w:t>
      </w:r>
      <w:r w:rsidRPr="00B347CD">
        <w:rPr>
          <w:rFonts w:cs="Times New Roman"/>
          <w:i/>
        </w:rPr>
        <w:t>radical and fair solution</w:t>
      </w:r>
      <w:r w:rsidRPr="00B347CD">
        <w:rPr>
          <w:rFonts w:cs="Times New Roman"/>
        </w:rPr>
        <w:t xml:space="preserve"> to immigration would have to adopt these three measures in order to succeed in establishing a more efficient and more just policy. It would be a significant deviation from current policies, which are focused on establishing legal barriers to immigration but greatly overlook economic </w:t>
      </w:r>
      <w:r w:rsidR="00E44421" w:rsidRPr="00B347CD">
        <w:rPr>
          <w:rFonts w:cs="Times New Roman"/>
        </w:rPr>
        <w:t>proposals</w:t>
      </w:r>
      <w:r w:rsidRPr="00B347CD">
        <w:rPr>
          <w:rFonts w:cs="Times New Roman"/>
        </w:rPr>
        <w:t>. Additionally, it would be an extremely transparent and easy policy to follow. The application of price mechanisms finds precedent in various other markets for property rights, such as intellectual property, financial derivatives, and environmental pollution credits, and it is easily understandable. Lastly, the new policy framework aims at rebalancing the distribution of costs and benefits amongst people who stay and who migrate. Since the distribution of benefits is widespread, it is only fair that the costs are too.</w:t>
      </w:r>
      <w:r w:rsidR="00E44421" w:rsidRPr="00B347CD">
        <w:rPr>
          <w:rFonts w:cs="Times New Roman"/>
        </w:rPr>
        <w:t xml:space="preserve"> </w:t>
      </w:r>
      <w:r w:rsidRPr="00B347CD">
        <w:rPr>
          <w:rFonts w:cs="Times New Roman"/>
        </w:rPr>
        <w:t>In the following section, I will discuss how this policy proposal fares well with justice theories of migration.</w:t>
      </w:r>
    </w:p>
    <w:p w14:paraId="70E519C8" w14:textId="2D524ECF" w:rsidR="00EC26B5" w:rsidRDefault="00EC26B5" w:rsidP="001306C5">
      <w:pPr>
        <w:pStyle w:val="Heading1"/>
        <w:numPr>
          <w:ilvl w:val="0"/>
          <w:numId w:val="1"/>
        </w:numPr>
        <w:spacing w:line="480" w:lineRule="auto"/>
        <w:rPr>
          <w:rFonts w:cs="Times New Roman"/>
          <w:szCs w:val="24"/>
        </w:rPr>
      </w:pPr>
      <w:bookmarkStart w:id="20" w:name="_Toc321324926"/>
      <w:r>
        <w:rPr>
          <w:rFonts w:cs="Times New Roman"/>
          <w:szCs w:val="24"/>
        </w:rPr>
        <w:t>E</w:t>
      </w:r>
      <w:r w:rsidR="003377C2">
        <w:rPr>
          <w:rFonts w:cs="Times New Roman"/>
          <w:szCs w:val="24"/>
        </w:rPr>
        <w:t>fficiency</w:t>
      </w:r>
      <w:r>
        <w:rPr>
          <w:rFonts w:cs="Times New Roman"/>
          <w:szCs w:val="24"/>
        </w:rPr>
        <w:t xml:space="preserve"> an</w:t>
      </w:r>
      <w:r w:rsidR="001562F7">
        <w:rPr>
          <w:rFonts w:cs="Times New Roman"/>
          <w:szCs w:val="24"/>
        </w:rPr>
        <w:t>d</w:t>
      </w:r>
      <w:r>
        <w:rPr>
          <w:rFonts w:cs="Times New Roman"/>
          <w:szCs w:val="24"/>
        </w:rPr>
        <w:t xml:space="preserve"> fairness</w:t>
      </w:r>
      <w:r w:rsidR="003377C2">
        <w:rPr>
          <w:rFonts w:cs="Times New Roman"/>
          <w:szCs w:val="24"/>
        </w:rPr>
        <w:t>: a</w:t>
      </w:r>
      <w:r w:rsidR="00C114B0">
        <w:rPr>
          <w:rFonts w:cs="Times New Roman"/>
          <w:szCs w:val="24"/>
        </w:rPr>
        <w:t xml:space="preserve"> utilitarian analysis</w:t>
      </w:r>
      <w:bookmarkEnd w:id="20"/>
    </w:p>
    <w:p w14:paraId="1C6B463B" w14:textId="08C44592" w:rsidR="00EC26B5" w:rsidRPr="0043227E" w:rsidRDefault="00EC26B5" w:rsidP="001306C5">
      <w:pPr>
        <w:spacing w:line="480" w:lineRule="auto"/>
        <w:ind w:firstLine="360"/>
      </w:pPr>
      <w:r>
        <w:t xml:space="preserve">I resort to </w:t>
      </w:r>
      <w:r w:rsidR="00DA6296">
        <w:t xml:space="preserve">consequentialist views of </w:t>
      </w:r>
      <w:commentRangeStart w:id="21"/>
      <w:r w:rsidR="00DA6296">
        <w:t>justice</w:t>
      </w:r>
      <w:commentRangeEnd w:id="21"/>
      <w:r w:rsidR="00335394">
        <w:rPr>
          <w:rStyle w:val="CommentReference"/>
        </w:rPr>
        <w:commentReference w:id="21"/>
      </w:r>
      <w:r>
        <w:t xml:space="preserve"> to evaluate whether the </w:t>
      </w:r>
      <w:r w:rsidRPr="001306C5">
        <w:rPr>
          <w:i/>
        </w:rPr>
        <w:t>radical and fair solution</w:t>
      </w:r>
      <w:r>
        <w:t xml:space="preserve"> is any better than current policies and Becker’s proposal. But, as</w:t>
      </w:r>
      <w:r w:rsidR="0012066A">
        <w:t xml:space="preserve"> much as </w:t>
      </w:r>
      <w:r>
        <w:t xml:space="preserve">economists have departed from classic utilitarianism </w:t>
      </w:r>
      <w:r w:rsidR="00DA6296">
        <w:t xml:space="preserve">and </w:t>
      </w:r>
      <w:commentRangeStart w:id="22"/>
      <w:r w:rsidR="00DA6296">
        <w:t xml:space="preserve">absolute </w:t>
      </w:r>
      <w:proofErr w:type="spellStart"/>
      <w:r w:rsidR="00DA6296">
        <w:t>prioritarianism</w:t>
      </w:r>
      <w:proofErr w:type="spellEnd"/>
      <w:r w:rsidR="00DA6296">
        <w:t xml:space="preserve"> </w:t>
      </w:r>
      <w:commentRangeEnd w:id="22"/>
      <w:r w:rsidR="001A37A2">
        <w:rPr>
          <w:rStyle w:val="CommentReference"/>
        </w:rPr>
        <w:commentReference w:id="22"/>
      </w:r>
      <w:r>
        <w:t xml:space="preserve">to </w:t>
      </w:r>
      <w:r w:rsidR="0012066A">
        <w:t>overcome</w:t>
      </w:r>
      <w:r w:rsidR="0049250C">
        <w:t xml:space="preserve"> their</w:t>
      </w:r>
      <w:r w:rsidR="0012066A">
        <w:t xml:space="preserve"> shortcomings and objections</w:t>
      </w:r>
      <w:r>
        <w:t xml:space="preserve">, I do so as well. My goal here is to prove that the new immigration is </w:t>
      </w:r>
      <w:r w:rsidR="0012066A">
        <w:t>realistically</w:t>
      </w:r>
      <w:r>
        <w:t xml:space="preserve"> (</w:t>
      </w:r>
      <w:proofErr w:type="spellStart"/>
      <w:r>
        <w:t>i</w:t>
      </w:r>
      <w:proofErr w:type="spellEnd"/>
      <w:r>
        <w:t>) more efficien</w:t>
      </w:r>
      <w:r w:rsidR="0049250C">
        <w:t>t</w:t>
      </w:r>
      <w:r>
        <w:t xml:space="preserve"> and (ii) more just.</w:t>
      </w:r>
    </w:p>
    <w:p w14:paraId="10EEAAA1" w14:textId="2F1494FE" w:rsidR="00EC26B5" w:rsidRPr="0043227E" w:rsidRDefault="00EC26B5" w:rsidP="001306C5">
      <w:pPr>
        <w:pStyle w:val="Heading2"/>
        <w:numPr>
          <w:ilvl w:val="1"/>
          <w:numId w:val="1"/>
        </w:numPr>
        <w:spacing w:line="480" w:lineRule="auto"/>
      </w:pPr>
      <w:bookmarkStart w:id="23" w:name="_Toc321324927"/>
      <w:r>
        <w:t>Policy efficiency</w:t>
      </w:r>
      <w:bookmarkEnd w:id="23"/>
    </w:p>
    <w:p w14:paraId="3585A5C1" w14:textId="40AEE23B" w:rsidR="00FD657A" w:rsidRDefault="00434C72" w:rsidP="001306C5">
      <w:pPr>
        <w:spacing w:line="480" w:lineRule="auto"/>
        <w:ind w:left="360" w:firstLine="360"/>
      </w:pPr>
      <w:r>
        <w:t xml:space="preserve">Probably the easiest way to evaluate </w:t>
      </w:r>
      <w:r w:rsidR="00F24E9F">
        <w:t xml:space="preserve">policy </w:t>
      </w:r>
      <w:r>
        <w:t xml:space="preserve">efficiency is by adding up gains and losses in utility. </w:t>
      </w:r>
      <w:r w:rsidR="00E47119">
        <w:t xml:space="preserve">Let us say that country A </w:t>
      </w:r>
      <w:r>
        <w:t>wants</w:t>
      </w:r>
      <w:r w:rsidR="00E47119">
        <w:t xml:space="preserve"> to attract </w:t>
      </w:r>
      <w:r>
        <w:t>nurses</w:t>
      </w:r>
      <w:r w:rsidR="00E47119">
        <w:t xml:space="preserve">. According to the plan in section II, as long as </w:t>
      </w:r>
      <w:r>
        <w:t>the</w:t>
      </w:r>
      <w:r w:rsidR="00E47119">
        <w:t xml:space="preserve"> discrimination</w:t>
      </w:r>
      <w:r>
        <w:t xml:space="preserve"> of potential immigrants</w:t>
      </w:r>
      <w:r w:rsidR="00E47119">
        <w:t xml:space="preserve"> is compatible with the duty to promote social and economic development</w:t>
      </w:r>
      <w:r w:rsidR="006121F8">
        <w:t>,</w:t>
      </w:r>
      <w:r w:rsidR="00E47119">
        <w:t xml:space="preserve"> as </w:t>
      </w:r>
      <w:r w:rsidR="006121F8">
        <w:t xml:space="preserve">per </w:t>
      </w:r>
      <w:r w:rsidR="00E47119">
        <w:fldChar w:fldCharType="begin"/>
      </w:r>
      <w:r w:rsidR="00E47119">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E47119">
        <w:fldChar w:fldCharType="separate"/>
      </w:r>
      <w:r w:rsidR="00E47119">
        <w:rPr>
          <w:noProof/>
        </w:rPr>
        <w:t>MacKay (2016)</w:t>
      </w:r>
      <w:r w:rsidR="00E47119">
        <w:fldChar w:fldCharType="end"/>
      </w:r>
      <w:r w:rsidR="00E47119">
        <w:t xml:space="preserve">, it would be fair to incentivize the entry of </w:t>
      </w:r>
      <w:r w:rsidR="006121F8">
        <w:t xml:space="preserve">foreign </w:t>
      </w:r>
      <w:r>
        <w:t>nurses</w:t>
      </w:r>
      <w:r w:rsidR="00F24E9F">
        <w:t xml:space="preserve"> through immigration</w:t>
      </w:r>
      <w:r w:rsidR="00E47119">
        <w:t>.</w:t>
      </w:r>
      <w:r>
        <w:t xml:space="preserve"> Let us suppose further that health officials in A are right and that the importation of nurses will lead to better health </w:t>
      </w:r>
      <w:r w:rsidR="0049250C">
        <w:t xml:space="preserve">outcomes </w:t>
      </w:r>
      <w:r>
        <w:t xml:space="preserve">for </w:t>
      </w:r>
      <w:r w:rsidR="0049250C">
        <w:t>A’s</w:t>
      </w:r>
      <w:r>
        <w:t xml:space="preserve"> citizens. </w:t>
      </w:r>
      <w:r w:rsidR="00F24E9F">
        <w:t xml:space="preserve">Let us first analyze the effects of one such policy irrespective of </w:t>
      </w:r>
      <w:r w:rsidR="0043227E">
        <w:t>its type (my proposal or current policies).</w:t>
      </w:r>
    </w:p>
    <w:p w14:paraId="4641AE00" w14:textId="412C6ED6" w:rsidR="00E47119" w:rsidRDefault="00E47119" w:rsidP="001306C5">
      <w:pPr>
        <w:spacing w:line="480" w:lineRule="auto"/>
        <w:ind w:left="360" w:firstLine="360"/>
      </w:pPr>
      <w:r>
        <w:t xml:space="preserve">What </w:t>
      </w:r>
      <w:r w:rsidR="00325A8F">
        <w:t>are the</w:t>
      </w:r>
      <w:r w:rsidR="00434C72">
        <w:t xml:space="preserve"> </w:t>
      </w:r>
      <w:r w:rsidR="00325A8F">
        <w:t xml:space="preserve">negative </w:t>
      </w:r>
      <w:r w:rsidR="00434C72">
        <w:t>impacts of such i</w:t>
      </w:r>
      <w:r>
        <w:t>mportation? An increase in the supply of workers</w:t>
      </w:r>
      <w:r w:rsidR="00325A8F">
        <w:t>, all else constant,</w:t>
      </w:r>
      <w:r>
        <w:t xml:space="preserve"> would change the conditions of</w:t>
      </w:r>
      <w:r w:rsidR="0049250C">
        <w:t xml:space="preserve"> labor markets and likely</w:t>
      </w:r>
      <w:r w:rsidR="00434C72">
        <w:t xml:space="preserve"> decrease the average nurse wage</w:t>
      </w:r>
      <w:r w:rsidR="00325A8F">
        <w:rPr>
          <w:rStyle w:val="FootnoteReference"/>
        </w:rPr>
        <w:footnoteReference w:id="23"/>
      </w:r>
      <w:r w:rsidR="00434C72">
        <w:t>.</w:t>
      </w:r>
      <w:r w:rsidR="00325A8F">
        <w:t xml:space="preserve"> Additionally, foreign workers </w:t>
      </w:r>
      <w:r w:rsidR="00292FDA">
        <w:t>would</w:t>
      </w:r>
      <w:r w:rsidR="00325A8F">
        <w:t xml:space="preserve"> displace native</w:t>
      </w:r>
      <w:r w:rsidR="00292FDA">
        <w:t>s</w:t>
      </w:r>
      <w:r w:rsidR="00325A8F">
        <w:t xml:space="preserve">, i.e., </w:t>
      </w:r>
      <w:r w:rsidR="001562F7">
        <w:t>fewer</w:t>
      </w:r>
      <w:r w:rsidR="00292FDA">
        <w:t xml:space="preserve"> people</w:t>
      </w:r>
      <w:r w:rsidR="00325A8F">
        <w:t xml:space="preserve"> would go into nursing and some </w:t>
      </w:r>
      <w:r w:rsidR="00BD3155">
        <w:t>nurses would even quit the profession</w:t>
      </w:r>
      <w:r w:rsidR="00325A8F">
        <w:t xml:space="preserve"> </w:t>
      </w:r>
      <w:r w:rsidR="00BD3155">
        <w:t>in response to lower wages</w:t>
      </w:r>
      <w:r w:rsidR="00A50080">
        <w:rPr>
          <w:rStyle w:val="FootnoteReference"/>
        </w:rPr>
        <w:footnoteReference w:id="24"/>
      </w:r>
      <w:r w:rsidR="00A50080">
        <w:t xml:space="preserve">. </w:t>
      </w:r>
      <w:r w:rsidR="002910A3">
        <w:t xml:space="preserve">In fact, most of the evidence does support </w:t>
      </w:r>
      <w:r w:rsidR="0043227E">
        <w:t xml:space="preserve">the existence of </w:t>
      </w:r>
      <w:r w:rsidR="00601385">
        <w:t xml:space="preserve">negative </w:t>
      </w:r>
      <w:r w:rsidR="002910A3">
        <w:t>immediate</w:t>
      </w:r>
      <w:r w:rsidR="00601385">
        <w:t xml:space="preserve"> effects</w:t>
      </w:r>
      <w:r w:rsidR="002910A3">
        <w:t>.</w:t>
      </w:r>
      <w:r w:rsidR="00FF1156">
        <w:t xml:space="preserve"> </w:t>
      </w:r>
      <w:r w:rsidR="002910A3">
        <w:t>Under classic utilitarianism, it is straightforward that total aggregate utility goes down. All nurses earn less</w:t>
      </w:r>
      <w:r w:rsidR="00FF1156">
        <w:t xml:space="preserve"> and</w:t>
      </w:r>
      <w:r w:rsidR="002910A3">
        <w:t xml:space="preserve"> some of the native professionals leave their jobs</w:t>
      </w:r>
      <w:r w:rsidR="00FF1156">
        <w:t>.</w:t>
      </w:r>
    </w:p>
    <w:p w14:paraId="676AFD1F" w14:textId="4AD32614" w:rsidR="00FF1156" w:rsidRDefault="00FF1156" w:rsidP="001306C5">
      <w:pPr>
        <w:spacing w:line="480" w:lineRule="auto"/>
        <w:ind w:left="360" w:firstLine="360"/>
      </w:pPr>
      <w:r>
        <w:t xml:space="preserve">Fortunately, this is not the final effect of nurses’ importation. One of the early objections to classic utilitarianism is </w:t>
      </w:r>
      <w:r w:rsidR="00292FDA">
        <w:t>that it does not account</w:t>
      </w:r>
      <w:r>
        <w:t xml:space="preserve"> for intertemporal utility</w:t>
      </w:r>
      <w:r w:rsidR="00BD3155">
        <w:t xml:space="preserve">, a </w:t>
      </w:r>
      <w:r w:rsidR="001D373F">
        <w:t xml:space="preserve">special </w:t>
      </w:r>
      <w:r w:rsidR="00BD3155">
        <w:t>case of uninformed preference</w:t>
      </w:r>
      <w:r w:rsidR="001D373F">
        <w:t>s</w:t>
      </w:r>
      <w:r>
        <w:t xml:space="preserve">. </w:t>
      </w:r>
      <w:r w:rsidR="00292FDA">
        <w:t>In adopting a policy, s</w:t>
      </w:r>
      <w:r w:rsidR="001D373F">
        <w:t xml:space="preserve">ocial planners should anticipate and </w:t>
      </w:r>
      <w:r w:rsidR="00292FDA">
        <w:t xml:space="preserve">also </w:t>
      </w:r>
      <w:r w:rsidR="001D373F">
        <w:t>account for future changes in utility. That said, a</w:t>
      </w:r>
      <w:r>
        <w:t xml:space="preserve">s more nurses work in country </w:t>
      </w:r>
      <w:proofErr w:type="gramStart"/>
      <w:r>
        <w:t>A</w:t>
      </w:r>
      <w:proofErr w:type="gramEnd"/>
      <w:r>
        <w:t xml:space="preserve">, health care providers face lower costs and are likely to expand their offer of services. </w:t>
      </w:r>
      <w:r w:rsidR="00F26891">
        <w:t>In turn, p</w:t>
      </w:r>
      <w:r>
        <w:t xml:space="preserve">atients will seek more care because prices have gone down for </w:t>
      </w:r>
      <w:r w:rsidR="00601385">
        <w:t>the same</w:t>
      </w:r>
      <w:r>
        <w:t xml:space="preserve"> </w:t>
      </w:r>
      <w:r w:rsidR="006C154C">
        <w:t xml:space="preserve">quality </w:t>
      </w:r>
      <w:r w:rsidR="00601385">
        <w:t xml:space="preserve">of </w:t>
      </w:r>
      <w:r>
        <w:t>care. This effect is well established in the literature</w:t>
      </w:r>
      <w:r>
        <w:rPr>
          <w:rStyle w:val="FootnoteReference"/>
        </w:rPr>
        <w:footnoteReference w:id="25"/>
      </w:r>
      <w:r>
        <w:t>.</w:t>
      </w:r>
      <w:r w:rsidR="00601385">
        <w:t xml:space="preserve"> Hence, utility for patients and health care providers increases in the long</w:t>
      </w:r>
      <w:r w:rsidR="006F2887">
        <w:t>-</w:t>
      </w:r>
      <w:r w:rsidR="00601385">
        <w:t>term.</w:t>
      </w:r>
    </w:p>
    <w:p w14:paraId="0F1A7E6E" w14:textId="273CD048" w:rsidR="006C154C" w:rsidRDefault="00601385" w:rsidP="001306C5">
      <w:pPr>
        <w:spacing w:line="480" w:lineRule="auto"/>
        <w:ind w:left="360" w:firstLine="360"/>
      </w:pPr>
      <w:r>
        <w:t>I</w:t>
      </w:r>
      <w:r w:rsidR="006C154C">
        <w:t>t is</w:t>
      </w:r>
      <w:r>
        <w:t xml:space="preserve"> thus</w:t>
      </w:r>
      <w:r w:rsidR="006C154C">
        <w:t xml:space="preserve"> straightforward that the chain effect of an increase of professionals </w:t>
      </w:r>
      <w:r w:rsidR="0043227E">
        <w:t>can</w:t>
      </w:r>
      <w:r w:rsidR="006C154C">
        <w:t xml:space="preserve"> </w:t>
      </w:r>
      <w:r>
        <w:t>impact country A</w:t>
      </w:r>
      <w:r w:rsidR="0043227E">
        <w:t xml:space="preserve"> positively</w:t>
      </w:r>
      <w:r w:rsidR="006C154C">
        <w:t xml:space="preserve">. </w:t>
      </w:r>
      <w:r w:rsidR="00F24E9F">
        <w:t xml:space="preserve">The increase in the supply </w:t>
      </w:r>
      <w:r w:rsidR="00F26891">
        <w:t xml:space="preserve">of workers </w:t>
      </w:r>
      <w:r w:rsidR="00F24E9F">
        <w:t>will likely b</w:t>
      </w:r>
      <w:r w:rsidR="0043227E">
        <w:t>e</w:t>
      </w:r>
      <w:r w:rsidR="00F24E9F">
        <w:t xml:space="preserve"> followed by a recovery in wages until the new </w:t>
      </w:r>
      <w:r w:rsidR="0043227E">
        <w:t>demand</w:t>
      </w:r>
      <w:r w:rsidR="00F24E9F">
        <w:t xml:space="preserve"> of care is </w:t>
      </w:r>
      <w:r w:rsidR="0043227E">
        <w:t>meet</w:t>
      </w:r>
      <w:r w:rsidR="00F24E9F">
        <w:t xml:space="preserve">, which will then </w:t>
      </w:r>
      <w:r w:rsidR="0043227E">
        <w:t>push</w:t>
      </w:r>
      <w:r w:rsidR="00F24E9F">
        <w:t xml:space="preserve"> native </w:t>
      </w:r>
      <w:r>
        <w:t>nurses</w:t>
      </w:r>
      <w:r w:rsidR="0043227E">
        <w:t xml:space="preserve"> </w:t>
      </w:r>
      <w:r w:rsidR="00F24E9F">
        <w:t xml:space="preserve">back to the labor market. </w:t>
      </w:r>
      <w:r>
        <w:t>W</w:t>
      </w:r>
      <w:r w:rsidR="00F24E9F">
        <w:t>hile the immediate impact of this policy might be perverse</w:t>
      </w:r>
      <w:r>
        <w:t>, particularly on professionals affected</w:t>
      </w:r>
      <w:r w:rsidR="00F24E9F">
        <w:t>, in the long run</w:t>
      </w:r>
      <w:r w:rsidR="001562F7">
        <w:t>,</w:t>
      </w:r>
      <w:r w:rsidR="00F24E9F">
        <w:t xml:space="preserve"> States would enjoy a great</w:t>
      </w:r>
      <w:r w:rsidR="00F26891">
        <w:t>er</w:t>
      </w:r>
      <w:r w:rsidR="00F24E9F">
        <w:t xml:space="preserve"> level of utility as a result.</w:t>
      </w:r>
    </w:p>
    <w:p w14:paraId="3B444EE3" w14:textId="3745A1E0" w:rsidR="00601385" w:rsidRDefault="00601385" w:rsidP="001306C5">
      <w:pPr>
        <w:spacing w:line="480" w:lineRule="auto"/>
        <w:ind w:left="360" w:firstLine="360"/>
      </w:pPr>
      <w:r>
        <w:t>This brings us to the efficiency comparison: is</w:t>
      </w:r>
      <w:r w:rsidR="0043227E">
        <w:t xml:space="preserve"> it more efficient to promote the policy above using legal </w:t>
      </w:r>
      <w:r>
        <w:t>restriction</w:t>
      </w:r>
      <w:r w:rsidR="0043227E">
        <w:t>s (such as current policies) or the radical and fair solution</w:t>
      </w:r>
      <w:r>
        <w:t>?</w:t>
      </w:r>
      <w:r w:rsidR="009F174F">
        <w:t xml:space="preserve"> Under </w:t>
      </w:r>
      <w:r w:rsidR="0043227E">
        <w:t>the former</w:t>
      </w:r>
      <w:r w:rsidR="009F174F">
        <w:t xml:space="preserve">, the State will approve legislations setting out conditions under which nurses are allowed to enter A. Assuming that A is an attractive country, </w:t>
      </w:r>
      <w:r w:rsidR="0043227E">
        <w:t xml:space="preserve">foreign nurses </w:t>
      </w:r>
      <w:r w:rsidR="009F174F">
        <w:t xml:space="preserve">will apply for immigration visas. Some will be approved, some will not. </w:t>
      </w:r>
      <w:r w:rsidR="00292FDA">
        <w:t>Since my proposal does not suggest a change to the admission criteria, selection processes are irrelevant to evaluate efficiency</w:t>
      </w:r>
      <w:r w:rsidR="0043227E">
        <w:t xml:space="preserve">; </w:t>
      </w:r>
      <w:r w:rsidR="00292FDA">
        <w:t>my recommendation</w:t>
      </w:r>
      <w:r w:rsidR="0043227E">
        <w:t xml:space="preserve"> just brings prices to the equation</w:t>
      </w:r>
      <w:r w:rsidR="009F174F">
        <w:t>.</w:t>
      </w:r>
      <w:r w:rsidR="00507CEE">
        <w:t xml:space="preserve"> In order to respect the right to exclude, States should maintain discretion in selecting whatever criteria is necessary in order to fulfill their duty to their citizens.</w:t>
      </w:r>
    </w:p>
    <w:p w14:paraId="41C527C6" w14:textId="16D0FB25" w:rsidR="009F174F" w:rsidRDefault="00752259" w:rsidP="001306C5">
      <w:pPr>
        <w:spacing w:line="480" w:lineRule="auto"/>
        <w:ind w:left="360" w:firstLine="360"/>
      </w:pPr>
      <w:r>
        <w:t>What makes the radical and fair solution a much more efficient alternative is that revenue raise</w:t>
      </w:r>
      <w:r w:rsidR="003A60ED">
        <w:t>d</w:t>
      </w:r>
      <w:r>
        <w:t xml:space="preserve"> from immigration rights</w:t>
      </w:r>
      <w:r w:rsidR="00437F9C">
        <w:t xml:space="preserve"> is</w:t>
      </w:r>
      <w:r>
        <w:t xml:space="preserve"> effectively used to reduce the transition costs between short and </w:t>
      </w:r>
      <w:r w:rsidR="006F2887">
        <w:t>long-</w:t>
      </w:r>
      <w:r>
        <w:t xml:space="preserve">term. Imagine that country A has adopted </w:t>
      </w:r>
      <w:r w:rsidR="003A60ED">
        <w:t>the innovative policy</w:t>
      </w:r>
      <w:r>
        <w:t xml:space="preserve">. They will raise revenues with the sale of rights. If applicants cannot pay for </w:t>
      </w:r>
      <w:r w:rsidR="003A60ED">
        <w:t>rights</w:t>
      </w:r>
      <w:r>
        <w:t xml:space="preserve">, </w:t>
      </w:r>
      <w:r w:rsidR="00292FDA">
        <w:t>they can still come and work. They can</w:t>
      </w:r>
      <w:r>
        <w:t xml:space="preserve"> pay the government back through higher (temporary) income taxes. </w:t>
      </w:r>
      <w:r w:rsidR="00507CEE">
        <w:t xml:space="preserve">People will decide whether to immigrate based on their expectation of income, </w:t>
      </w:r>
      <w:r w:rsidR="00292FDA">
        <w:t xml:space="preserve">i.e., </w:t>
      </w:r>
      <w:r w:rsidR="00507CEE">
        <w:t xml:space="preserve">how long they will take to pay back the right. </w:t>
      </w:r>
      <w:r>
        <w:t>The money raise</w:t>
      </w:r>
      <w:r w:rsidR="00437F9C">
        <w:t>d</w:t>
      </w:r>
      <w:r>
        <w:t xml:space="preserve"> could </w:t>
      </w:r>
      <w:r w:rsidR="00507CEE">
        <w:t xml:space="preserve">then </w:t>
      </w:r>
      <w:r>
        <w:t xml:space="preserve">be used to compensate native nurses who face </w:t>
      </w:r>
      <w:r w:rsidR="0043227E">
        <w:t>short-term</w:t>
      </w:r>
      <w:r>
        <w:t xml:space="preserve"> negative impacts until the nursing market adjusts.</w:t>
      </w:r>
      <w:r w:rsidR="00437F9C">
        <w:t xml:space="preserve"> </w:t>
      </w:r>
      <w:r w:rsidR="00507CEE">
        <w:t>It goes beyond increasing total utility by also reaching out to those who are worse-off as a result of more immigration.</w:t>
      </w:r>
    </w:p>
    <w:p w14:paraId="0D22CBFC" w14:textId="26EB96F8" w:rsidR="003A60ED" w:rsidRDefault="003A60ED" w:rsidP="001306C5">
      <w:pPr>
        <w:spacing w:line="480" w:lineRule="auto"/>
        <w:ind w:left="360" w:firstLine="360"/>
      </w:pPr>
      <w:r>
        <w:t xml:space="preserve">In addition, this proposal increases efficiency by making it easier to incorporate undocumented immigrants into the formal economy. Under a price system, illegal immigrants in </w:t>
      </w:r>
      <w:proofErr w:type="gramStart"/>
      <w:r>
        <w:t>A</w:t>
      </w:r>
      <w:proofErr w:type="gramEnd"/>
      <w:r>
        <w:t xml:space="preserve"> can make right by signing up to buy </w:t>
      </w:r>
      <w:commentRangeStart w:id="24"/>
      <w:r>
        <w:t>rights</w:t>
      </w:r>
      <w:commentRangeEnd w:id="24"/>
      <w:r w:rsidR="00335394">
        <w:rPr>
          <w:rStyle w:val="CommentReference"/>
        </w:rPr>
        <w:commentReference w:id="24"/>
      </w:r>
      <w:r>
        <w:t xml:space="preserve">. The State can even charge a penalty for illegal entry in order to reduce </w:t>
      </w:r>
      <w:r w:rsidR="00507CEE">
        <w:t xml:space="preserve">under the table </w:t>
      </w:r>
      <w:r>
        <w:t>migration.</w:t>
      </w:r>
      <w:r w:rsidR="00D528D8">
        <w:t xml:space="preserve"> In that sense, these individuals will contribute to social security systems and will have more opportunities to progress towards a more fulfilling life.</w:t>
      </w:r>
      <w:r w:rsidR="00507CEE">
        <w:t xml:space="preserve"> Whereas current policies rule these people out as illegal and effectively deny them rights, making their living conditions even worse, the radical and fair solution policy extends the coverage of rights to all </w:t>
      </w:r>
      <w:r w:rsidR="00A6187B">
        <w:t>everyone.</w:t>
      </w:r>
    </w:p>
    <w:p w14:paraId="4C72C025" w14:textId="70A4E088" w:rsidR="003A60ED" w:rsidRDefault="003A60ED" w:rsidP="001306C5">
      <w:pPr>
        <w:spacing w:line="480" w:lineRule="auto"/>
        <w:ind w:left="360" w:firstLine="360"/>
      </w:pPr>
      <w:r>
        <w:t>By proposing an immigration market, the radical and fair solution has two features that make it the most efficient policy: it attenuates</w:t>
      </w:r>
      <w:r w:rsidR="00D528D8">
        <w:t xml:space="preserve"> the</w:t>
      </w:r>
      <w:r>
        <w:t xml:space="preserve"> negative </w:t>
      </w:r>
      <w:r w:rsidR="00292FDA">
        <w:t xml:space="preserve">short-term </w:t>
      </w:r>
      <w:r>
        <w:t xml:space="preserve">effects of </w:t>
      </w:r>
      <w:r w:rsidR="00292FDA">
        <w:t>immigra</w:t>
      </w:r>
      <w:r>
        <w:t>t</w:t>
      </w:r>
      <w:r w:rsidR="00292FDA">
        <w:t xml:space="preserve">ion </w:t>
      </w:r>
      <w:r>
        <w:t xml:space="preserve">and </w:t>
      </w:r>
      <w:r w:rsidR="00292FDA">
        <w:t xml:space="preserve">it </w:t>
      </w:r>
      <w:r>
        <w:t xml:space="preserve">provides a basis </w:t>
      </w:r>
      <w:r w:rsidR="00D528D8">
        <w:t>upon</w:t>
      </w:r>
      <w:r>
        <w:t xml:space="preserve"> which undocumented </w:t>
      </w:r>
      <w:r w:rsidR="00D528D8">
        <w:t>aliens can legalize their condition and part take in the formal economy. These features also exist in Becker’s proposal, but</w:t>
      </w:r>
      <w:r w:rsidR="00643855">
        <w:t xml:space="preserve"> mine</w:t>
      </w:r>
      <w:r w:rsidR="00D528D8">
        <w:t xml:space="preserve"> goes beyond </w:t>
      </w:r>
      <w:r w:rsidR="00643855">
        <w:t>the latter</w:t>
      </w:r>
      <w:r w:rsidR="00D528D8">
        <w:t xml:space="preserve"> by adopting redistributive justice measures </w:t>
      </w:r>
      <w:r w:rsidR="00643855">
        <w:t>such as those</w:t>
      </w:r>
      <w:r w:rsidR="00D528D8">
        <w:t xml:space="preserve"> in the following subsection.</w:t>
      </w:r>
    </w:p>
    <w:p w14:paraId="7EF813E7" w14:textId="3367DAD8" w:rsidR="00D528D8" w:rsidRDefault="00D528D8" w:rsidP="00AB05BD">
      <w:pPr>
        <w:pStyle w:val="Heading2"/>
        <w:numPr>
          <w:ilvl w:val="1"/>
          <w:numId w:val="1"/>
        </w:numPr>
        <w:spacing w:line="480" w:lineRule="auto"/>
      </w:pPr>
      <w:bookmarkStart w:id="25" w:name="_Toc321324928"/>
      <w:r>
        <w:t>Policy fairness</w:t>
      </w:r>
      <w:bookmarkEnd w:id="25"/>
    </w:p>
    <w:p w14:paraId="4393A8D4" w14:textId="04B0ECB9" w:rsidR="009F174F" w:rsidRDefault="00D528D8" w:rsidP="00AB05BD">
      <w:pPr>
        <w:spacing w:line="480" w:lineRule="auto"/>
        <w:ind w:left="360" w:firstLine="360"/>
      </w:pPr>
      <w:r>
        <w:t xml:space="preserve">The strongest opposition to utilitarianism is that it lacks redistribution </w:t>
      </w:r>
      <w:r w:rsidR="009468B7">
        <w:t>concerns</w:t>
      </w:r>
      <w:r>
        <w:t xml:space="preserve">. </w:t>
      </w:r>
      <w:r w:rsidR="009444B5">
        <w:fldChar w:fldCharType="begin"/>
      </w:r>
      <w:r w:rsidR="009444B5">
        <w:instrText xml:space="preserve"> ADDIN EN.CITE &lt;EndNote&gt;&lt;Cite AuthorYear="1"&gt;&lt;Author&gt;Wolff&lt;/Author&gt;&lt;Year&gt;2006&lt;/Year&gt;&lt;RecNum&gt;71&lt;/RecNum&gt;&lt;DisplayText&gt;Wolff (2006)&lt;/DisplayText&gt;&lt;record&gt;&lt;rec-number&gt;71&lt;/rec-number&gt;&lt;foreign-keys&gt;&lt;key app="EN" db-id="29erx9dfkxa5pie5d2cxfa0nwdr5aa0paxs5" timestamp="1459712535"&gt;71&lt;/key&gt;&lt;/foreign-keys&gt;&lt;ref-type name="Journal Article"&gt;17&lt;/ref-type&gt;&lt;contributors&gt;&lt;authors&gt;&lt;author&gt;Wolff, Jonathan&lt;/author&gt;&lt;/authors&gt;&lt;/contributors&gt;&lt;titles&gt;&lt;title&gt;Making the world safe for utilitarianism&lt;/title&gt;&lt;secondary-title&gt;Royal Institute of Philosophy Supplement&lt;/secondary-title&gt;&lt;/titles&gt;&lt;periodical&gt;&lt;full-title&gt;Royal Institute of Philosophy Supplement&lt;/full-title&gt;&lt;/periodical&gt;&lt;pages&gt;1-22&lt;/pages&gt;&lt;volume&gt;58&lt;/volume&gt;&lt;dates&gt;&lt;year&gt;2006&lt;/year&gt;&lt;/dates&gt;&lt;isbn&gt;1755-3555&lt;/isbn&gt;&lt;urls&gt;&lt;/urls&gt;&lt;/record&gt;&lt;/Cite&gt;&lt;/EndNote&gt;</w:instrText>
      </w:r>
      <w:r w:rsidR="009444B5">
        <w:fldChar w:fldCharType="separate"/>
      </w:r>
      <w:r w:rsidR="009444B5">
        <w:rPr>
          <w:noProof/>
        </w:rPr>
        <w:t>Wolff (2006)</w:t>
      </w:r>
      <w:r w:rsidR="009444B5">
        <w:fldChar w:fldCharType="end"/>
      </w:r>
      <w:r w:rsidR="009444B5">
        <w:t xml:space="preserve"> claims correctly that it can</w:t>
      </w:r>
      <w:r w:rsidR="001306C5">
        <w:t xml:space="preserve"> be used to</w:t>
      </w:r>
      <w:r w:rsidR="009444B5">
        <w:t xml:space="preserve"> justify horrors as severe as violence and oppression if the maximization of utility is taken to the letter. This is not the approach I </w:t>
      </w:r>
      <w:r w:rsidR="009468B7">
        <w:t>use here.</w:t>
      </w:r>
    </w:p>
    <w:p w14:paraId="12C094F3" w14:textId="4DB2531B" w:rsidR="009F174F" w:rsidRDefault="009468B7" w:rsidP="00AB05BD">
      <w:pPr>
        <w:spacing w:line="480" w:lineRule="auto"/>
        <w:ind w:left="360" w:firstLine="360"/>
      </w:pPr>
      <w:r>
        <w:t xml:space="preserve">Let us look at </w:t>
      </w:r>
      <w:r w:rsidR="00CE2CE3">
        <w:t xml:space="preserve">the </w:t>
      </w:r>
      <w:r>
        <w:t xml:space="preserve">effect of the nurses’ importation policy on other citizens of country A. A hint has been given in the previous subsection </w:t>
      </w:r>
      <w:r w:rsidR="001306C5">
        <w:t>by</w:t>
      </w:r>
      <w:r>
        <w:t xml:space="preserve"> the discussion of what patients would do in response to an increase in the number of nurses. But what about others</w:t>
      </w:r>
      <w:r w:rsidR="001306C5">
        <w:t xml:space="preserve"> participants of the health care market</w:t>
      </w:r>
      <w:r>
        <w:t xml:space="preserve">? It is likely that doctors will face better work conditions since they will have more coworkers </w:t>
      </w:r>
      <w:r w:rsidR="001306C5">
        <w:t>when</w:t>
      </w:r>
      <w:r>
        <w:t xml:space="preserve"> supply</w:t>
      </w:r>
      <w:r w:rsidR="001306C5">
        <w:t>ing</w:t>
      </w:r>
      <w:r>
        <w:t xml:space="preserve"> care to patients. </w:t>
      </w:r>
      <w:r w:rsidR="00271A0C">
        <w:t>Physical</w:t>
      </w:r>
      <w:r>
        <w:t xml:space="preserve"> </w:t>
      </w:r>
      <w:r w:rsidR="00271A0C">
        <w:t>therapists, dentists, psychologists and other health professionals will also benefit. The</w:t>
      </w:r>
      <w:r w:rsidR="001306C5">
        <w:t>se</w:t>
      </w:r>
      <w:r w:rsidR="00271A0C">
        <w:t xml:space="preserve"> workers perform complementary</w:t>
      </w:r>
      <w:r w:rsidR="001306C5">
        <w:t xml:space="preserve"> tasks</w:t>
      </w:r>
      <w:r w:rsidR="00271A0C">
        <w:t>, which means that they are able to be more productive when there are more nurses working with them.</w:t>
      </w:r>
    </w:p>
    <w:p w14:paraId="6A4B9B9A" w14:textId="0254CDF1" w:rsidR="00271A0C" w:rsidRDefault="007C3B15" w:rsidP="00AB05BD">
      <w:pPr>
        <w:spacing w:line="480" w:lineRule="auto"/>
        <w:ind w:left="360" w:firstLine="360"/>
      </w:pPr>
      <w:r>
        <w:t>Hospitals and</w:t>
      </w:r>
      <w:r w:rsidR="00271A0C">
        <w:t xml:space="preserve"> health maintenance organizations (HMOs)</w:t>
      </w:r>
      <w:r>
        <w:t xml:space="preserve"> would also benefit. They would be expanding the supply of care or reducing costs due to the larger pool of nurses in the market. The effect is not restricted only to health care. Incoming nurses are consumers of goods and services in other markets. They do their groceries every week. They drive to work and need schools for their children. </w:t>
      </w:r>
      <w:r w:rsidR="002768F4">
        <w:t>These</w:t>
      </w:r>
      <w:r>
        <w:t xml:space="preserve"> migrants </w:t>
      </w:r>
      <w:r w:rsidR="002768F4">
        <w:t xml:space="preserve">effectively </w:t>
      </w:r>
      <w:r>
        <w:t>increase the pool of consumers in country A and promote economic growth across sectors.</w:t>
      </w:r>
    </w:p>
    <w:p w14:paraId="764CB010" w14:textId="672FC9AB" w:rsidR="007C3B15" w:rsidRDefault="007C3B15" w:rsidP="00AB05BD">
      <w:pPr>
        <w:spacing w:line="480" w:lineRule="auto"/>
        <w:ind w:left="360" w:firstLine="360"/>
      </w:pPr>
      <w:r>
        <w:t>Economists name these effects externalities, whi</w:t>
      </w:r>
      <w:r w:rsidR="001C4E1F">
        <w:t xml:space="preserve">ch are </w:t>
      </w:r>
      <w:r w:rsidR="00C9399D">
        <w:t xml:space="preserve">when changes in </w:t>
      </w:r>
      <w:r w:rsidR="001C4E1F">
        <w:t xml:space="preserve">one market </w:t>
      </w:r>
      <w:r w:rsidR="00C9399D">
        <w:t>impact</w:t>
      </w:r>
      <w:r w:rsidR="001C4E1F">
        <w:t xml:space="preserve"> other markets. They can be negative, such as the case of pollution. When buying more fuel-consuming cars, we impose a negative externality on the life of others by increasing the amount of carbon monoxide in t</w:t>
      </w:r>
      <w:r w:rsidR="00C9399D">
        <w:t>he atmosphere as a result of combustion</w:t>
      </w:r>
      <w:r w:rsidR="001C4E1F">
        <w:t xml:space="preserve">. </w:t>
      </w:r>
      <w:r w:rsidR="002768F4">
        <w:t xml:space="preserve">However, </w:t>
      </w:r>
      <w:r w:rsidR="00C9399D">
        <w:t xml:space="preserve">here </w:t>
      </w:r>
      <w:r w:rsidR="002768F4">
        <w:t xml:space="preserve">we </w:t>
      </w:r>
      <w:r w:rsidR="00C9399D">
        <w:t>are</w:t>
      </w:r>
      <w:r w:rsidR="002768F4">
        <w:t xml:space="preserve"> interested in</w:t>
      </w:r>
      <w:r w:rsidR="001C4E1F">
        <w:t xml:space="preserve"> positive externalities. Herd immunization is one good example. Mass vaccination protects oneself but also society at large because it decreases the spread of viruses.</w:t>
      </w:r>
      <w:r w:rsidR="00C9399D">
        <w:t xml:space="preserve"> </w:t>
      </w:r>
      <w:r w:rsidR="002768F4">
        <w:t>Likewise, a</w:t>
      </w:r>
      <w:r w:rsidR="00C9399D">
        <w:t xml:space="preserve">n inflow of workers impacts many other markets by means of increasing the demand for </w:t>
      </w:r>
      <w:r w:rsidR="002768F4">
        <w:t>other</w:t>
      </w:r>
      <w:r w:rsidR="00C9399D">
        <w:t xml:space="preserve"> goods and services.</w:t>
      </w:r>
    </w:p>
    <w:p w14:paraId="7FAB29C7" w14:textId="0F6A836C" w:rsidR="004F6A41" w:rsidRDefault="004F6A41" w:rsidP="00AB05BD">
      <w:pPr>
        <w:spacing w:line="480" w:lineRule="auto"/>
        <w:ind w:left="360" w:firstLine="360"/>
      </w:pPr>
      <w:r>
        <w:t xml:space="preserve">When positive externalities exist, economic theory suggests that providers of externalities tend to </w:t>
      </w:r>
      <w:r w:rsidR="00297765">
        <w:t>underinvest in good</w:t>
      </w:r>
      <w:r w:rsidR="00C9399D">
        <w:t>s</w:t>
      </w:r>
      <w:r w:rsidR="00297765">
        <w:t xml:space="preserve"> or service</w:t>
      </w:r>
      <w:r w:rsidR="00C9399D">
        <w:t>s</w:t>
      </w:r>
      <w:r>
        <w:t xml:space="preserve"> because they are unaware of the social benefits to everyone else.</w:t>
      </w:r>
      <w:r w:rsidR="00297765">
        <w:t xml:space="preserve"> This is precisely the case of immigration. Migrants create many social benefits to non-migrants that go unnoticed by the average citizen, and yet they incur in high costs in order to move countries. All the monetary and non-monetary costs that these people have to bear </w:t>
      </w:r>
      <w:r w:rsidR="006F2887">
        <w:t>are</w:t>
      </w:r>
      <w:r w:rsidR="00297765">
        <w:t xml:space="preserve"> ultimately incompatible with the benefits they generat</w:t>
      </w:r>
      <w:r w:rsidR="00034D31">
        <w:t>e.</w:t>
      </w:r>
    </w:p>
    <w:p w14:paraId="011EF025" w14:textId="739BAB9F" w:rsidR="009F174F" w:rsidRDefault="00034D31" w:rsidP="00AB05BD">
      <w:pPr>
        <w:spacing w:line="480" w:lineRule="auto"/>
        <w:ind w:left="360" w:firstLine="360"/>
      </w:pPr>
      <w:r>
        <w:t>The compensation for migration deals with this injustice</w:t>
      </w:r>
      <w:r w:rsidR="00C9399D">
        <w:t xml:space="preserve"> and follows economic recommendations to deal with externalities.</w:t>
      </w:r>
      <w:r>
        <w:t xml:space="preserve"> </w:t>
      </w:r>
      <w:r w:rsidR="00C9399D">
        <w:t>O</w:t>
      </w:r>
      <w:r>
        <w:t xml:space="preserve">ne solution to underinvestment is </w:t>
      </w:r>
      <w:r w:rsidR="00C9399D">
        <w:t xml:space="preserve">the adoption of compensatory </w:t>
      </w:r>
      <w:r>
        <w:t xml:space="preserve">taxes. Governments levy a tax on those who benefit from the externality in order to compensate producers and increase their </w:t>
      </w:r>
      <w:r w:rsidR="00C9399D">
        <w:t xml:space="preserve">aggregate </w:t>
      </w:r>
      <w:r>
        <w:t xml:space="preserve">level of production. In our immigration case, </w:t>
      </w:r>
      <w:r w:rsidR="00C9399D">
        <w:t>the government of A</w:t>
      </w:r>
      <w:r w:rsidR="00EB2BB8">
        <w:t xml:space="preserve"> should tax its non-migrant citizens and transfer the revenue in order to alleviate the costs incurred by immigrants. </w:t>
      </w:r>
      <w:r w:rsidR="006F2887">
        <w:t xml:space="preserve">By making </w:t>
      </w:r>
      <w:r w:rsidR="00C9399D">
        <w:t>immigration</w:t>
      </w:r>
      <w:r w:rsidR="006F2887">
        <w:t xml:space="preserve"> less burdensome, governments are effectively inviting more people to come and increasing the positive externalities experienced by their citizens. If States have a duty to promote social and economic development, and migration supports the achievement of this goal, then they should be supporting more movement of people across </w:t>
      </w:r>
      <w:commentRangeStart w:id="26"/>
      <w:r w:rsidR="006F2887">
        <w:t>borders</w:t>
      </w:r>
      <w:commentRangeEnd w:id="26"/>
      <w:r w:rsidR="00824DD8">
        <w:rPr>
          <w:rStyle w:val="CommentReference"/>
        </w:rPr>
        <w:commentReference w:id="26"/>
      </w:r>
      <w:r w:rsidR="006F2887">
        <w:t>.</w:t>
      </w:r>
    </w:p>
    <w:p w14:paraId="40F50E0C" w14:textId="771735BF" w:rsidR="00C9399D" w:rsidRDefault="006F2887" w:rsidP="00AB05BD">
      <w:pPr>
        <w:spacing w:line="480" w:lineRule="auto"/>
        <w:ind w:left="360" w:firstLine="360"/>
      </w:pPr>
      <w:r>
        <w:t xml:space="preserve">Under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 xml:space="preserve"> or current policies</w:t>
      </w:r>
      <w:r w:rsidR="001562F7">
        <w:t>,</w:t>
      </w:r>
      <w:r>
        <w:t xml:space="preserve"> there is no such provision. Whereas Becker’s solution makes policies more transparent and efficient, it still falls short of redistributing justice amongst individuals. Migrants are not compensated for long-term gains </w:t>
      </w:r>
      <w:r w:rsidR="00C9399D">
        <w:t>and</w:t>
      </w:r>
      <w:r>
        <w:t xml:space="preserve"> pay for short-term losses.</w:t>
      </w:r>
      <w:r w:rsidR="00DA6296">
        <w:t xml:space="preserve"> Since the most important reasons why people want to move countries </w:t>
      </w:r>
      <w:r w:rsidR="00306AC6">
        <w:t>are</w:t>
      </w:r>
      <w:r w:rsidR="00DA6296">
        <w:t xml:space="preserve"> to escape violence or poverty, his solution strict</w:t>
      </w:r>
      <w:r w:rsidR="00306AC6">
        <w:t>ly</w:t>
      </w:r>
      <w:r w:rsidR="00DA6296">
        <w:t xml:space="preserve"> violat</w:t>
      </w:r>
      <w:r w:rsidR="00306AC6">
        <w:t>es</w:t>
      </w:r>
      <w:r w:rsidR="00DA6296">
        <w:t xml:space="preserve"> </w:t>
      </w:r>
      <w:proofErr w:type="spellStart"/>
      <w:r w:rsidR="00DA6296">
        <w:t>prioritarian</w:t>
      </w:r>
      <w:proofErr w:type="spellEnd"/>
      <w:r w:rsidR="00DA6296">
        <w:t xml:space="preserve"> approaches to justice, whereby policies should benefit those who are worse-off</w:t>
      </w:r>
      <w:r w:rsidR="00A50080">
        <w:rPr>
          <w:rStyle w:val="FootnoteReference"/>
        </w:rPr>
        <w:footnoteReference w:id="26"/>
      </w:r>
      <w:r w:rsidR="00A50080">
        <w:t xml:space="preserve">. </w:t>
      </w:r>
      <w:r w:rsidR="00DA6296">
        <w:t>Current policies have a similar nature. By resorting to non-monetary barriers to mobility, they also impose excessive cost</w:t>
      </w:r>
      <w:r w:rsidR="00193ECF">
        <w:t>s</w:t>
      </w:r>
      <w:r w:rsidR="00DA6296">
        <w:t xml:space="preserve"> on those </w:t>
      </w:r>
      <w:r w:rsidR="00193ECF">
        <w:t>capable of generating</w:t>
      </w:r>
      <w:r w:rsidR="00DA6296">
        <w:t xml:space="preserve"> many benefits to others.</w:t>
      </w:r>
    </w:p>
    <w:p w14:paraId="72A836C2" w14:textId="27C11A92" w:rsidR="00C9399D" w:rsidRDefault="00306AC6" w:rsidP="00AB05BD">
      <w:pPr>
        <w:spacing w:line="480" w:lineRule="auto"/>
        <w:ind w:left="360" w:firstLine="360"/>
      </w:pPr>
      <w:r>
        <w:t xml:space="preserve">Imposing </w:t>
      </w:r>
      <w:r w:rsidR="00C9399D">
        <w:t xml:space="preserve">compensation from non-migrants follows strict </w:t>
      </w:r>
      <w:proofErr w:type="spellStart"/>
      <w:r>
        <w:t>prioritarian</w:t>
      </w:r>
      <w:proofErr w:type="spellEnd"/>
      <w:r>
        <w:t xml:space="preserve"> </w:t>
      </w:r>
      <w:commentRangeStart w:id="27"/>
      <w:r>
        <w:t>recommendations</w:t>
      </w:r>
      <w:commentRangeEnd w:id="27"/>
      <w:r w:rsidR="00854AAF">
        <w:rPr>
          <w:rStyle w:val="CommentReference"/>
        </w:rPr>
        <w:commentReference w:id="27"/>
      </w:r>
      <w:r>
        <w:t>. Since policies are morally justifiable when aiming at increasing total welfare at the same time as placing extra weight on the wellbeing of the worse-off, States are promoting morally justifiable policies by alleviating the costs of migration to those who are already suffering from violence or oppression and increasing the total welfare of their citizens by adopting the radical and fair solution.</w:t>
      </w:r>
    </w:p>
    <w:p w14:paraId="42941D2D" w14:textId="1F2FEEB0" w:rsidR="00AB05BD" w:rsidRDefault="00AB05BD" w:rsidP="00AB05BD">
      <w:pPr>
        <w:pStyle w:val="Heading1"/>
        <w:numPr>
          <w:ilvl w:val="0"/>
          <w:numId w:val="1"/>
        </w:numPr>
        <w:spacing w:line="480" w:lineRule="auto"/>
      </w:pPr>
      <w:r>
        <w:t>Objections to the radical and fair solution</w:t>
      </w:r>
    </w:p>
    <w:p w14:paraId="4F23B165" w14:textId="77777777" w:rsidR="00AB05BD" w:rsidRDefault="00AB05BD" w:rsidP="00AB05BD">
      <w:pPr>
        <w:spacing w:line="480" w:lineRule="auto"/>
        <w:ind w:firstLine="360"/>
        <w:rPr>
          <w:rFonts w:cs="Times New Roman"/>
        </w:rPr>
      </w:pPr>
      <w:r w:rsidRPr="00AB05BD">
        <w:rPr>
          <w:rFonts w:cs="Times New Roman"/>
        </w:rPr>
        <w:t xml:space="preserve">Two objections are straightforward and can be addressed immediately. </w:t>
      </w:r>
    </w:p>
    <w:p w14:paraId="4E9F49CE" w14:textId="4EEC1879" w:rsidR="00DA152F" w:rsidRDefault="00AB05BD" w:rsidP="00DA152F">
      <w:pPr>
        <w:spacing w:line="480" w:lineRule="auto"/>
        <w:ind w:firstLine="360"/>
        <w:rPr>
          <w:rFonts w:cs="Times New Roman"/>
        </w:rPr>
      </w:pPr>
      <w:r w:rsidRPr="00AB05BD">
        <w:rPr>
          <w:rFonts w:cs="Times New Roman"/>
        </w:rPr>
        <w:t>Open-borders supporters will claim that placing a price on migration is morally wrong. Some argue that the freedom of movement is a human right</w:t>
      </w:r>
      <w:r w:rsidR="00A50080">
        <w:rPr>
          <w:rStyle w:val="FootnoteReference"/>
          <w:rFonts w:cs="Times New Roman"/>
        </w:rPr>
        <w:footnoteReference w:id="27"/>
      </w:r>
      <w:r w:rsidR="00CD38BA">
        <w:rPr>
          <w:rFonts w:cs="Times New Roman"/>
        </w:rPr>
        <w:t xml:space="preserve"> </w:t>
      </w:r>
      <w:r w:rsidRPr="00AB05BD">
        <w:rPr>
          <w:rFonts w:cs="Times New Roman"/>
        </w:rPr>
        <w:t xml:space="preserve">and States cannot auction these off. </w:t>
      </w:r>
      <w:proofErr w:type="spellStart"/>
      <w:r w:rsidRPr="00AB05BD">
        <w:rPr>
          <w:rFonts w:cs="Times New Roman"/>
          <w:i/>
        </w:rPr>
        <w:t>Erga</w:t>
      </w:r>
      <w:proofErr w:type="spellEnd"/>
      <w:r w:rsidRPr="00AB05BD">
        <w:rPr>
          <w:rFonts w:cs="Times New Roman"/>
          <w:i/>
        </w:rPr>
        <w:t xml:space="preserve"> </w:t>
      </w:r>
      <w:proofErr w:type="spellStart"/>
      <w:r w:rsidRPr="00AB05BD">
        <w:rPr>
          <w:rFonts w:cs="Times New Roman"/>
          <w:i/>
        </w:rPr>
        <w:t>omnes</w:t>
      </w:r>
      <w:proofErr w:type="spellEnd"/>
      <w:r w:rsidRPr="00AB05BD">
        <w:rPr>
          <w:rFonts w:cs="Times New Roman"/>
          <w:i/>
        </w:rPr>
        <w:t xml:space="preserve"> </w:t>
      </w:r>
      <w:r w:rsidRPr="00AB05BD">
        <w:rPr>
          <w:rFonts w:cs="Times New Roman"/>
        </w:rPr>
        <w:t>rights precede the State and trump sovereignty. This is not, however, an opposition to the adoption of market mechanisms. Rather, it is an opposition to market systems with positive prices, which is just a special case of</w:t>
      </w:r>
      <w:r w:rsidR="00DA152F">
        <w:rPr>
          <w:rFonts w:cs="Times New Roman"/>
        </w:rPr>
        <w:t xml:space="preserve"> the radical and fair solution.</w:t>
      </w:r>
    </w:p>
    <w:p w14:paraId="2D057216" w14:textId="5AE86E04" w:rsidR="00DA152F" w:rsidRDefault="00DA152F" w:rsidP="00DA152F">
      <w:pPr>
        <w:spacing w:line="480" w:lineRule="auto"/>
        <w:ind w:firstLine="360"/>
        <w:rPr>
          <w:rFonts w:cs="Times New Roman"/>
        </w:rPr>
      </w:pPr>
      <w:r>
        <w:rPr>
          <w:rFonts w:cs="Times New Roman"/>
        </w:rPr>
        <w:t xml:space="preserve">Every human right </w:t>
      </w:r>
      <w:r w:rsidR="00EC4E69">
        <w:rPr>
          <w:rFonts w:cs="Times New Roman"/>
        </w:rPr>
        <w:t>can be interpreted just like</w:t>
      </w:r>
      <w:r>
        <w:rPr>
          <w:rFonts w:cs="Times New Roman"/>
        </w:rPr>
        <w:t xml:space="preserve"> a good traded at markets. </w:t>
      </w:r>
      <w:r w:rsidR="00EC4E69">
        <w:rPr>
          <w:rFonts w:cs="Times New Roman"/>
        </w:rPr>
        <w:t xml:space="preserve">We transact human rights on a daily basis, but we do so subconsciously. </w:t>
      </w:r>
      <w:r>
        <w:rPr>
          <w:rFonts w:cs="Times New Roman"/>
        </w:rPr>
        <w:t xml:space="preserve">Individuals are both producers and consumers of these rights. As a human being, I naturally produce the right to bodily integrity and distribute across my fellow humans in exchange for the same rights from others. </w:t>
      </w:r>
      <w:r w:rsidR="00EC4E69">
        <w:rPr>
          <w:rFonts w:cs="Times New Roman"/>
        </w:rPr>
        <w:t xml:space="preserve">We mutually exchange safety from physical harm. </w:t>
      </w:r>
      <w:r>
        <w:rPr>
          <w:rFonts w:cs="Times New Roman"/>
        </w:rPr>
        <w:t xml:space="preserve">These transactions occur at price zero and last indefinitely. Supply and demand are unlimited. However, the fact that these </w:t>
      </w:r>
      <w:r w:rsidR="00EC4E69">
        <w:rPr>
          <w:rFonts w:cs="Times New Roman"/>
        </w:rPr>
        <w:t>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4FCA7A1B" w14:textId="606B52F3" w:rsidR="00AB05BD" w:rsidRPr="00AB05BD" w:rsidRDefault="00AB05BD" w:rsidP="00EE067B">
      <w:pPr>
        <w:spacing w:line="480" w:lineRule="auto"/>
        <w:ind w:firstLine="360"/>
        <w:rPr>
          <w:rFonts w:cs="Times New Roman"/>
        </w:rPr>
      </w:pPr>
      <w:r w:rsidRPr="00AB05BD">
        <w:rPr>
          <w:rFonts w:cs="Times New Roman"/>
        </w:rPr>
        <w:t xml:space="preserve">If immigration is a human right, then open-borders theorists </w:t>
      </w:r>
      <w:r w:rsidR="00CD38BA">
        <w:rPr>
          <w:rFonts w:cs="Times New Roman"/>
        </w:rPr>
        <w:t>are satisfied by a</w:t>
      </w:r>
      <w:r w:rsidR="004566BF">
        <w:rPr>
          <w:rFonts w:cs="Times New Roman"/>
        </w:rPr>
        <w:t>n immigration</w:t>
      </w:r>
      <w:r w:rsidRPr="00AB05BD">
        <w:rPr>
          <w:rFonts w:cs="Times New Roman"/>
        </w:rPr>
        <w:t xml:space="preserve"> price of zero</w:t>
      </w:r>
      <w:r w:rsidR="00EC4E69">
        <w:rPr>
          <w:rFonts w:cs="Times New Roman"/>
        </w:rPr>
        <w:t xml:space="preserve"> for an infinite amount of time</w:t>
      </w:r>
      <w:r w:rsidRPr="00AB05BD">
        <w:rPr>
          <w:rFonts w:cs="Times New Roman"/>
        </w:rPr>
        <w:t xml:space="preserve">. Applicants sign up to visa allocation processes and States assign them </w:t>
      </w:r>
      <w:r w:rsidR="00CD38BA">
        <w:rPr>
          <w:rFonts w:cs="Times New Roman"/>
        </w:rPr>
        <w:t xml:space="preserve">these </w:t>
      </w:r>
      <w:r w:rsidRPr="00AB05BD">
        <w:rPr>
          <w:rFonts w:cs="Times New Roman"/>
        </w:rPr>
        <w:t xml:space="preserve">rights, irrespective of individual characteristics, willingness to pay or expected net income. Whoever wants to immigrate is allowed to. </w:t>
      </w:r>
      <w:r w:rsidR="004566BF">
        <w:rPr>
          <w:rFonts w:cs="Times New Roman"/>
        </w:rPr>
        <w:t>All of the elements that are dear to open-borders theorists are compatible with</w:t>
      </w:r>
      <w:r w:rsidR="00CD38BA">
        <w:rPr>
          <w:rFonts w:cs="Times New Roman"/>
        </w:rPr>
        <w:t xml:space="preserve"> </w:t>
      </w:r>
      <w:r w:rsidR="004566BF">
        <w:rPr>
          <w:rFonts w:cs="Times New Roman"/>
        </w:rPr>
        <w:t>my proposal</w:t>
      </w:r>
      <w:r w:rsidR="00CD38BA">
        <w:rPr>
          <w:rFonts w:cs="Times New Roman"/>
        </w:rPr>
        <w:t>. What they actually oppose, therefore, are</w:t>
      </w:r>
      <w:r w:rsidRPr="00AB05BD">
        <w:rPr>
          <w:rFonts w:cs="Times New Roman"/>
        </w:rPr>
        <w:t xml:space="preserve"> positive prices</w:t>
      </w:r>
      <w:r w:rsidR="00CD38BA">
        <w:rPr>
          <w:rFonts w:cs="Times New Roman"/>
        </w:rPr>
        <w:t>.</w:t>
      </w:r>
      <w:r w:rsidRPr="00AB05BD">
        <w:rPr>
          <w:rFonts w:cs="Times New Roman"/>
        </w:rPr>
        <w:t xml:space="preserve"> </w:t>
      </w:r>
      <w:r w:rsidR="00CD38BA">
        <w:rPr>
          <w:rFonts w:cs="Times New Roman"/>
        </w:rPr>
        <w:t xml:space="preserve">The provision of a right in exchange </w:t>
      </w:r>
      <w:r w:rsidR="001C6DFE">
        <w:rPr>
          <w:rFonts w:cs="Times New Roman"/>
        </w:rPr>
        <w:t>for</w:t>
      </w:r>
      <w:r w:rsidR="00CD38BA">
        <w:rPr>
          <w:rFonts w:cs="Times New Roman"/>
        </w:rPr>
        <w:t xml:space="preserve"> a (positive) monetary amount is </w:t>
      </w:r>
      <w:r w:rsidR="004566BF">
        <w:rPr>
          <w:rFonts w:cs="Times New Roman"/>
        </w:rPr>
        <w:t>the issue</w:t>
      </w:r>
      <w:r w:rsidR="00447CC6">
        <w:rPr>
          <w:rFonts w:cs="Times New Roman"/>
        </w:rPr>
        <w:t xml:space="preserve"> here</w:t>
      </w:r>
      <w:r w:rsidR="004566BF">
        <w:rPr>
          <w:rFonts w:cs="Times New Roman"/>
        </w:rPr>
        <w:t>.</w:t>
      </w:r>
    </w:p>
    <w:p w14:paraId="06C20434" w14:textId="753116AC" w:rsidR="001E0FF2" w:rsidRDefault="00AB05BD" w:rsidP="001E0FF2">
      <w:pPr>
        <w:spacing w:line="480" w:lineRule="auto"/>
        <w:ind w:firstLine="360"/>
        <w:rPr>
          <w:rFonts w:cs="Times New Roman"/>
        </w:rPr>
      </w:pPr>
      <w:r w:rsidRPr="00AB05BD">
        <w:rPr>
          <w:rFonts w:cs="Times New Roman"/>
        </w:rPr>
        <w:t>This brings us to the</w:t>
      </w:r>
      <w:r w:rsidR="00447CC6">
        <w:rPr>
          <w:rFonts w:cs="Times New Roman"/>
        </w:rPr>
        <w:t>ir</w:t>
      </w:r>
      <w:r w:rsidRPr="00AB05BD">
        <w:rPr>
          <w:rFonts w:cs="Times New Roman"/>
        </w:rPr>
        <w:t xml:space="preserve"> real </w:t>
      </w:r>
      <w:r w:rsidR="004566BF">
        <w:rPr>
          <w:rFonts w:cs="Times New Roman"/>
        </w:rPr>
        <w:t>question</w:t>
      </w:r>
      <w:r w:rsidRPr="00AB05BD">
        <w:rPr>
          <w:rFonts w:cs="Times New Roman"/>
        </w:rPr>
        <w:t>: are positive prices of migration violations of human rights? If they are singled</w:t>
      </w:r>
      <w:r w:rsidR="001562F7">
        <w:rPr>
          <w:rFonts w:cs="Times New Roman"/>
        </w:rPr>
        <w:t xml:space="preserve"> </w:t>
      </w:r>
      <w:r w:rsidRPr="00AB05BD">
        <w:rPr>
          <w:rFonts w:cs="Times New Roman"/>
        </w:rPr>
        <w:t>out as the only selection criteri</w:t>
      </w:r>
      <w:r w:rsidR="00447CC6">
        <w:rPr>
          <w:rFonts w:cs="Times New Roman"/>
        </w:rPr>
        <w:t>on</w:t>
      </w:r>
      <w:r w:rsidRPr="00AB05BD">
        <w:rPr>
          <w:rFonts w:cs="Times New Roman"/>
        </w:rPr>
        <w:t xml:space="preserve">, then the answer is yes. </w:t>
      </w:r>
      <w:r w:rsidRPr="00AB05BD">
        <w:rPr>
          <w:rFonts w:cs="Times New Roman"/>
          <w:i/>
        </w:rPr>
        <w:t>But this is not part of my proposal</w:t>
      </w:r>
      <w:r w:rsidRPr="00AB05BD">
        <w:rPr>
          <w:rFonts w:cs="Times New Roman"/>
        </w:rPr>
        <w:t xml:space="preserve">. I recommend that governments establish market systems at </w:t>
      </w:r>
      <w:r w:rsidRPr="00AB05BD">
        <w:rPr>
          <w:rFonts w:cs="Times New Roman"/>
          <w:i/>
        </w:rPr>
        <w:t>the same time as supplying alternatives for those who cannot afford to pay for immigration</w:t>
      </w:r>
      <w:r w:rsidRPr="00AB05BD">
        <w:rPr>
          <w:rFonts w:cs="Times New Roman"/>
        </w:rPr>
        <w:t xml:space="preserve">. In this </w:t>
      </w:r>
      <w:r w:rsidR="00CD38BA">
        <w:rPr>
          <w:rFonts w:cs="Times New Roman"/>
        </w:rPr>
        <w:t>sense</w:t>
      </w:r>
      <w:r w:rsidRPr="00AB05BD">
        <w:rPr>
          <w:rFonts w:cs="Times New Roman"/>
        </w:rPr>
        <w:t>, positive</w:t>
      </w:r>
      <w:r w:rsidR="00CD38BA">
        <w:rPr>
          <w:rFonts w:cs="Times New Roman"/>
        </w:rPr>
        <w:t xml:space="preserve"> prices </w:t>
      </w:r>
      <w:r w:rsidR="00447CC6">
        <w:rPr>
          <w:rFonts w:cs="Times New Roman"/>
        </w:rPr>
        <w:t>work just like</w:t>
      </w:r>
      <w:r w:rsidR="00CD38BA">
        <w:rPr>
          <w:rFonts w:cs="Times New Roman"/>
        </w:rPr>
        <w:t xml:space="preserve"> </w:t>
      </w:r>
      <w:r w:rsidRPr="00AB05BD">
        <w:rPr>
          <w:rFonts w:cs="Times New Roman"/>
        </w:rPr>
        <w:t>loan</w:t>
      </w:r>
      <w:r w:rsidR="00CD38BA">
        <w:rPr>
          <w:rFonts w:cs="Times New Roman"/>
        </w:rPr>
        <w:t>s</w:t>
      </w:r>
      <w:r w:rsidRPr="00AB05BD">
        <w:rPr>
          <w:rFonts w:cs="Times New Roman"/>
        </w:rPr>
        <w:t xml:space="preserve"> </w:t>
      </w:r>
      <w:r w:rsidR="00CD38BA">
        <w:rPr>
          <w:rFonts w:cs="Times New Roman"/>
        </w:rPr>
        <w:t xml:space="preserve">– </w:t>
      </w:r>
      <w:r w:rsidRPr="00AB05BD">
        <w:rPr>
          <w:rFonts w:cs="Times New Roman"/>
        </w:rPr>
        <w:t>which</w:t>
      </w:r>
      <w:r w:rsidR="004566BF">
        <w:rPr>
          <w:rFonts w:cs="Times New Roman"/>
        </w:rPr>
        <w:t xml:space="preserve"> </w:t>
      </w:r>
      <w:r w:rsidR="00447CC6">
        <w:rPr>
          <w:rFonts w:cs="Times New Roman"/>
        </w:rPr>
        <w:t xml:space="preserve">migrants </w:t>
      </w:r>
      <w:r w:rsidR="00CD38BA">
        <w:rPr>
          <w:rFonts w:cs="Times New Roman"/>
        </w:rPr>
        <w:t xml:space="preserve">then </w:t>
      </w:r>
      <w:r w:rsidR="00447CC6">
        <w:rPr>
          <w:rFonts w:cs="Times New Roman"/>
        </w:rPr>
        <w:t>receive</w:t>
      </w:r>
      <w:r w:rsidRPr="00AB05BD">
        <w:rPr>
          <w:rFonts w:cs="Times New Roman"/>
        </w:rPr>
        <w:t xml:space="preserve"> back </w:t>
      </w:r>
      <w:r w:rsidR="00CD38BA">
        <w:rPr>
          <w:rFonts w:cs="Times New Roman"/>
        </w:rPr>
        <w:t>in the form of future</w:t>
      </w:r>
      <w:r w:rsidRPr="00AB05BD">
        <w:rPr>
          <w:rFonts w:cs="Times New Roman"/>
        </w:rPr>
        <w:t xml:space="preserve"> income</w:t>
      </w:r>
      <w:r w:rsidR="00CD38BA">
        <w:rPr>
          <w:rFonts w:cs="Times New Roman"/>
        </w:rPr>
        <w:t>.</w:t>
      </w:r>
      <w:r w:rsidRPr="00AB05BD">
        <w:rPr>
          <w:rFonts w:cs="Times New Roman"/>
        </w:rPr>
        <w:t xml:space="preserve"> </w:t>
      </w:r>
      <w:r w:rsidR="00CD38BA">
        <w:rPr>
          <w:rFonts w:cs="Times New Roman"/>
        </w:rPr>
        <w:t>Rather than asking “do I have the means to immigrate to A?</w:t>
      </w:r>
      <w:proofErr w:type="gramStart"/>
      <w:r w:rsidR="00CD38BA">
        <w:rPr>
          <w:rFonts w:cs="Times New Roman"/>
        </w:rPr>
        <w:t>”</w:t>
      </w:r>
      <w:r w:rsidR="001E0FF2">
        <w:rPr>
          <w:rFonts w:cs="Times New Roman"/>
        </w:rPr>
        <w:t>,</w:t>
      </w:r>
      <w:proofErr w:type="gramEnd"/>
      <w:r w:rsidR="001E0FF2">
        <w:rPr>
          <w:rFonts w:cs="Times New Roman"/>
        </w:rPr>
        <w:t xml:space="preserve"> migrants</w:t>
      </w:r>
      <w:r w:rsidR="00CD38BA">
        <w:rPr>
          <w:rFonts w:cs="Times New Roman"/>
        </w:rPr>
        <w:t xml:space="preserve"> will be asking “does the b</w:t>
      </w:r>
      <w:r w:rsidR="00447CC6">
        <w:rPr>
          <w:rFonts w:cs="Times New Roman"/>
        </w:rPr>
        <w:t>enefit of immigrating to A exceed</w:t>
      </w:r>
      <w:r w:rsidR="00CD38BA">
        <w:rPr>
          <w:rFonts w:cs="Times New Roman"/>
        </w:rPr>
        <w:t xml:space="preserve"> its costs?”, which is precisely </w:t>
      </w:r>
      <w:r w:rsidR="00CD38BA" w:rsidRPr="00EE067B">
        <w:rPr>
          <w:rFonts w:cs="Times New Roman"/>
          <w:i/>
        </w:rPr>
        <w:t>what</w:t>
      </w:r>
      <w:r w:rsidR="00CD38BA">
        <w:rPr>
          <w:rFonts w:cs="Times New Roman"/>
        </w:rPr>
        <w:t xml:space="preserve"> </w:t>
      </w:r>
      <w:r w:rsidR="00CD38BA" w:rsidRPr="00EE067B">
        <w:rPr>
          <w:rFonts w:cs="Times New Roman"/>
          <w:i/>
        </w:rPr>
        <w:t>they already ask themselves</w:t>
      </w:r>
      <w:r w:rsidR="00CD38BA">
        <w:rPr>
          <w:rFonts w:cs="Times New Roman"/>
        </w:rPr>
        <w:t>. Positive prices are j</w:t>
      </w:r>
      <w:r w:rsidR="004566BF">
        <w:rPr>
          <w:rFonts w:cs="Times New Roman"/>
        </w:rPr>
        <w:t>ust a more transparent way to answer this question</w:t>
      </w:r>
      <w:r w:rsidR="00CD38BA">
        <w:rPr>
          <w:rFonts w:cs="Times New Roman"/>
        </w:rPr>
        <w:t>.</w:t>
      </w:r>
      <w:r w:rsidR="001E0FF2">
        <w:rPr>
          <w:rFonts w:cs="Times New Roman"/>
        </w:rPr>
        <w:t xml:space="preserve"> </w:t>
      </w:r>
      <w:r w:rsidR="00796216">
        <w:rPr>
          <w:rFonts w:cs="Times New Roman"/>
        </w:rPr>
        <w:t>In current policies,</w:t>
      </w:r>
      <w:r w:rsidR="004566BF">
        <w:rPr>
          <w:rFonts w:cs="Times New Roman"/>
        </w:rPr>
        <w:t xml:space="preserve"> costs </w:t>
      </w:r>
      <w:r w:rsidR="00796216">
        <w:rPr>
          <w:rFonts w:cs="Times New Roman"/>
        </w:rPr>
        <w:t>are largely non-monetary</w:t>
      </w:r>
      <w:r w:rsidR="004566BF">
        <w:rPr>
          <w:rFonts w:cs="Times New Roman"/>
        </w:rPr>
        <w:t xml:space="preserve">, so migrants cannot precisely answer their question. </w:t>
      </w:r>
      <w:r w:rsidR="001E0FF2">
        <w:rPr>
          <w:rFonts w:cs="Times New Roman"/>
        </w:rPr>
        <w:t>Unless</w:t>
      </w:r>
      <w:r w:rsidR="001E0FF2" w:rsidRPr="00AB05BD">
        <w:rPr>
          <w:rFonts w:cs="Times New Roman"/>
        </w:rPr>
        <w:t xml:space="preserve"> </w:t>
      </w:r>
      <w:r w:rsidR="001E0FF2">
        <w:rPr>
          <w:rFonts w:cs="Times New Roman"/>
        </w:rPr>
        <w:t>open-border theorists</w:t>
      </w:r>
      <w:r w:rsidR="001E0FF2" w:rsidRPr="00AB05BD">
        <w:rPr>
          <w:rFonts w:cs="Times New Roman"/>
        </w:rPr>
        <w:t xml:space="preserve"> </w:t>
      </w:r>
      <w:r w:rsidR="001E0FF2">
        <w:rPr>
          <w:rFonts w:cs="Times New Roman"/>
        </w:rPr>
        <w:t xml:space="preserve">suggest loans are not permitted, there is no inconsistency with the radical and fair </w:t>
      </w:r>
      <w:commentRangeStart w:id="28"/>
      <w:r w:rsidR="001E0FF2">
        <w:rPr>
          <w:rFonts w:cs="Times New Roman"/>
        </w:rPr>
        <w:t>solution</w:t>
      </w:r>
      <w:commentRangeEnd w:id="28"/>
      <w:r w:rsidR="00854AAF">
        <w:rPr>
          <w:rStyle w:val="CommentReference"/>
        </w:rPr>
        <w:commentReference w:id="28"/>
      </w:r>
      <w:r w:rsidR="001E0FF2">
        <w:rPr>
          <w:rFonts w:cs="Times New Roman"/>
        </w:rPr>
        <w:t>.</w:t>
      </w:r>
    </w:p>
    <w:p w14:paraId="15F7349D" w14:textId="3109AFAA" w:rsidR="00CD38BA" w:rsidRDefault="001562F7" w:rsidP="00EE067B">
      <w:pPr>
        <w:spacing w:line="480" w:lineRule="auto"/>
        <w:ind w:firstLine="360"/>
        <w:rPr>
          <w:rFonts w:cs="Times New Roman"/>
        </w:rPr>
      </w:pPr>
      <w:r>
        <w:rPr>
          <w:rFonts w:cs="Times New Roman"/>
        </w:rPr>
        <w:t>A</w:t>
      </w:r>
      <w:r w:rsidR="001E0FF2">
        <w:rPr>
          <w:rFonts w:cs="Times New Roman"/>
        </w:rPr>
        <w:t xml:space="preserve"> second and weaker objection come</w:t>
      </w:r>
      <w:r w:rsidR="00AA76FA">
        <w:rPr>
          <w:rFonts w:cs="Times New Roman"/>
        </w:rPr>
        <w:t>s</w:t>
      </w:r>
      <w:r w:rsidR="001E0FF2">
        <w:rPr>
          <w:rFonts w:cs="Times New Roman"/>
        </w:rPr>
        <w:t xml:space="preserve"> from non-migrants who are forced to pay taxes to subsidize immigration. They conceive of immigration as net negative and claim that, if compensation is to exist, they should be </w:t>
      </w:r>
      <w:r w:rsidR="00447CC6">
        <w:rPr>
          <w:rFonts w:cs="Times New Roman"/>
        </w:rPr>
        <w:t>on</w:t>
      </w:r>
      <w:r w:rsidR="001E0FF2">
        <w:rPr>
          <w:rFonts w:cs="Times New Roman"/>
        </w:rPr>
        <w:t xml:space="preserve"> the receiving end. This argument is, however, based on false premises. Recent economic </w:t>
      </w:r>
      <w:r w:rsidR="00AA76FA">
        <w:rPr>
          <w:rFonts w:cs="Times New Roman"/>
        </w:rPr>
        <w:t>research shows</w:t>
      </w:r>
      <w:r w:rsidR="001E0FF2">
        <w:rPr>
          <w:rFonts w:cs="Times New Roman"/>
        </w:rPr>
        <w:t xml:space="preserve"> that immigration is net positive.</w:t>
      </w:r>
      <w:r w:rsidR="00AA76FA">
        <w:rPr>
          <w:rFonts w:cs="Times New Roman"/>
        </w:rPr>
        <w:t xml:space="preserve"> Besides the articles cited here,</w:t>
      </w:r>
      <w:r w:rsidR="001E0FF2">
        <w:rPr>
          <w:rFonts w:cs="Times New Roman"/>
        </w:rPr>
        <w:t xml:space="preserve"> </w:t>
      </w:r>
      <w:r w:rsidR="00AA76FA">
        <w:rPr>
          <w:rFonts w:cs="Times New Roman"/>
        </w:rPr>
        <w:fldChar w:fldCharType="begin"/>
      </w:r>
      <w:r w:rsidR="00AA76FA">
        <w:rPr>
          <w:rFonts w:cs="Times New Roman"/>
        </w:rP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rsidR="00AA76FA">
        <w:rPr>
          <w:rFonts w:cs="Times New Roman"/>
        </w:rPr>
        <w:fldChar w:fldCharType="separate"/>
      </w:r>
      <w:r w:rsidR="00AA76FA">
        <w:rPr>
          <w:rFonts w:cs="Times New Roman"/>
          <w:noProof/>
        </w:rPr>
        <w:t>Simon (1999)</w:t>
      </w:r>
      <w:r w:rsidR="00AA76FA">
        <w:rPr>
          <w:rFonts w:cs="Times New Roman"/>
        </w:rPr>
        <w:fldChar w:fldCharType="end"/>
      </w:r>
      <w:r w:rsidR="00AA76FA">
        <w:rPr>
          <w:rFonts w:cs="Times New Roman"/>
        </w:rPr>
        <w:t xml:space="preserve"> presents a survey of twenty-seven leadings economists in late 1980s, many top officials </w:t>
      </w:r>
      <w:r w:rsidR="00796216">
        <w:rPr>
          <w:rFonts w:cs="Times New Roman"/>
        </w:rPr>
        <w:t>at</w:t>
      </w:r>
      <w:r w:rsidR="00AA76FA">
        <w:rPr>
          <w:rFonts w:cs="Times New Roman"/>
        </w:rPr>
        <w:t xml:space="preserve"> the American Economic Association or the Nation</w:t>
      </w:r>
      <w:r w:rsidR="00447CC6">
        <w:rPr>
          <w:rFonts w:cs="Times New Roman"/>
        </w:rPr>
        <w:t>al Council of Economic Advisors.</w:t>
      </w:r>
      <w:r w:rsidR="00AA76FA">
        <w:rPr>
          <w:rFonts w:cs="Times New Roman"/>
        </w:rPr>
        <w:t xml:space="preserve"> </w:t>
      </w:r>
      <w:r w:rsidR="00447CC6" w:rsidRPr="00447CC6">
        <w:rPr>
          <w:rFonts w:cs="Times New Roman"/>
          <w:i/>
        </w:rPr>
        <w:t>N</w:t>
      </w:r>
      <w:r w:rsidR="00AA76FA" w:rsidRPr="00EE067B">
        <w:rPr>
          <w:rFonts w:cs="Times New Roman"/>
          <w:i/>
        </w:rPr>
        <w:t>one claim</w:t>
      </w:r>
      <w:r w:rsidR="00AA76FA">
        <w:rPr>
          <w:rFonts w:cs="Times New Roman"/>
          <w:i/>
        </w:rPr>
        <w:t>s</w:t>
      </w:r>
      <w:r w:rsidR="00AA76FA" w:rsidRPr="00EE067B">
        <w:rPr>
          <w:rFonts w:cs="Times New Roman"/>
          <w:i/>
        </w:rPr>
        <w:t xml:space="preserve"> that the immigration to the U.S. in the twentieth century has been unfavorable</w:t>
      </w:r>
      <w:r w:rsidR="00AA76FA">
        <w:rPr>
          <w:rFonts w:cs="Times New Roman"/>
        </w:rPr>
        <w:t>. Twenty-two classify immigration as “very favorable” and five as “slightly favorable”.</w:t>
      </w:r>
    </w:p>
    <w:p w14:paraId="147A9F07" w14:textId="0398BB48" w:rsidR="00D927F3" w:rsidRDefault="00AA76FA" w:rsidP="00EE067B">
      <w:pPr>
        <w:spacing w:line="480" w:lineRule="auto"/>
        <w:ind w:firstLine="360"/>
      </w:pPr>
      <w:r>
        <w:t xml:space="preserve">Still, even if it is proven that immigration has positive benefits, does that give the State the right to charge taxes to promote it? </w:t>
      </w:r>
      <w:r w:rsidRPr="00EE067B">
        <w:rPr>
          <w:i/>
        </w:rPr>
        <w:t>Yes</w:t>
      </w:r>
      <w:r>
        <w:t xml:space="preserve">. </w:t>
      </w:r>
      <w:r w:rsidR="00D927F3">
        <w:t>Based on the evidence present in the literature</w:t>
      </w:r>
      <w:r>
        <w:t xml:space="preserve">, immigration has positive externalities that require government intervention to increase investment. </w:t>
      </w:r>
      <w:r w:rsidR="00D927F3">
        <w:t>It is a necessary action so that governments meet their duties of social and economic development with their citizens</w:t>
      </w:r>
      <w:r w:rsidR="00447CC6">
        <w:t>, to increase total utility and to assist those who are worse-off</w:t>
      </w:r>
      <w:r w:rsidR="00D927F3">
        <w:t>.</w:t>
      </w:r>
      <w:r w:rsidR="00796216">
        <w:t xml:space="preserve"> Governments already charge taxes to </w:t>
      </w:r>
      <w:r w:rsidR="00447CC6">
        <w:t>meet these objectives in other policies</w:t>
      </w:r>
      <w:r w:rsidR="00796216">
        <w:t xml:space="preserve">, so there is nothing unusual in adding immigration to the </w:t>
      </w:r>
      <w:commentRangeStart w:id="29"/>
      <w:r w:rsidR="00796216">
        <w:t>bill</w:t>
      </w:r>
      <w:commentRangeEnd w:id="29"/>
      <w:r w:rsidR="00854AAF">
        <w:rPr>
          <w:rStyle w:val="CommentReference"/>
        </w:rPr>
        <w:commentReference w:id="29"/>
      </w:r>
      <w:r w:rsidR="00796216">
        <w:t>.</w:t>
      </w:r>
    </w:p>
    <w:p w14:paraId="5F64929F" w14:textId="01922289" w:rsidR="005761F5" w:rsidRPr="00EE067B" w:rsidRDefault="00D927F3" w:rsidP="00EE067B">
      <w:pPr>
        <w:spacing w:line="480" w:lineRule="auto"/>
        <w:ind w:firstLine="360"/>
      </w:pPr>
      <w:r>
        <w:t xml:space="preserve">Even if opponents of my suggestion are convinced of the validity of the argument above, they </w:t>
      </w:r>
      <w:r w:rsidR="00796216">
        <w:t xml:space="preserve">would </w:t>
      </w:r>
      <w:r>
        <w:t xml:space="preserve">still have </w:t>
      </w:r>
      <w:r w:rsidR="00796216">
        <w:t>a</w:t>
      </w:r>
      <w:r>
        <w:t xml:space="preserve"> final claim on the immorality of compensations from non-migrants: why should I pay this tax if the externalities might accrue to others but not myself? </w:t>
      </w:r>
      <w:r w:rsidR="00447CC6">
        <w:t>I grant that</w:t>
      </w:r>
      <w:r w:rsidR="00796216">
        <w:t xml:space="preserve"> direct</w:t>
      </w:r>
      <w:r w:rsidR="00447CC6" w:rsidRPr="00447CC6">
        <w:t xml:space="preserve"> </w:t>
      </w:r>
      <w:r w:rsidR="00447CC6">
        <w:t>impact might not exist. However</w:t>
      </w:r>
      <w:r w:rsidR="00796216">
        <w:t xml:space="preserve">, </w:t>
      </w:r>
      <w:r w:rsidR="00447CC6">
        <w:t>indirect effects do exist</w:t>
      </w:r>
      <w:r w:rsidR="00796216">
        <w:t>. The benefits of immigration are</w:t>
      </w:r>
      <w:r>
        <w:t xml:space="preserve"> </w:t>
      </w:r>
      <w:r w:rsidR="00796216">
        <w:t>a public good</w:t>
      </w:r>
      <w:r w:rsidR="00796216">
        <w:rPr>
          <w:rStyle w:val="FootnoteReference"/>
        </w:rPr>
        <w:footnoteReference w:id="28"/>
      </w:r>
      <w:r w:rsidR="00447CC6">
        <w:t xml:space="preserve"> and, as such, accrue to all.</w:t>
      </w:r>
      <w:r>
        <w:t xml:space="preserve"> Human capital, innovation, wealth</w:t>
      </w:r>
      <w:r w:rsidR="001562F7">
        <w:t>,</w:t>
      </w:r>
      <w:r>
        <w:t xml:space="preserve"> and development are commonly enjoyed by all citizens in one given country so that all should also partake in costs.</w:t>
      </w:r>
      <w:r w:rsidR="00796216">
        <w:t xml:space="preserve"> Governments cannot prevent people from enjoy</w:t>
      </w:r>
      <w:r w:rsidR="001562F7">
        <w:t>ing</w:t>
      </w:r>
      <w:r w:rsidR="00796216">
        <w:t xml:space="preserve"> these benefits (non-excludability</w:t>
      </w:r>
      <w:r w:rsidR="00447CC6">
        <w:t xml:space="preserve"> property</w:t>
      </w:r>
      <w:r w:rsidR="00796216">
        <w:t>) and one’s consumption does not prevent another’s (non-rivalry</w:t>
      </w:r>
      <w:r w:rsidR="00447CC6">
        <w:t xml:space="preserve"> property</w:t>
      </w:r>
      <w:r w:rsidR="00796216">
        <w:t>).</w:t>
      </w:r>
      <w:r>
        <w:t xml:space="preserve"> These externalities transcend borders, which is exactly why my claim is that both </w:t>
      </w:r>
      <w:r>
        <w:rPr>
          <w:i/>
        </w:rPr>
        <w:t xml:space="preserve">source and destination countries </w:t>
      </w:r>
      <w:r w:rsidR="0047757B">
        <w:t xml:space="preserve">should </w:t>
      </w:r>
      <w:r>
        <w:t xml:space="preserve">charge compensation from their non-migrant populations. Opponents to my proposal are right in that these compensations should </w:t>
      </w:r>
      <w:r w:rsidR="0047757B">
        <w:t>not</w:t>
      </w:r>
      <w:r>
        <w:t xml:space="preserve"> be</w:t>
      </w:r>
      <w:r w:rsidR="0047757B">
        <w:t xml:space="preserve"> charged</w:t>
      </w:r>
      <w:r>
        <w:t xml:space="preserve"> equal</w:t>
      </w:r>
      <w:r w:rsidR="0047757B">
        <w:t>ly</w:t>
      </w:r>
      <w:r w:rsidR="001C6DFE">
        <w:t>. The i</w:t>
      </w:r>
      <w:r w:rsidR="0047757B">
        <w:t>mpact will be greater for some and lower for others. Under my proposal, governments are allowed to charge differential compensation in accordance to impact.</w:t>
      </w:r>
      <w:r w:rsidR="00EE067B">
        <w:t xml:space="preserve"> </w:t>
      </w:r>
      <w:r w:rsidR="0047757B" w:rsidRPr="0047757B">
        <w:rPr>
          <w:i/>
        </w:rPr>
        <w:t>B</w:t>
      </w:r>
      <w:r w:rsidR="00EE067B" w:rsidRPr="0047757B">
        <w:rPr>
          <w:i/>
        </w:rPr>
        <w:t xml:space="preserve">ut this is not the same as saying </w:t>
      </w:r>
      <w:r w:rsidR="0047757B" w:rsidRPr="0047757B">
        <w:rPr>
          <w:i/>
        </w:rPr>
        <w:t>that a few</w:t>
      </w:r>
      <w:r w:rsidR="00EE067B" w:rsidRPr="0047757B">
        <w:rPr>
          <w:i/>
        </w:rPr>
        <w:t xml:space="preserve"> should pay zero compensation</w:t>
      </w:r>
      <w:r w:rsidR="00EE067B">
        <w:t xml:space="preserve">. </w:t>
      </w:r>
      <w:r w:rsidR="0047757B">
        <w:t>The whole non-migrant population enjoys the benefits of migration and thus</w:t>
      </w:r>
      <w:r w:rsidR="001562F7">
        <w:t>,</w:t>
      </w:r>
      <w:r w:rsidR="0047757B">
        <w:t xml:space="preserve"> all should contribute, even if at different rates. </w:t>
      </w:r>
      <w:r w:rsidR="00EE067B">
        <w:t>All of these claims are incorporated and dealt with in the radical and fair solution.</w:t>
      </w:r>
    </w:p>
    <w:p w14:paraId="0DD51AA2" w14:textId="77777777" w:rsidR="00BC1192" w:rsidRPr="00B347CD" w:rsidRDefault="00BC1192" w:rsidP="00AB05BD">
      <w:pPr>
        <w:pStyle w:val="Heading1"/>
        <w:numPr>
          <w:ilvl w:val="0"/>
          <w:numId w:val="1"/>
        </w:numPr>
        <w:spacing w:line="480" w:lineRule="auto"/>
        <w:rPr>
          <w:rFonts w:cs="Times New Roman"/>
          <w:szCs w:val="24"/>
        </w:rPr>
      </w:pPr>
      <w:bookmarkStart w:id="30" w:name="_Toc321324929"/>
      <w:r w:rsidRPr="00B347CD">
        <w:rPr>
          <w:rFonts w:cs="Times New Roman"/>
          <w:szCs w:val="24"/>
        </w:rPr>
        <w:t>Conclusion</w:t>
      </w:r>
      <w:bookmarkEnd w:id="30"/>
    </w:p>
    <w:p w14:paraId="436B5EEA" w14:textId="6E6DE645" w:rsidR="00BC1192" w:rsidRDefault="00872100" w:rsidP="00AB05BD">
      <w:pPr>
        <w:spacing w:line="480" w:lineRule="auto"/>
        <w:ind w:firstLine="360"/>
        <w:rPr>
          <w:rFonts w:cs="Times New Roman"/>
        </w:rPr>
      </w:pPr>
      <w:r>
        <w:rPr>
          <w:rFonts w:cs="Times New Roman"/>
        </w:rPr>
        <w:t>It is not easy to come up with innovative policy solutions. Scholars and policymakers put a lot of effort in order to suggest just</w:t>
      </w:r>
      <w:r w:rsidR="002E171C">
        <w:rPr>
          <w:rFonts w:cs="Times New Roman"/>
        </w:rPr>
        <w:t xml:space="preserve"> and efficient</w:t>
      </w:r>
      <w:r>
        <w:rPr>
          <w:rFonts w:cs="Times New Roman"/>
        </w:rPr>
        <w:t xml:space="preserve"> government interventions which increase the welfare of </w:t>
      </w:r>
      <w:r w:rsidR="00244917">
        <w:rPr>
          <w:rFonts w:cs="Times New Roman"/>
        </w:rPr>
        <w:t>individuals</w:t>
      </w:r>
      <w:r>
        <w:rPr>
          <w:rFonts w:cs="Times New Roman"/>
        </w:rPr>
        <w:t xml:space="preserve">. I </w:t>
      </w:r>
      <w:r w:rsidR="002E171C">
        <w:rPr>
          <w:rFonts w:cs="Times New Roman"/>
        </w:rPr>
        <w:t>showed</w:t>
      </w:r>
      <w:r>
        <w:rPr>
          <w:rFonts w:cs="Times New Roman"/>
        </w:rPr>
        <w:t xml:space="preserve"> that the radical and fair solution to immigration fares well with both criteria. </w:t>
      </w:r>
      <w:r w:rsidR="002E171C">
        <w:rPr>
          <w:rFonts w:cs="Times New Roman"/>
        </w:rPr>
        <w:t>It will, however, face a strong opposition</w:t>
      </w:r>
      <w:r>
        <w:rPr>
          <w:rFonts w:cs="Times New Roman"/>
        </w:rPr>
        <w:t xml:space="preserve"> </w:t>
      </w:r>
      <w:r w:rsidR="002E171C">
        <w:rPr>
          <w:rFonts w:cs="Times New Roman"/>
        </w:rPr>
        <w:t>in government and nations because its points are counterintuitive.</w:t>
      </w:r>
      <w:r w:rsidR="00EE067B">
        <w:rPr>
          <w:rFonts w:cs="Times New Roman"/>
        </w:rPr>
        <w:t xml:space="preserve"> I address two of these oppositions in this essay to support my claim with policymakers.</w:t>
      </w:r>
    </w:p>
    <w:p w14:paraId="2AE3687E" w14:textId="2D630C40" w:rsidR="002E171C" w:rsidRDefault="002E171C" w:rsidP="00AB05BD">
      <w:pPr>
        <w:spacing w:line="480" w:lineRule="auto"/>
        <w:ind w:firstLine="360"/>
        <w:rPr>
          <w:rFonts w:cs="Times New Roman"/>
        </w:rPr>
      </w:pPr>
      <w:r>
        <w:rPr>
          <w:rFonts w:cs="Times New Roman"/>
        </w:rPr>
        <w:t>The proposal is based on three elements: (</w:t>
      </w:r>
      <w:r w:rsidR="00F667E4">
        <w:rPr>
          <w:rFonts w:cs="Times New Roman"/>
        </w:rPr>
        <w:t>1</w:t>
      </w:r>
      <w:r>
        <w:rPr>
          <w:rFonts w:cs="Times New Roman"/>
        </w:rPr>
        <w:t>) the creation of an immigration market, (</w:t>
      </w:r>
      <w:r w:rsidR="00F667E4">
        <w:rPr>
          <w:rFonts w:cs="Times New Roman"/>
        </w:rPr>
        <w:t>2</w:t>
      </w:r>
      <w:r>
        <w:rPr>
          <w:rFonts w:cs="Times New Roman"/>
        </w:rPr>
        <w:t>) the introduction of compensatory measures from non-migrants and (</w:t>
      </w:r>
      <w:r w:rsidR="00F667E4">
        <w:rPr>
          <w:rFonts w:cs="Times New Roman"/>
        </w:rPr>
        <w:t>3</w:t>
      </w:r>
      <w:r>
        <w:rPr>
          <w:rFonts w:cs="Times New Roman"/>
        </w:rPr>
        <w:t xml:space="preserve">) the simplification of non-monetary barriers to immigration. They are ranked in order of importance. To solve immigration issues of today, the adoption of </w:t>
      </w:r>
      <w:r w:rsidR="00F667E4">
        <w:rPr>
          <w:rFonts w:cs="Times New Roman"/>
        </w:rPr>
        <w:t>(1</w:t>
      </w:r>
      <w:r>
        <w:rPr>
          <w:rFonts w:cs="Times New Roman"/>
        </w:rPr>
        <w:t>) and (</w:t>
      </w:r>
      <w:r w:rsidR="00F667E4">
        <w:rPr>
          <w:rFonts w:cs="Times New Roman"/>
        </w:rPr>
        <w:t>2</w:t>
      </w:r>
      <w:r>
        <w:rPr>
          <w:rFonts w:cs="Times New Roman"/>
        </w:rPr>
        <w:t>) is mandatory while (</w:t>
      </w:r>
      <w:r w:rsidR="00F667E4">
        <w:rPr>
          <w:rFonts w:cs="Times New Roman"/>
        </w:rPr>
        <w:t>3</w:t>
      </w:r>
      <w:r>
        <w:rPr>
          <w:rFonts w:cs="Times New Roman"/>
        </w:rPr>
        <w:t>) is optional. The latter contributes to transparency and reduces administrative costs, so it should not be overlooked, but it can certainly be incorporated at a later stage after (</w:t>
      </w:r>
      <w:r w:rsidR="00F667E4">
        <w:rPr>
          <w:rFonts w:cs="Times New Roman"/>
        </w:rPr>
        <w:t>1</w:t>
      </w:r>
      <w:r>
        <w:rPr>
          <w:rFonts w:cs="Times New Roman"/>
        </w:rPr>
        <w:t>) and (</w:t>
      </w:r>
      <w:r w:rsidR="00F667E4">
        <w:rPr>
          <w:rFonts w:cs="Times New Roman"/>
        </w:rPr>
        <w:t>2).</w:t>
      </w:r>
    </w:p>
    <w:p w14:paraId="67970DA7" w14:textId="691604B3" w:rsidR="00F667E4" w:rsidRDefault="00F667E4" w:rsidP="00AB05BD">
      <w:pPr>
        <w:spacing w:line="480" w:lineRule="auto"/>
        <w:ind w:firstLine="360"/>
        <w:rPr>
          <w:rFonts w:cs="Times New Roman"/>
        </w:rPr>
      </w:pPr>
      <w:r>
        <w:rPr>
          <w:rFonts w:cs="Times New Roman"/>
        </w:rPr>
        <w:t xml:space="preserve">This policy is more efficient than current policies because it raises revenues to offset short-term costs of migration and because it provides a clear path of incorporation of illegal immigrants to the formal economy. Gary Becker was the first scholar to suggest such </w:t>
      </w:r>
      <w:r w:rsidRPr="00AB05BD">
        <w:rPr>
          <w:rFonts w:cs="Times New Roman"/>
          <w:i/>
        </w:rPr>
        <w:t>radical solution</w:t>
      </w:r>
      <w:r w:rsidR="00EE067B">
        <w:rPr>
          <w:rFonts w:cs="Times New Roman"/>
        </w:rPr>
        <w:t xml:space="preserve">, but </w:t>
      </w:r>
      <w:r w:rsidR="001562F7">
        <w:rPr>
          <w:rFonts w:cs="Times New Roman"/>
        </w:rPr>
        <w:t xml:space="preserve">he </w:t>
      </w:r>
      <w:r w:rsidR="00EE067B">
        <w:rPr>
          <w:rFonts w:cs="Times New Roman"/>
        </w:rPr>
        <w:t>does not cover the entire justice implications of immigration.</w:t>
      </w:r>
      <w:r>
        <w:rPr>
          <w:rFonts w:cs="Times New Roman"/>
        </w:rPr>
        <w:t xml:space="preserve"> The creation of an immigration market (1) is sufficient to guarantee more efficiency</w:t>
      </w:r>
      <w:r w:rsidR="00EC69AF">
        <w:rPr>
          <w:rFonts w:cs="Times New Roman"/>
        </w:rPr>
        <w:t xml:space="preserve"> (i.e. utility)</w:t>
      </w:r>
      <w:r w:rsidR="00EE067B">
        <w:rPr>
          <w:rFonts w:cs="Times New Roman"/>
        </w:rPr>
        <w:t xml:space="preserve"> but does not increase fairness.</w:t>
      </w:r>
    </w:p>
    <w:p w14:paraId="2CA63F98" w14:textId="758D16EF" w:rsidR="000F0CE0" w:rsidRPr="00B347CD" w:rsidRDefault="00F667E4" w:rsidP="00406C9F">
      <w:pPr>
        <w:spacing w:line="480" w:lineRule="auto"/>
        <w:ind w:firstLine="360"/>
        <w:rPr>
          <w:rFonts w:cs="Times New Roman"/>
        </w:rPr>
      </w:pPr>
      <w:r>
        <w:rPr>
          <w:rFonts w:cs="Times New Roman"/>
        </w:rPr>
        <w:t xml:space="preserve">Going beyond Becker, the </w:t>
      </w:r>
      <w:r w:rsidRPr="00AB05BD">
        <w:rPr>
          <w:rFonts w:cs="Times New Roman"/>
          <w:i/>
        </w:rPr>
        <w:t>radical and fair solution</w:t>
      </w:r>
      <w:r>
        <w:rPr>
          <w:rFonts w:cs="Times New Roman"/>
        </w:rPr>
        <w:t xml:space="preserve"> addresses redistribution of justice with </w:t>
      </w:r>
      <w:r w:rsidR="001C6DFE">
        <w:rPr>
          <w:rFonts w:cs="Times New Roman"/>
        </w:rPr>
        <w:t xml:space="preserve">measure </w:t>
      </w:r>
      <w:r>
        <w:rPr>
          <w:rFonts w:cs="Times New Roman"/>
        </w:rPr>
        <w:t>(2), the introduction of compensation from non-migrants. Ideally, these should be monetary transfers, which would increase the investment in the production of immigration. This is consistent with economic solutions to positive externalities. Besides being an economic solution, it also abides by moral principles of consequentialist theories of justice, as compensation is oriented towards those who are worse-off</w:t>
      </w:r>
      <w:r w:rsidR="00EE067B">
        <w:rPr>
          <w:rFonts w:cs="Times New Roman"/>
        </w:rPr>
        <w:t xml:space="preserve"> in society</w:t>
      </w:r>
      <w:r>
        <w:rPr>
          <w:rFonts w:cs="Times New Roman"/>
        </w:rPr>
        <w:t>.</w:t>
      </w:r>
    </w:p>
    <w:p w14:paraId="09251B57" w14:textId="77777777" w:rsidR="00BC1192" w:rsidRPr="00B347CD" w:rsidRDefault="00BC1192" w:rsidP="00BC1192">
      <w:pPr>
        <w:pStyle w:val="Heading1"/>
        <w:numPr>
          <w:ilvl w:val="0"/>
          <w:numId w:val="1"/>
        </w:numPr>
        <w:rPr>
          <w:rFonts w:cs="Times New Roman"/>
          <w:szCs w:val="24"/>
        </w:rPr>
      </w:pPr>
      <w:bookmarkStart w:id="31" w:name="_Toc321324930"/>
      <w:r w:rsidRPr="00B347CD">
        <w:rPr>
          <w:rFonts w:cs="Times New Roman"/>
          <w:szCs w:val="24"/>
        </w:rPr>
        <w:t>References</w:t>
      </w:r>
      <w:bookmarkEnd w:id="31"/>
    </w:p>
    <w:p w14:paraId="6F969465" w14:textId="77777777" w:rsidR="00BC1192" w:rsidRPr="00F74C31" w:rsidRDefault="00BC1192" w:rsidP="00BC1192"/>
    <w:p w14:paraId="09E18237" w14:textId="77777777" w:rsidR="00406C9F" w:rsidRPr="00406C9F" w:rsidRDefault="00BC1192" w:rsidP="00406C9F">
      <w:pPr>
        <w:pStyle w:val="EndNoteBibliography"/>
        <w:ind w:left="720" w:hanging="720"/>
        <w:rPr>
          <w:noProof/>
        </w:rPr>
      </w:pPr>
      <w:r w:rsidRPr="00B347CD">
        <w:rPr>
          <w:rFonts w:ascii="Times New Roman" w:hAnsi="Times New Roman" w:cs="Times New Roman"/>
        </w:rPr>
        <w:fldChar w:fldCharType="begin"/>
      </w:r>
      <w:r w:rsidRPr="00B347CD">
        <w:rPr>
          <w:rFonts w:ascii="Times New Roman" w:hAnsi="Times New Roman" w:cs="Times New Roman"/>
        </w:rPr>
        <w:instrText xml:space="preserve"> ADDIN EN.REFLIST </w:instrText>
      </w:r>
      <w:r w:rsidRPr="00B347CD">
        <w:rPr>
          <w:rFonts w:ascii="Times New Roman" w:hAnsi="Times New Roman" w:cs="Times New Roman"/>
        </w:rPr>
        <w:fldChar w:fldCharType="separate"/>
      </w:r>
      <w:r w:rsidR="00406C9F" w:rsidRPr="00406C9F">
        <w:rPr>
          <w:noProof/>
        </w:rPr>
        <w:t xml:space="preserve">Adams, Richard H, and John Page. 2005. "Do international migration and remittances reduce poverty in developing countries?"  </w:t>
      </w:r>
      <w:r w:rsidR="00406C9F" w:rsidRPr="00406C9F">
        <w:rPr>
          <w:i/>
          <w:noProof/>
        </w:rPr>
        <w:t>World Development</w:t>
      </w:r>
      <w:r w:rsidR="00406C9F" w:rsidRPr="00406C9F">
        <w:rPr>
          <w:noProof/>
        </w:rPr>
        <w:t xml:space="preserve"> 33 (10):1645-1669.</w:t>
      </w:r>
    </w:p>
    <w:p w14:paraId="020445C9" w14:textId="77777777" w:rsidR="00406C9F" w:rsidRPr="00406C9F" w:rsidRDefault="00406C9F" w:rsidP="00406C9F">
      <w:pPr>
        <w:pStyle w:val="EndNoteBibliography"/>
        <w:ind w:left="720" w:hanging="720"/>
        <w:rPr>
          <w:noProof/>
        </w:rPr>
      </w:pPr>
      <w:r w:rsidRPr="00406C9F">
        <w:rPr>
          <w:noProof/>
        </w:rPr>
        <w:t xml:space="preserve">Becker, Gary S. 2011. "The challenge of immigration: a radical solution."  </w:t>
      </w:r>
      <w:r w:rsidRPr="00406C9F">
        <w:rPr>
          <w:i/>
          <w:noProof/>
        </w:rPr>
        <w:t>Institute of Economic Affairs Monographs Occasional Paper</w:t>
      </w:r>
      <w:r w:rsidRPr="00406C9F">
        <w:rPr>
          <w:noProof/>
        </w:rPr>
        <w:t xml:space="preserve"> (145).</w:t>
      </w:r>
    </w:p>
    <w:p w14:paraId="0A7BE3F4" w14:textId="77777777" w:rsidR="00406C9F" w:rsidRPr="00406C9F" w:rsidRDefault="00406C9F" w:rsidP="00406C9F">
      <w:pPr>
        <w:pStyle w:val="EndNoteBibliography"/>
        <w:ind w:left="720" w:hanging="720"/>
        <w:rPr>
          <w:noProof/>
        </w:rPr>
      </w:pPr>
      <w:r w:rsidRPr="00406C9F">
        <w:rPr>
          <w:noProof/>
        </w:rPr>
        <w:t xml:space="preserve">Butcher, Kristin F, and John DiNardo. 2002. "The immigrant and native-born wage distributions: Evidence from United States censuses."  </w:t>
      </w:r>
      <w:r w:rsidRPr="00406C9F">
        <w:rPr>
          <w:i/>
          <w:noProof/>
        </w:rPr>
        <w:t>Industrial &amp; labor relations review</w:t>
      </w:r>
      <w:r w:rsidRPr="00406C9F">
        <w:rPr>
          <w:noProof/>
        </w:rPr>
        <w:t xml:space="preserve"> 56 (1):97-121.</w:t>
      </w:r>
    </w:p>
    <w:p w14:paraId="3EB60618" w14:textId="77777777" w:rsidR="00406C9F" w:rsidRPr="00406C9F" w:rsidRDefault="00406C9F" w:rsidP="00406C9F">
      <w:pPr>
        <w:pStyle w:val="EndNoteBibliography"/>
        <w:ind w:left="720" w:hanging="720"/>
        <w:rPr>
          <w:noProof/>
        </w:rPr>
      </w:pPr>
      <w:r w:rsidRPr="00406C9F">
        <w:rPr>
          <w:noProof/>
        </w:rPr>
        <w:t xml:space="preserve">Card, David. 2001. "Immigrant Inﬂows, Native Outﬂows, and the Local Labor Market Impacts of Higher Immigration."  </w:t>
      </w:r>
      <w:r w:rsidRPr="00406C9F">
        <w:rPr>
          <w:i/>
          <w:noProof/>
        </w:rPr>
        <w:t>Journal of Labor Economics</w:t>
      </w:r>
      <w:r w:rsidRPr="00406C9F">
        <w:rPr>
          <w:noProof/>
        </w:rPr>
        <w:t xml:space="preserve"> 19 (1):22-64.</w:t>
      </w:r>
    </w:p>
    <w:p w14:paraId="73C88E63" w14:textId="77777777" w:rsidR="00406C9F" w:rsidRPr="00406C9F" w:rsidRDefault="00406C9F" w:rsidP="00406C9F">
      <w:pPr>
        <w:pStyle w:val="EndNoteBibliography"/>
        <w:ind w:left="720" w:hanging="720"/>
        <w:rPr>
          <w:noProof/>
        </w:rPr>
      </w:pPr>
      <w:r w:rsidRPr="00406C9F">
        <w:rPr>
          <w:noProof/>
        </w:rPr>
        <w:t xml:space="preserve">Clemens, Michael A. 2011. "Economics and emigration: Trillion-dollar bills on the sidewalk?"  </w:t>
      </w:r>
      <w:r w:rsidRPr="00406C9F">
        <w:rPr>
          <w:i/>
          <w:noProof/>
        </w:rPr>
        <w:t>Journal of Economic Perspectives</w:t>
      </w:r>
      <w:r w:rsidRPr="00406C9F">
        <w:rPr>
          <w:noProof/>
        </w:rPr>
        <w:t xml:space="preserve"> 25 (3):83-106.</w:t>
      </w:r>
    </w:p>
    <w:p w14:paraId="7DC0A7B7" w14:textId="77777777" w:rsidR="00406C9F" w:rsidRPr="00406C9F" w:rsidRDefault="00406C9F" w:rsidP="00406C9F">
      <w:pPr>
        <w:pStyle w:val="EndNoteBibliography"/>
        <w:ind w:left="720" w:hanging="720"/>
        <w:rPr>
          <w:noProof/>
        </w:rPr>
      </w:pPr>
      <w:r w:rsidRPr="00406C9F">
        <w:rPr>
          <w:noProof/>
        </w:rPr>
        <w:t xml:space="preserve">Cortes, Patricia, and Jessica Pan. 2014. "Foreign nurse importation and the supply of native nurses."  </w:t>
      </w:r>
      <w:r w:rsidRPr="00406C9F">
        <w:rPr>
          <w:i/>
          <w:noProof/>
        </w:rPr>
        <w:t>Journal of Health Economics</w:t>
      </w:r>
      <w:r w:rsidRPr="00406C9F">
        <w:rPr>
          <w:noProof/>
        </w:rPr>
        <w:t xml:space="preserve"> 37:164-180.</w:t>
      </w:r>
    </w:p>
    <w:p w14:paraId="329C09A4" w14:textId="77777777" w:rsidR="00406C9F" w:rsidRPr="00406C9F" w:rsidRDefault="00406C9F" w:rsidP="00406C9F">
      <w:pPr>
        <w:pStyle w:val="EndNoteBibliography"/>
        <w:ind w:left="720" w:hanging="720"/>
        <w:rPr>
          <w:noProof/>
        </w:rPr>
      </w:pPr>
      <w:r w:rsidRPr="00406C9F">
        <w:rPr>
          <w:noProof/>
        </w:rPr>
        <w:t xml:space="preserve">Dinkelman, Taryn, and Martine Mariotti. forthcoming. "The Long Run Effects of Labor Migration on Human Capital Formation in Communities of Origin."  </w:t>
      </w:r>
      <w:r w:rsidRPr="00406C9F">
        <w:rPr>
          <w:i/>
          <w:noProof/>
        </w:rPr>
        <w:t>American Economic Journal: Applied Economics</w:t>
      </w:r>
      <w:r w:rsidRPr="00406C9F">
        <w:rPr>
          <w:noProof/>
        </w:rPr>
        <w:t>.</w:t>
      </w:r>
    </w:p>
    <w:p w14:paraId="2C33C2BC" w14:textId="77777777" w:rsidR="00406C9F" w:rsidRPr="00406C9F" w:rsidRDefault="00406C9F" w:rsidP="00406C9F">
      <w:pPr>
        <w:pStyle w:val="EndNoteBibliography"/>
        <w:ind w:left="720" w:hanging="720"/>
        <w:rPr>
          <w:noProof/>
        </w:rPr>
      </w:pPr>
      <w:r w:rsidRPr="00406C9F">
        <w:rPr>
          <w:noProof/>
        </w:rPr>
        <w:t xml:space="preserve">Docquier, Frédéric, and Hillel Rapoport. 2012. "Globalization, brain drain, and development."  </w:t>
      </w:r>
      <w:r w:rsidRPr="00406C9F">
        <w:rPr>
          <w:i/>
          <w:noProof/>
        </w:rPr>
        <w:t>Journal of Economic Literature</w:t>
      </w:r>
      <w:r w:rsidRPr="00406C9F">
        <w:rPr>
          <w:noProof/>
        </w:rPr>
        <w:t>:681-730.</w:t>
      </w:r>
    </w:p>
    <w:p w14:paraId="2FA4CC38" w14:textId="77777777" w:rsidR="00406C9F" w:rsidRPr="00406C9F" w:rsidRDefault="00406C9F" w:rsidP="00406C9F">
      <w:pPr>
        <w:pStyle w:val="EndNoteBibliography"/>
        <w:ind w:left="720" w:hanging="720"/>
        <w:rPr>
          <w:noProof/>
        </w:rPr>
      </w:pPr>
      <w:r w:rsidRPr="00406C9F">
        <w:rPr>
          <w:noProof/>
        </w:rPr>
        <w:t xml:space="preserve">Gaynor, Martin, and Robert J. Town. 2011. "Chapter Nine - Competition in Health Care Markets1." In </w:t>
      </w:r>
      <w:r w:rsidRPr="00406C9F">
        <w:rPr>
          <w:i/>
          <w:noProof/>
        </w:rPr>
        <w:t>Handbook of Health Economics</w:t>
      </w:r>
      <w:r w:rsidRPr="00406C9F">
        <w:rPr>
          <w:noProof/>
        </w:rPr>
        <w:t>, edited by Thomas G. Mcguire Mark V. Pauly and P. Barros Pedro, 499-637. Elsevier.</w:t>
      </w:r>
    </w:p>
    <w:p w14:paraId="30DB4A1C" w14:textId="77777777" w:rsidR="00406C9F" w:rsidRPr="00406C9F" w:rsidRDefault="00406C9F" w:rsidP="00406C9F">
      <w:pPr>
        <w:pStyle w:val="EndNoteBibliography"/>
        <w:ind w:left="720" w:hanging="720"/>
        <w:rPr>
          <w:noProof/>
        </w:rPr>
      </w:pPr>
      <w:r w:rsidRPr="00406C9F">
        <w:rPr>
          <w:noProof/>
        </w:rPr>
        <w:t>Kerr, William R, and William F Lincoln. 2010. "The Supply Sid</w:t>
      </w:r>
      <w:r w:rsidRPr="00406C9F">
        <w:rPr>
          <w:rFonts w:hint="eastAsia"/>
          <w:noProof/>
        </w:rPr>
        <w:t>e of Innovation: H</w:t>
      </w:r>
      <w:r w:rsidRPr="00406C9F">
        <w:rPr>
          <w:rFonts w:hint="eastAsia"/>
          <w:noProof/>
        </w:rPr>
        <w:t>‐</w:t>
      </w:r>
      <w:r w:rsidRPr="00406C9F">
        <w:rPr>
          <w:rFonts w:hint="eastAsia"/>
          <w:noProof/>
        </w:rPr>
        <w:t xml:space="preserve">1B Visa Reforms and U.S. Ethnic Invention."  </w:t>
      </w:r>
      <w:r w:rsidRPr="00406C9F">
        <w:rPr>
          <w:rFonts w:hint="eastAsia"/>
          <w:i/>
          <w:noProof/>
        </w:rPr>
        <w:t>Journal of Labor Economics</w:t>
      </w:r>
      <w:r w:rsidRPr="00406C9F">
        <w:rPr>
          <w:rFonts w:hint="eastAsia"/>
          <w:noProof/>
        </w:rPr>
        <w:t xml:space="preserve"> 28 (3):473-508. doi: doi:10.1086/651934.</w:t>
      </w:r>
    </w:p>
    <w:p w14:paraId="05D8E7D0" w14:textId="77777777" w:rsidR="00406C9F" w:rsidRPr="00406C9F" w:rsidRDefault="00406C9F" w:rsidP="00406C9F">
      <w:pPr>
        <w:pStyle w:val="EndNoteBibliography"/>
        <w:ind w:left="720" w:hanging="720"/>
        <w:rPr>
          <w:noProof/>
        </w:rPr>
      </w:pPr>
      <w:r w:rsidRPr="00406C9F">
        <w:rPr>
          <w:noProof/>
        </w:rPr>
        <w:t xml:space="preserve">MacKay, Douglas. 2016. "Are Skill-Selective Immigration Policies Just?"  </w:t>
      </w:r>
      <w:r w:rsidRPr="00406C9F">
        <w:rPr>
          <w:i/>
          <w:noProof/>
        </w:rPr>
        <w:t>Social Theory and Practice</w:t>
      </w:r>
      <w:r w:rsidRPr="00406C9F">
        <w:rPr>
          <w:noProof/>
        </w:rPr>
        <w:t xml:space="preserve"> 42 (1):123-154. doi: 10.5840/soctheorpract20164216.</w:t>
      </w:r>
    </w:p>
    <w:p w14:paraId="10E22872" w14:textId="77777777" w:rsidR="00406C9F" w:rsidRPr="00406C9F" w:rsidRDefault="00406C9F" w:rsidP="00406C9F">
      <w:pPr>
        <w:pStyle w:val="EndNoteBibliography"/>
        <w:ind w:left="720" w:hanging="720"/>
        <w:rPr>
          <w:noProof/>
        </w:rPr>
      </w:pPr>
      <w:r w:rsidRPr="00406C9F">
        <w:rPr>
          <w:noProof/>
        </w:rPr>
        <w:t xml:space="preserve">Miles, Thomas J, and Adam B Cox. 2014. "Does Immigration Enforcement Reduce Crime? Evidence from Secure Communities."  </w:t>
      </w:r>
      <w:r w:rsidRPr="00406C9F">
        <w:rPr>
          <w:i/>
          <w:noProof/>
        </w:rPr>
        <w:t>Journal of Law and Economics</w:t>
      </w:r>
      <w:r w:rsidRPr="00406C9F">
        <w:rPr>
          <w:noProof/>
        </w:rPr>
        <w:t xml:space="preserve"> 57 (4):937-973.</w:t>
      </w:r>
    </w:p>
    <w:p w14:paraId="0AE7C5A4" w14:textId="77777777" w:rsidR="00406C9F" w:rsidRPr="00406C9F" w:rsidRDefault="00406C9F" w:rsidP="00406C9F">
      <w:pPr>
        <w:pStyle w:val="EndNoteBibliography"/>
        <w:ind w:left="720" w:hanging="720"/>
        <w:rPr>
          <w:noProof/>
        </w:rPr>
      </w:pPr>
      <w:r w:rsidRPr="00406C9F">
        <w:rPr>
          <w:noProof/>
        </w:rPr>
        <w:t xml:space="preserve">Miller, David. 2008. "Immigrants, Nations, and Citizenship."  </w:t>
      </w:r>
      <w:r w:rsidRPr="00406C9F">
        <w:rPr>
          <w:i/>
          <w:noProof/>
        </w:rPr>
        <w:t>Journal of Political Philosophy</w:t>
      </w:r>
      <w:r w:rsidRPr="00406C9F">
        <w:rPr>
          <w:noProof/>
        </w:rPr>
        <w:t xml:space="preserve"> 16 (4):371-390. doi: 10.1111/j.1467-9760.2007.00295.x.</w:t>
      </w:r>
    </w:p>
    <w:p w14:paraId="2AAD7ECF" w14:textId="7E7D1A47" w:rsidR="00406C9F" w:rsidRPr="00406C9F" w:rsidRDefault="00406C9F" w:rsidP="00406C9F">
      <w:pPr>
        <w:pStyle w:val="EndNoteBibliography"/>
        <w:ind w:left="720" w:hanging="720"/>
        <w:rPr>
          <w:noProof/>
        </w:rPr>
      </w:pPr>
      <w:r w:rsidRPr="00406C9F">
        <w:rPr>
          <w:noProof/>
        </w:rPr>
        <w:t xml:space="preserve">N.D. 2015. "Immigration Reform That Will Make America Great Again." </w:t>
      </w:r>
      <w:hyperlink r:id="rId14" w:history="1">
        <w:r w:rsidRPr="00406C9F">
          <w:rPr>
            <w:rStyle w:val="Hyperlink"/>
            <w:rFonts w:ascii="Times New Roman" w:hAnsi="Times New Roman"/>
            <w:noProof/>
          </w:rPr>
          <w:t>https://www.donaldjtrump.com/positions/immigration-reform</w:t>
        </w:r>
      </w:hyperlink>
      <w:r w:rsidRPr="00406C9F">
        <w:rPr>
          <w:noProof/>
        </w:rPr>
        <w:t>.</w:t>
      </w:r>
    </w:p>
    <w:p w14:paraId="680134B5" w14:textId="77777777" w:rsidR="00406C9F" w:rsidRPr="00406C9F" w:rsidRDefault="00406C9F" w:rsidP="00406C9F">
      <w:pPr>
        <w:pStyle w:val="EndNoteBibliography"/>
        <w:ind w:left="720" w:hanging="720"/>
        <w:rPr>
          <w:noProof/>
        </w:rPr>
      </w:pPr>
      <w:r w:rsidRPr="00406C9F">
        <w:rPr>
          <w:noProof/>
        </w:rPr>
        <w:t xml:space="preserve">Oberman, Kieran. forthcoming. "Immigration as a Human Right." In </w:t>
      </w:r>
      <w:r w:rsidRPr="00406C9F">
        <w:rPr>
          <w:i/>
          <w:noProof/>
        </w:rPr>
        <w:t>Migration in Political Theory: The Ethics of Movement and Membership</w:t>
      </w:r>
      <w:r w:rsidRPr="00406C9F">
        <w:rPr>
          <w:noProof/>
        </w:rPr>
        <w:t>, edited by Sarah Fine and Lea Ypi. Oxford: Oxford University Press.</w:t>
      </w:r>
    </w:p>
    <w:p w14:paraId="41CF2C8D" w14:textId="77777777" w:rsidR="00406C9F" w:rsidRPr="00406C9F" w:rsidRDefault="00406C9F" w:rsidP="00406C9F">
      <w:pPr>
        <w:pStyle w:val="EndNoteBibliography"/>
        <w:ind w:left="720" w:hanging="720"/>
        <w:rPr>
          <w:noProof/>
        </w:rPr>
      </w:pPr>
      <w:r w:rsidRPr="00406C9F">
        <w:rPr>
          <w:noProof/>
        </w:rPr>
        <w:t xml:space="preserve">Parfit, Derek. 1997. "Equality and priority."  </w:t>
      </w:r>
      <w:r w:rsidRPr="00406C9F">
        <w:rPr>
          <w:i/>
          <w:noProof/>
        </w:rPr>
        <w:t>Ratio</w:t>
      </w:r>
      <w:r w:rsidRPr="00406C9F">
        <w:rPr>
          <w:noProof/>
        </w:rPr>
        <w:t xml:space="preserve"> 10 (3):202-221.</w:t>
      </w:r>
    </w:p>
    <w:p w14:paraId="695B2FAC" w14:textId="55D2D0C4" w:rsidR="00406C9F" w:rsidRPr="00406C9F" w:rsidRDefault="00406C9F" w:rsidP="00406C9F">
      <w:pPr>
        <w:pStyle w:val="EndNoteBibliography"/>
        <w:ind w:left="720" w:hanging="720"/>
        <w:rPr>
          <w:noProof/>
        </w:rPr>
      </w:pPr>
      <w:r w:rsidRPr="00406C9F">
        <w:rPr>
          <w:noProof/>
        </w:rPr>
        <w:t xml:space="preserve">Parker, Ashley, and Jonathan Martin. 2013. "Senate, 68 to 32, Passes Overhaul for Immigration." The New York Times Accessed March 16th. </w:t>
      </w:r>
      <w:hyperlink r:id="rId15" w:history="1">
        <w:r w:rsidRPr="00406C9F">
          <w:rPr>
            <w:rStyle w:val="Hyperlink"/>
            <w:rFonts w:ascii="Times New Roman" w:hAnsi="Times New Roman"/>
            <w:noProof/>
          </w:rPr>
          <w:t>http://www.nytimes.com/2013/06/28/us/politics/immigration-bill-clears-final-hurdle-to-senate-approval.html?_r=0</w:t>
        </w:r>
      </w:hyperlink>
      <w:r w:rsidRPr="00406C9F">
        <w:rPr>
          <w:noProof/>
        </w:rPr>
        <w:t>.</w:t>
      </w:r>
    </w:p>
    <w:p w14:paraId="6FF9B72F" w14:textId="77777777" w:rsidR="00406C9F" w:rsidRPr="00406C9F" w:rsidRDefault="00406C9F" w:rsidP="00406C9F">
      <w:pPr>
        <w:pStyle w:val="EndNoteBibliography"/>
        <w:ind w:left="720" w:hanging="720"/>
        <w:rPr>
          <w:noProof/>
        </w:rPr>
      </w:pPr>
      <w:r w:rsidRPr="00406C9F">
        <w:rPr>
          <w:noProof/>
        </w:rPr>
        <w:t xml:space="preserve">Simon, Julian. 1999. </w:t>
      </w:r>
      <w:r w:rsidRPr="00406C9F">
        <w:rPr>
          <w:i/>
          <w:noProof/>
        </w:rPr>
        <w:t>The economic consequences of immigration</w:t>
      </w:r>
      <w:r w:rsidRPr="00406C9F">
        <w:rPr>
          <w:noProof/>
        </w:rPr>
        <w:t>: University of Michigan press.</w:t>
      </w:r>
    </w:p>
    <w:p w14:paraId="4414D432" w14:textId="77777777" w:rsidR="00406C9F" w:rsidRPr="00406C9F" w:rsidRDefault="00406C9F" w:rsidP="00406C9F">
      <w:pPr>
        <w:pStyle w:val="EndNoteBibliography"/>
        <w:ind w:left="720" w:hanging="720"/>
        <w:rPr>
          <w:noProof/>
        </w:rPr>
      </w:pPr>
      <w:r w:rsidRPr="00406C9F">
        <w:rPr>
          <w:noProof/>
        </w:rPr>
        <w:t xml:space="preserve">Stephan, Paula E., and Sharon G. Levin. 2001. "Exceptional contributions to US science by the foreign-born and foreign-educated."  </w:t>
      </w:r>
      <w:r w:rsidRPr="00406C9F">
        <w:rPr>
          <w:i/>
          <w:noProof/>
        </w:rPr>
        <w:t>Population Research and Policy Review</w:t>
      </w:r>
      <w:r w:rsidRPr="00406C9F">
        <w:rPr>
          <w:noProof/>
        </w:rPr>
        <w:t xml:space="preserve"> 20 (1):59-79. doi: 10.1023/a:1010682017950.</w:t>
      </w:r>
    </w:p>
    <w:p w14:paraId="74ECC03A" w14:textId="77777777" w:rsidR="00406C9F" w:rsidRPr="00406C9F" w:rsidRDefault="00406C9F" w:rsidP="00406C9F">
      <w:pPr>
        <w:pStyle w:val="EndNoteBibliography"/>
        <w:ind w:left="720" w:hanging="720"/>
        <w:rPr>
          <w:noProof/>
        </w:rPr>
      </w:pPr>
      <w:r w:rsidRPr="00406C9F">
        <w:rPr>
          <w:noProof/>
        </w:rPr>
        <w:t xml:space="preserve">Wellman, Christopher Heath. 2008. "Immigration and Freedom of Association."  </w:t>
      </w:r>
      <w:r w:rsidRPr="00406C9F">
        <w:rPr>
          <w:i/>
          <w:noProof/>
        </w:rPr>
        <w:t>Ethics</w:t>
      </w:r>
      <w:r w:rsidRPr="00406C9F">
        <w:rPr>
          <w:noProof/>
        </w:rPr>
        <w:t xml:space="preserve"> 119 (1):109-141.</w:t>
      </w:r>
    </w:p>
    <w:p w14:paraId="7E77837D" w14:textId="77777777" w:rsidR="00406C9F" w:rsidRPr="00406C9F" w:rsidRDefault="00406C9F" w:rsidP="00406C9F">
      <w:pPr>
        <w:pStyle w:val="EndNoteBibliography"/>
        <w:ind w:left="720" w:hanging="720"/>
        <w:rPr>
          <w:noProof/>
        </w:rPr>
      </w:pPr>
      <w:r w:rsidRPr="00406C9F">
        <w:rPr>
          <w:noProof/>
        </w:rPr>
        <w:t xml:space="preserve">White, Stuart. 1997. "Freedom of Association and the Right to Exclude."  </w:t>
      </w:r>
      <w:r w:rsidRPr="00406C9F">
        <w:rPr>
          <w:i/>
          <w:noProof/>
        </w:rPr>
        <w:t>Journal of Political Philosophy</w:t>
      </w:r>
      <w:r w:rsidRPr="00406C9F">
        <w:rPr>
          <w:noProof/>
        </w:rPr>
        <w:t xml:space="preserve"> 5 (4):373-391.</w:t>
      </w:r>
    </w:p>
    <w:p w14:paraId="139D429E" w14:textId="77777777" w:rsidR="00406C9F" w:rsidRPr="00406C9F" w:rsidRDefault="00406C9F" w:rsidP="00406C9F">
      <w:pPr>
        <w:pStyle w:val="EndNoteBibliography"/>
        <w:ind w:left="720" w:hanging="720"/>
        <w:rPr>
          <w:noProof/>
        </w:rPr>
      </w:pPr>
      <w:r w:rsidRPr="00406C9F">
        <w:rPr>
          <w:noProof/>
        </w:rPr>
        <w:t xml:space="preserve">Wolff, Jonathan. 2006. "Making the world safe for utilitarianism."  </w:t>
      </w:r>
      <w:r w:rsidRPr="00406C9F">
        <w:rPr>
          <w:i/>
          <w:noProof/>
        </w:rPr>
        <w:t>Royal Institute of Philosophy Supplement</w:t>
      </w:r>
      <w:r w:rsidRPr="00406C9F">
        <w:rPr>
          <w:noProof/>
        </w:rPr>
        <w:t xml:space="preserve"> 58:1-22.</w:t>
      </w:r>
    </w:p>
    <w:p w14:paraId="289056BF" w14:textId="77405225" w:rsidR="008614E7" w:rsidRDefault="00BC1192" w:rsidP="00BC1192">
      <w:pPr>
        <w:pStyle w:val="Heading1"/>
        <w:rPr>
          <w:rFonts w:cs="Times New Roman"/>
        </w:rPr>
      </w:pPr>
      <w:r w:rsidRPr="00B347CD">
        <w:rPr>
          <w:rFonts w:cs="Times New Roman"/>
        </w:rPr>
        <w:fldChar w:fldCharType="end"/>
      </w:r>
    </w:p>
    <w:p w14:paraId="799C4C59" w14:textId="77777777" w:rsidR="008614E7" w:rsidRDefault="008614E7">
      <w:pPr>
        <w:jc w:val="left"/>
        <w:rPr>
          <w:rFonts w:eastAsiaTheme="majorEastAsia" w:cs="Times New Roman"/>
          <w:b/>
          <w:bCs/>
          <w:szCs w:val="32"/>
        </w:rPr>
      </w:pPr>
      <w:r>
        <w:rPr>
          <w:rFonts w:cs="Times New Roman"/>
        </w:rPr>
        <w:br w:type="page"/>
      </w:r>
    </w:p>
    <w:p w14:paraId="5E98734B" w14:textId="77777777" w:rsidR="008614E7" w:rsidRDefault="008614E7" w:rsidP="008614E7">
      <w:pPr>
        <w:rPr>
          <w:rFonts w:cs="Times New Roman"/>
          <w:sz w:val="20"/>
          <w:szCs w:val="20"/>
        </w:rPr>
      </w:pPr>
      <w:r>
        <w:rPr>
          <w:rFonts w:cs="Times New Roman"/>
          <w:sz w:val="20"/>
          <w:szCs w:val="20"/>
        </w:rPr>
        <w:t>Comments on…</w:t>
      </w:r>
    </w:p>
    <w:p w14:paraId="198BEBE0" w14:textId="77777777" w:rsidR="008614E7" w:rsidRDefault="008614E7" w:rsidP="008614E7">
      <w:pPr>
        <w:rPr>
          <w:rFonts w:cs="Times New Roman"/>
          <w:sz w:val="20"/>
          <w:szCs w:val="20"/>
        </w:rPr>
      </w:pPr>
    </w:p>
    <w:p w14:paraId="27E4ABDF" w14:textId="51EBA71F" w:rsidR="008614E7" w:rsidRDefault="008614E7" w:rsidP="008614E7">
      <w:pPr>
        <w:rPr>
          <w:rFonts w:cs="Times New Roman"/>
          <w:sz w:val="20"/>
          <w:szCs w:val="20"/>
        </w:rPr>
      </w:pPr>
      <w:r>
        <w:rPr>
          <w:rFonts w:cs="Times New Roman"/>
          <w:sz w:val="20"/>
          <w:szCs w:val="20"/>
        </w:rPr>
        <w:t>Thesis:</w:t>
      </w:r>
      <w:r w:rsidR="00FF0C48">
        <w:rPr>
          <w:rFonts w:cs="Times New Roman"/>
          <w:sz w:val="20"/>
          <w:szCs w:val="20"/>
        </w:rPr>
        <w:t xml:space="preserve"> Very good.</w:t>
      </w:r>
    </w:p>
    <w:p w14:paraId="0AA24608" w14:textId="77777777" w:rsidR="008614E7" w:rsidRDefault="008614E7" w:rsidP="008614E7">
      <w:pPr>
        <w:rPr>
          <w:rFonts w:cs="Times New Roman"/>
          <w:sz w:val="20"/>
          <w:szCs w:val="20"/>
        </w:rPr>
      </w:pPr>
    </w:p>
    <w:p w14:paraId="0E656758" w14:textId="653B36A4" w:rsidR="008614E7" w:rsidRDefault="008614E7" w:rsidP="008614E7">
      <w:pPr>
        <w:rPr>
          <w:rFonts w:cs="Times New Roman"/>
          <w:sz w:val="20"/>
          <w:szCs w:val="20"/>
        </w:rPr>
      </w:pPr>
      <w:r>
        <w:rPr>
          <w:rFonts w:cs="Times New Roman"/>
          <w:sz w:val="20"/>
          <w:szCs w:val="20"/>
        </w:rPr>
        <w:t>Understanding:</w:t>
      </w:r>
      <w:r w:rsidR="00FF0C48">
        <w:rPr>
          <w:rFonts w:cs="Times New Roman"/>
          <w:sz w:val="20"/>
          <w:szCs w:val="20"/>
        </w:rPr>
        <w:t xml:space="preserve"> Excellent – very nice job working through the relevant ethical and empirical literatures. There are some articles you’ll need to look at if you want to continue working on these but we can talk further in office hours.</w:t>
      </w:r>
    </w:p>
    <w:p w14:paraId="633A448D" w14:textId="77777777" w:rsidR="008614E7" w:rsidRDefault="008614E7" w:rsidP="008614E7">
      <w:pPr>
        <w:rPr>
          <w:rFonts w:cs="Times New Roman"/>
          <w:sz w:val="20"/>
          <w:szCs w:val="20"/>
        </w:rPr>
      </w:pPr>
    </w:p>
    <w:p w14:paraId="4D64CE28" w14:textId="5165172A" w:rsidR="008614E7" w:rsidRDefault="008614E7" w:rsidP="008614E7">
      <w:pPr>
        <w:rPr>
          <w:rFonts w:cs="Times New Roman"/>
          <w:sz w:val="20"/>
          <w:szCs w:val="20"/>
        </w:rPr>
      </w:pPr>
      <w:r>
        <w:rPr>
          <w:rFonts w:cs="Times New Roman"/>
          <w:sz w:val="20"/>
          <w:szCs w:val="20"/>
        </w:rPr>
        <w:t>Strength of Argumentation:</w:t>
      </w:r>
      <w:r w:rsidR="00984E24">
        <w:rPr>
          <w:rFonts w:cs="Times New Roman"/>
          <w:sz w:val="20"/>
          <w:szCs w:val="20"/>
        </w:rPr>
        <w:t xml:space="preserve"> You’ve done a nice job of motivating your position. Please see my comments above for places where I think things are under-developed. </w:t>
      </w:r>
      <w:r w:rsidR="0030784F">
        <w:rPr>
          <w:rFonts w:cs="Times New Roman"/>
          <w:sz w:val="20"/>
          <w:szCs w:val="20"/>
        </w:rPr>
        <w:t xml:space="preserve">In particular, it’s not clear to me how your position is </w:t>
      </w:r>
      <w:proofErr w:type="spellStart"/>
      <w:r w:rsidR="0030784F">
        <w:rPr>
          <w:rFonts w:cs="Times New Roman"/>
          <w:sz w:val="20"/>
          <w:szCs w:val="20"/>
        </w:rPr>
        <w:t>prioritarian</w:t>
      </w:r>
      <w:proofErr w:type="spellEnd"/>
      <w:r w:rsidR="0030784F">
        <w:rPr>
          <w:rFonts w:cs="Times New Roman"/>
          <w:sz w:val="20"/>
          <w:szCs w:val="20"/>
        </w:rPr>
        <w:t xml:space="preserve"> in any sense. Your view seems to be just that it is fair to compensate people for the positive externalities they provide to others. This seems more like a principle of reciprocity rather than any principle of </w:t>
      </w:r>
      <w:proofErr w:type="spellStart"/>
      <w:r w:rsidR="0030784F">
        <w:rPr>
          <w:rFonts w:cs="Times New Roman"/>
          <w:sz w:val="20"/>
          <w:szCs w:val="20"/>
        </w:rPr>
        <w:t>prioritarianism</w:t>
      </w:r>
      <w:proofErr w:type="spellEnd"/>
      <w:r w:rsidR="0030784F">
        <w:rPr>
          <w:rFonts w:cs="Times New Roman"/>
          <w:sz w:val="20"/>
          <w:szCs w:val="20"/>
        </w:rPr>
        <w:t xml:space="preserve">. </w:t>
      </w:r>
      <w:r w:rsidR="00A56073">
        <w:rPr>
          <w:rFonts w:cs="Times New Roman"/>
          <w:sz w:val="20"/>
          <w:szCs w:val="20"/>
        </w:rPr>
        <w:t>As I note above, I also think that your position won’t be convincing to the open borders theorist. Finally,</w:t>
      </w:r>
      <w:r w:rsidR="00984E24">
        <w:rPr>
          <w:rFonts w:cs="Times New Roman"/>
          <w:sz w:val="20"/>
          <w:szCs w:val="20"/>
        </w:rPr>
        <w:t xml:space="preserve"> you need to deal with the objection that residency is a good that ought not to be sold. I suspect that Michael </w:t>
      </w:r>
      <w:proofErr w:type="spellStart"/>
      <w:r w:rsidR="00984E24">
        <w:rPr>
          <w:rFonts w:cs="Times New Roman"/>
          <w:sz w:val="20"/>
          <w:szCs w:val="20"/>
        </w:rPr>
        <w:t>Sandel</w:t>
      </w:r>
      <w:proofErr w:type="spellEnd"/>
      <w:r w:rsidR="00984E24">
        <w:rPr>
          <w:rFonts w:cs="Times New Roman"/>
          <w:sz w:val="20"/>
          <w:szCs w:val="20"/>
        </w:rPr>
        <w:t xml:space="preserve"> has made this argument somewhere. </w:t>
      </w:r>
      <w:r w:rsidR="001F1459">
        <w:rPr>
          <w:rFonts w:cs="Times New Roman"/>
          <w:sz w:val="20"/>
          <w:szCs w:val="20"/>
        </w:rPr>
        <w:t xml:space="preserve">If you plan to continue working on this topic, and I think you should, it would be good to situate your paper more in the context of the existing philosophical literature on immigration. I don’t think any philosophers have considered Becker’s proposal, so you might pitch your paper as an investigation of its ethics. Your paper would then present Becker’s proposal, argue that it is unfair as is, and suggest revisions. </w:t>
      </w:r>
    </w:p>
    <w:p w14:paraId="2F45B4D1" w14:textId="77777777" w:rsidR="008614E7" w:rsidRDefault="008614E7" w:rsidP="008614E7">
      <w:pPr>
        <w:rPr>
          <w:rFonts w:cs="Times New Roman"/>
          <w:sz w:val="20"/>
          <w:szCs w:val="20"/>
        </w:rPr>
      </w:pPr>
    </w:p>
    <w:p w14:paraId="20367910" w14:textId="2BAC20A0" w:rsidR="008614E7" w:rsidRDefault="008614E7" w:rsidP="008614E7">
      <w:pPr>
        <w:rPr>
          <w:rFonts w:cs="Times New Roman"/>
          <w:sz w:val="20"/>
          <w:szCs w:val="20"/>
        </w:rPr>
      </w:pPr>
      <w:r>
        <w:rPr>
          <w:rFonts w:cs="Times New Roman"/>
          <w:sz w:val="20"/>
          <w:szCs w:val="20"/>
        </w:rPr>
        <w:t>Organization:</w:t>
      </w:r>
      <w:r w:rsidR="00FF0C48">
        <w:rPr>
          <w:rFonts w:cs="Times New Roman"/>
          <w:sz w:val="20"/>
          <w:szCs w:val="20"/>
        </w:rPr>
        <w:t xml:space="preserve"> Excellent</w:t>
      </w:r>
    </w:p>
    <w:p w14:paraId="64CF2B0F" w14:textId="77777777" w:rsidR="008614E7" w:rsidRDefault="008614E7" w:rsidP="008614E7">
      <w:pPr>
        <w:rPr>
          <w:rFonts w:cs="Times New Roman"/>
          <w:sz w:val="20"/>
          <w:szCs w:val="20"/>
        </w:rPr>
      </w:pPr>
    </w:p>
    <w:p w14:paraId="7AB3CCE4" w14:textId="056C54F3" w:rsidR="008614E7" w:rsidRDefault="008614E7" w:rsidP="008614E7">
      <w:pPr>
        <w:rPr>
          <w:rFonts w:cs="Times New Roman"/>
          <w:sz w:val="20"/>
          <w:szCs w:val="20"/>
        </w:rPr>
      </w:pPr>
      <w:r>
        <w:rPr>
          <w:rFonts w:cs="Times New Roman"/>
          <w:sz w:val="20"/>
          <w:szCs w:val="20"/>
        </w:rPr>
        <w:t>Clarity of Expression:</w:t>
      </w:r>
      <w:r w:rsidR="00FF0C48">
        <w:rPr>
          <w:rFonts w:cs="Times New Roman"/>
          <w:sz w:val="20"/>
          <w:szCs w:val="20"/>
        </w:rPr>
        <w:t xml:space="preserve"> Some minor problems bust mostly good.</w:t>
      </w:r>
    </w:p>
    <w:p w14:paraId="5EC83CFD" w14:textId="77777777" w:rsidR="008614E7" w:rsidRDefault="008614E7" w:rsidP="008614E7">
      <w:pPr>
        <w:rPr>
          <w:rFonts w:cs="Times New Roman"/>
          <w:sz w:val="20"/>
          <w:szCs w:val="20"/>
        </w:rPr>
      </w:pPr>
    </w:p>
    <w:p w14:paraId="42D8A0FC" w14:textId="280391F2" w:rsidR="008614E7" w:rsidRDefault="008614E7" w:rsidP="008614E7">
      <w:pPr>
        <w:rPr>
          <w:rFonts w:cs="Times New Roman"/>
          <w:sz w:val="20"/>
          <w:szCs w:val="20"/>
        </w:rPr>
      </w:pPr>
      <w:r>
        <w:rPr>
          <w:rFonts w:cs="Times New Roman"/>
          <w:sz w:val="20"/>
          <w:szCs w:val="20"/>
        </w:rPr>
        <w:t>The most important thing you need to improve on is:</w:t>
      </w:r>
      <w:r w:rsidR="00FF0C48">
        <w:rPr>
          <w:rFonts w:cs="Times New Roman"/>
          <w:sz w:val="20"/>
          <w:szCs w:val="20"/>
        </w:rPr>
        <w:t xml:space="preserve"> Argumentation</w:t>
      </w:r>
    </w:p>
    <w:p w14:paraId="0BA4ACAE" w14:textId="77777777" w:rsidR="008614E7" w:rsidRDefault="008614E7" w:rsidP="008614E7">
      <w:pPr>
        <w:rPr>
          <w:rFonts w:cs="Times New Roman"/>
          <w:sz w:val="20"/>
          <w:szCs w:val="20"/>
        </w:rPr>
      </w:pPr>
    </w:p>
    <w:p w14:paraId="47814D7A" w14:textId="1FE25C87" w:rsidR="008614E7" w:rsidRDefault="008614E7" w:rsidP="008614E7">
      <w:pPr>
        <w:rPr>
          <w:rFonts w:cs="Times New Roman"/>
          <w:sz w:val="20"/>
          <w:szCs w:val="20"/>
        </w:rPr>
      </w:pPr>
      <w:r>
        <w:rPr>
          <w:rFonts w:cs="Times New Roman"/>
          <w:sz w:val="20"/>
          <w:szCs w:val="20"/>
        </w:rPr>
        <w:t>Grade:</w:t>
      </w:r>
      <w:r w:rsidR="00EE1979">
        <w:rPr>
          <w:rFonts w:cs="Times New Roman"/>
          <w:sz w:val="20"/>
          <w:szCs w:val="20"/>
        </w:rPr>
        <w:t xml:space="preserve"> H- (9</w:t>
      </w:r>
      <w:r w:rsidR="00571182">
        <w:rPr>
          <w:rFonts w:cs="Times New Roman"/>
          <w:sz w:val="20"/>
          <w:szCs w:val="20"/>
        </w:rPr>
        <w:t>1</w:t>
      </w:r>
      <w:r w:rsidR="00EE1979">
        <w:rPr>
          <w:rFonts w:cs="Times New Roman"/>
          <w:sz w:val="20"/>
          <w:szCs w:val="20"/>
        </w:rPr>
        <w:t>)</w:t>
      </w:r>
    </w:p>
    <w:p w14:paraId="7718389A" w14:textId="131873BB" w:rsidR="00BC1192" w:rsidRPr="00B347CD" w:rsidRDefault="00BC1192" w:rsidP="00BC1192">
      <w:pPr>
        <w:pStyle w:val="Heading1"/>
        <w:rPr>
          <w:rFonts w:cs="Times New Roman"/>
        </w:rPr>
      </w:pPr>
    </w:p>
    <w:sectPr w:rsidR="00BC1192" w:rsidRPr="00B347CD" w:rsidSect="00915073">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ckay, Douglas Paul" w:date="2016-04-19T15:40:00Z" w:initials="MDP">
    <w:p w14:paraId="4EBDA1D3" w14:textId="45FA9D1F" w:rsidR="003A3B66" w:rsidRDefault="003A3B66">
      <w:pPr>
        <w:pStyle w:val="CommentText"/>
      </w:pPr>
      <w:r>
        <w:rPr>
          <w:rStyle w:val="CommentReference"/>
        </w:rPr>
        <w:annotationRef/>
      </w:r>
      <w:r>
        <w:t>Is this necessarily inefficient? Wouldn’t it be inefficient if there were also significant demand in destination countries, but the immigration system did not allow migration sufficient to meet this demand? I may be missing something.</w:t>
      </w:r>
    </w:p>
  </w:comment>
  <w:comment w:id="3" w:author="Mackay, Douglas Paul" w:date="2016-04-19T15:43:00Z" w:initials="MDP">
    <w:p w14:paraId="3A6A870D" w14:textId="5F80D0D1" w:rsidR="003A3B66" w:rsidRDefault="003A3B66">
      <w:pPr>
        <w:pStyle w:val="CommentText"/>
      </w:pPr>
      <w:r>
        <w:rPr>
          <w:rStyle w:val="CommentReference"/>
        </w:rPr>
        <w:annotationRef/>
      </w:r>
      <w:r>
        <w:t xml:space="preserve">I wonder if unfair might be a better word to use here. </w:t>
      </w:r>
    </w:p>
  </w:comment>
  <w:comment w:id="4" w:author="Mackay, Douglas Paul" w:date="2016-04-19T15:45:00Z" w:initials="MDP">
    <w:p w14:paraId="09F809B4" w14:textId="45091636" w:rsidR="003A3B66" w:rsidRDefault="003A3B66">
      <w:pPr>
        <w:pStyle w:val="CommentText"/>
      </w:pPr>
      <w:r>
        <w:rPr>
          <w:rStyle w:val="CommentReference"/>
        </w:rPr>
        <w:annotationRef/>
      </w:r>
      <w:r>
        <w:t>Do you need such a strong premise? Can’t you just assume states have a right to exclude but admit that there are just and unjust ways states can exercise this right?</w:t>
      </w:r>
    </w:p>
  </w:comment>
  <w:comment w:id="5" w:author="Mackay, Douglas Paul" w:date="2016-04-19T15:47:00Z" w:initials="MDP">
    <w:p w14:paraId="02C34AFA" w14:textId="3788FDE5" w:rsidR="003A3B66" w:rsidRDefault="003A3B66">
      <w:pPr>
        <w:pStyle w:val="CommentText"/>
      </w:pPr>
      <w:r>
        <w:rPr>
          <w:rStyle w:val="CommentReference"/>
        </w:rPr>
        <w:annotationRef/>
      </w:r>
      <w:r>
        <w:t>Awkward, not clear what you mean here.</w:t>
      </w:r>
    </w:p>
  </w:comment>
  <w:comment w:id="6" w:author="Mackay, Douglas Paul" w:date="2016-04-19T15:47:00Z" w:initials="MDP">
    <w:p w14:paraId="1D810E0A" w14:textId="659023A4" w:rsidR="003A3B66" w:rsidRDefault="003A3B66">
      <w:pPr>
        <w:pStyle w:val="CommentText"/>
      </w:pPr>
      <w:r>
        <w:rPr>
          <w:rStyle w:val="CommentReference"/>
        </w:rPr>
        <w:annotationRef/>
      </w:r>
      <w:r>
        <w:t>This intro is well done. If you plan to develop your paper for publication, you’ll need to situate your contribution within the existing scholarship on immigration policy. We can talk more about this later.</w:t>
      </w:r>
    </w:p>
  </w:comment>
  <w:comment w:id="8" w:author="Mackay, Douglas Paul" w:date="2016-04-19T15:53:00Z" w:initials="MDP">
    <w:p w14:paraId="57A258A5" w14:textId="78701B0E" w:rsidR="003A3B66" w:rsidRDefault="003A3B66">
      <w:pPr>
        <w:pStyle w:val="CommentText"/>
      </w:pPr>
      <w:r>
        <w:rPr>
          <w:rStyle w:val="CommentReference"/>
        </w:rPr>
        <w:annotationRef/>
      </w:r>
      <w:r>
        <w:t>Not clear what this is adding here – i.e. what point it is helping to establish.</w:t>
      </w:r>
    </w:p>
  </w:comment>
  <w:comment w:id="10" w:author="Mackay, Douglas Paul" w:date="2016-04-19T15:54:00Z" w:initials="MDP">
    <w:p w14:paraId="1B66EF84" w14:textId="1B1D4763" w:rsidR="003A3B66" w:rsidRDefault="003A3B66">
      <w:pPr>
        <w:pStyle w:val="CommentText"/>
      </w:pPr>
      <w:r>
        <w:rPr>
          <w:rStyle w:val="CommentReference"/>
        </w:rPr>
        <w:annotationRef/>
      </w:r>
      <w:r>
        <w:t>Not clear what this refers to.</w:t>
      </w:r>
    </w:p>
  </w:comment>
  <w:comment w:id="11" w:author="Mackay, Douglas Paul" w:date="2016-04-19T15:55:00Z" w:initials="MDP">
    <w:p w14:paraId="41B727E3" w14:textId="5727E3FA" w:rsidR="003A3B66" w:rsidRDefault="003A3B66">
      <w:pPr>
        <w:pStyle w:val="CommentText"/>
      </w:pPr>
      <w:r>
        <w:rPr>
          <w:rStyle w:val="CommentReference"/>
        </w:rPr>
        <w:annotationRef/>
      </w:r>
      <w:r>
        <w:t>Would be good to say something here about this being an ok basis for selecting immigrants.</w:t>
      </w:r>
    </w:p>
  </w:comment>
  <w:comment w:id="12" w:author="Mackay, Douglas Paul" w:date="2016-04-19T16:09:00Z" w:initials="MDP">
    <w:p w14:paraId="6B2441D9" w14:textId="0128D666" w:rsidR="003A3B66" w:rsidRDefault="003A3B66">
      <w:pPr>
        <w:pStyle w:val="CommentText"/>
      </w:pPr>
      <w:r>
        <w:rPr>
          <w:rStyle w:val="CommentReference"/>
        </w:rPr>
        <w:annotationRef/>
      </w:r>
      <w:r>
        <w:t>I’d like to hear more about the efficiency gains of this proposal, compared to the status quo.</w:t>
      </w:r>
    </w:p>
  </w:comment>
  <w:comment w:id="13" w:author="Mackay, Douglas Paul" w:date="2016-04-19T15:58:00Z" w:initials="MDP">
    <w:p w14:paraId="66C5E692" w14:textId="094C1B3A" w:rsidR="003A3B66" w:rsidRDefault="003A3B66">
      <w:pPr>
        <w:pStyle w:val="CommentText"/>
      </w:pPr>
      <w:r>
        <w:rPr>
          <w:rStyle w:val="CommentReference"/>
        </w:rPr>
        <w:annotationRef/>
      </w:r>
      <w:r>
        <w:t>Does Becker make this point, or is this your addition?</w:t>
      </w:r>
    </w:p>
  </w:comment>
  <w:comment w:id="15" w:author="Mackay, Douglas Paul" w:date="2016-04-19T15:57:00Z" w:initials="MDP">
    <w:p w14:paraId="10E9817B" w14:textId="0FF28ADC" w:rsidR="003A3B66" w:rsidRDefault="003A3B66">
      <w:pPr>
        <w:pStyle w:val="CommentText"/>
      </w:pPr>
      <w:r>
        <w:rPr>
          <w:rStyle w:val="CommentReference"/>
        </w:rPr>
        <w:annotationRef/>
      </w:r>
      <w:r>
        <w:t>Equally problematic…</w:t>
      </w:r>
    </w:p>
  </w:comment>
  <w:comment w:id="16" w:author="Mackay, Douglas Paul" w:date="2016-04-19T16:00:00Z" w:initials="MDP">
    <w:p w14:paraId="47BD32B9" w14:textId="17B12DBD" w:rsidR="003A3B66" w:rsidRDefault="003A3B66">
      <w:pPr>
        <w:pStyle w:val="CommentText"/>
      </w:pPr>
      <w:r>
        <w:rPr>
          <w:rStyle w:val="CommentReference"/>
        </w:rPr>
        <w:annotationRef/>
      </w:r>
      <w:r>
        <w:t xml:space="preserve">I’m on board with this point as far as destination countries go, but I wonder if it is fair to ask low-income countries to subsidize migration. It seems like those who get to immigrate will be so much better off than those left behind, even if they send remittances </w:t>
      </w:r>
      <w:proofErr w:type="spellStart"/>
      <w:r>
        <w:t>etc.that</w:t>
      </w:r>
      <w:proofErr w:type="spellEnd"/>
      <w:r>
        <w:t xml:space="preserve"> it would be unfair to ask those left behind to subsidize the immigrant.</w:t>
      </w:r>
    </w:p>
  </w:comment>
  <w:comment w:id="17" w:author="Mackay, Douglas Paul" w:date="2016-04-19T16:04:00Z" w:initials="MDP">
    <w:p w14:paraId="16930D4C" w14:textId="044E41E6" w:rsidR="003A3B66" w:rsidRDefault="003A3B66">
      <w:pPr>
        <w:pStyle w:val="CommentText"/>
      </w:pPr>
      <w:r>
        <w:rPr>
          <w:rStyle w:val="CommentReference"/>
        </w:rPr>
        <w:annotationRef/>
      </w:r>
      <w:r>
        <w:t>Would be good to elaborate on this point, noting that price just might be a different way of implementing a skill-selective immigration policy.</w:t>
      </w:r>
    </w:p>
  </w:comment>
  <w:comment w:id="18" w:author="Mackay, Douglas Paul" w:date="2016-04-19T16:06:00Z" w:initials="MDP">
    <w:p w14:paraId="64EC0AC8" w14:textId="7849E653" w:rsidR="003A3B66" w:rsidRDefault="003A3B66">
      <w:pPr>
        <w:pStyle w:val="CommentText"/>
      </w:pPr>
      <w:r>
        <w:rPr>
          <w:rStyle w:val="CommentReference"/>
        </w:rPr>
        <w:annotationRef/>
      </w:r>
      <w:r>
        <w:t>Would be helpful to spell this out in greater detail.</w:t>
      </w:r>
    </w:p>
  </w:comment>
  <w:comment w:id="19" w:author="Mackay, Douglas Paul" w:date="2016-04-19T16:07:00Z" w:initials="MDP">
    <w:p w14:paraId="0CEAC9D1" w14:textId="780FFAFF" w:rsidR="003A3B66" w:rsidRDefault="003A3B66">
      <w:pPr>
        <w:pStyle w:val="CommentText"/>
      </w:pPr>
      <w:r>
        <w:rPr>
          <w:rStyle w:val="CommentReference"/>
        </w:rPr>
        <w:annotationRef/>
      </w:r>
      <w:r>
        <w:t>Would be helpful to specify if people in this status would be permitted to apply for citizenship or not, or whether this would be a country-to-country decision.</w:t>
      </w:r>
    </w:p>
  </w:comment>
  <w:comment w:id="21" w:author="Mackay, Douglas Paul" w:date="2016-04-19T16:13:00Z" w:initials="MDP">
    <w:p w14:paraId="24F0702E" w14:textId="6475050D" w:rsidR="003A3B66" w:rsidRDefault="003A3B66">
      <w:pPr>
        <w:pStyle w:val="CommentText"/>
      </w:pPr>
      <w:r>
        <w:rPr>
          <w:rStyle w:val="CommentReference"/>
        </w:rPr>
        <w:annotationRef/>
      </w:r>
      <w:r>
        <w:t>I wonder if you need to come out as a consequentialist here. It seems like any reasonable person is in favor of Pareto improvements and fairness, so can’t you just appeal to these considerations?</w:t>
      </w:r>
    </w:p>
  </w:comment>
  <w:comment w:id="22" w:author="Mackay, Douglas Paul" w:date="2016-04-19T16:10:00Z" w:initials="MDP">
    <w:p w14:paraId="0B7D9782" w14:textId="222AE26E" w:rsidR="003A3B66" w:rsidRDefault="003A3B66">
      <w:pPr>
        <w:pStyle w:val="CommentText"/>
      </w:pPr>
      <w:r>
        <w:rPr>
          <w:rStyle w:val="CommentReference"/>
        </w:rPr>
        <w:annotationRef/>
      </w:r>
      <w:r>
        <w:t>Not clear this is a consequentialist view.</w:t>
      </w:r>
    </w:p>
  </w:comment>
  <w:comment w:id="24" w:author="Mackay, Douglas Paul" w:date="2016-04-19T16:12:00Z" w:initials="MDP">
    <w:p w14:paraId="0D4EC09F" w14:textId="39DFE1FF" w:rsidR="003A3B66" w:rsidRDefault="003A3B66">
      <w:pPr>
        <w:pStyle w:val="CommentText"/>
      </w:pPr>
      <w:r>
        <w:rPr>
          <w:rStyle w:val="CommentReference"/>
        </w:rPr>
        <w:annotationRef/>
      </w:r>
      <w:r>
        <w:t>Though, there are proposals regarding how to do this that do not employ prices.</w:t>
      </w:r>
    </w:p>
  </w:comment>
  <w:comment w:id="26" w:author="Mackay, Douglas Paul" w:date="2016-04-20T12:17:00Z" w:initials="MDP">
    <w:p w14:paraId="11E7808B" w14:textId="3D9605D7" w:rsidR="003A3B66" w:rsidRDefault="003A3B66">
      <w:pPr>
        <w:pStyle w:val="CommentText"/>
      </w:pPr>
      <w:r>
        <w:rPr>
          <w:rStyle w:val="CommentReference"/>
        </w:rPr>
        <w:annotationRef/>
      </w:r>
      <w:r>
        <w:t>Does this just mean that the price should reflect ALL of the costs and benefits of migration, including positive externalities?</w:t>
      </w:r>
    </w:p>
  </w:comment>
  <w:comment w:id="27" w:author="Mackay, Douglas Paul" w:date="2016-04-19T16:17:00Z" w:initials="MDP">
    <w:p w14:paraId="625DFCA1" w14:textId="51427B16" w:rsidR="003A3B66" w:rsidRDefault="003A3B66">
      <w:pPr>
        <w:pStyle w:val="CommentText"/>
      </w:pPr>
      <w:r>
        <w:rPr>
          <w:rStyle w:val="CommentReference"/>
        </w:rPr>
        <w:annotationRef/>
      </w:r>
      <w:r>
        <w:t xml:space="preserve">I’m not sure about this. It seems that such compensation is more a matter of reciprocity – compensating others for benefits they provide. I don’t quite see how this policy is quite </w:t>
      </w:r>
      <w:proofErr w:type="spellStart"/>
      <w:r>
        <w:t>prioritarian</w:t>
      </w:r>
      <w:proofErr w:type="spellEnd"/>
      <w:r>
        <w:t>.</w:t>
      </w:r>
    </w:p>
  </w:comment>
  <w:comment w:id="28" w:author="Mackay, Douglas Paul" w:date="2016-04-19T16:20:00Z" w:initials="MDP">
    <w:p w14:paraId="7E78D846" w14:textId="65FA7067" w:rsidR="003A3B66" w:rsidRDefault="003A3B66">
      <w:pPr>
        <w:pStyle w:val="CommentText"/>
      </w:pPr>
      <w:r>
        <w:rPr>
          <w:rStyle w:val="CommentReference"/>
        </w:rPr>
        <w:annotationRef/>
      </w:r>
      <w:r>
        <w:t xml:space="preserve">My sense is that open-border theorists will not be ok with loans either. If I have a duty to respect your human right to security, I can’t charge you nor make my respect conditional on you doing something for me. </w:t>
      </w:r>
    </w:p>
  </w:comment>
  <w:comment w:id="29" w:author="Mackay, Douglas Paul" w:date="2016-04-19T16:23:00Z" w:initials="MDP">
    <w:p w14:paraId="53B71787" w14:textId="6FE11785" w:rsidR="003A3B66" w:rsidRDefault="003A3B66">
      <w:pPr>
        <w:pStyle w:val="CommentText"/>
      </w:pPr>
      <w:r>
        <w:rPr>
          <w:rStyle w:val="CommentReference"/>
        </w:rPr>
        <w:annotationRef/>
      </w:r>
      <w:r>
        <w:t xml:space="preserve">Not sure you need to deal with this objection here. Either delete or move this discussion up to where </w:t>
      </w:r>
      <w:proofErr w:type="gramStart"/>
      <w:r>
        <w:t>you  discuss</w:t>
      </w:r>
      <w:proofErr w:type="gramEnd"/>
      <w:r>
        <w:t xml:space="preserve"> this literature.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DA1D3" w15:done="0"/>
  <w15:commentEx w15:paraId="3A6A870D" w15:done="0"/>
  <w15:commentEx w15:paraId="09F809B4" w15:done="0"/>
  <w15:commentEx w15:paraId="02C34AFA" w15:done="0"/>
  <w15:commentEx w15:paraId="1D810E0A" w15:done="0"/>
  <w15:commentEx w15:paraId="57A258A5" w15:done="0"/>
  <w15:commentEx w15:paraId="1B66EF84" w15:done="0"/>
  <w15:commentEx w15:paraId="41B727E3" w15:done="0"/>
  <w15:commentEx w15:paraId="6B2441D9" w15:done="0"/>
  <w15:commentEx w15:paraId="66C5E692" w15:done="0"/>
  <w15:commentEx w15:paraId="10E9817B" w15:done="0"/>
  <w15:commentEx w15:paraId="47BD32B9" w15:done="0"/>
  <w15:commentEx w15:paraId="16930D4C" w15:done="0"/>
  <w15:commentEx w15:paraId="64EC0AC8" w15:done="0"/>
  <w15:commentEx w15:paraId="0CEAC9D1" w15:done="0"/>
  <w15:commentEx w15:paraId="24F0702E" w15:done="0"/>
  <w15:commentEx w15:paraId="0B7D9782" w15:done="0"/>
  <w15:commentEx w15:paraId="0D4EC09F" w15:done="0"/>
  <w15:commentEx w15:paraId="11E7808B" w15:done="0"/>
  <w15:commentEx w15:paraId="625DFCA1" w15:done="0"/>
  <w15:commentEx w15:paraId="7E78D846" w15:done="0"/>
  <w15:commentEx w15:paraId="53B7178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A3F3D" w14:textId="77777777" w:rsidR="003A3B66" w:rsidRDefault="003A3B66">
      <w:r>
        <w:separator/>
      </w:r>
    </w:p>
  </w:endnote>
  <w:endnote w:type="continuationSeparator" w:id="0">
    <w:p w14:paraId="256391F7" w14:textId="77777777" w:rsidR="003A3B66" w:rsidRDefault="003A3B66">
      <w:r>
        <w:continuationSeparator/>
      </w:r>
    </w:p>
  </w:endnote>
  <w:endnote w:type="continuationNotice" w:id="1">
    <w:p w14:paraId="6D7349CA" w14:textId="77777777" w:rsidR="003A3B66" w:rsidRDefault="003A3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D893D" w14:textId="77777777" w:rsidR="003A3B66" w:rsidRDefault="003A3B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0A19E" w14:textId="77777777" w:rsidR="003A3B66" w:rsidRDefault="003A3B66" w:rsidP="00BC1192">
      <w:r>
        <w:separator/>
      </w:r>
    </w:p>
  </w:footnote>
  <w:footnote w:type="continuationSeparator" w:id="0">
    <w:p w14:paraId="7CFE0030" w14:textId="77777777" w:rsidR="003A3B66" w:rsidRDefault="003A3B66" w:rsidP="00BC1192">
      <w:r>
        <w:continuationSeparator/>
      </w:r>
    </w:p>
  </w:footnote>
  <w:footnote w:type="continuationNotice" w:id="1">
    <w:p w14:paraId="16B9DA29" w14:textId="77777777" w:rsidR="003A3B66" w:rsidRDefault="003A3B66"/>
  </w:footnote>
  <w:footnote w:id="2">
    <w:p w14:paraId="55D6EEC6" w14:textId="324740A9"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 AuthorYear="1"&gt;&lt;Year&gt;2015&lt;/Year&gt;&lt;RecNum&gt;39&lt;/RecNum&gt;&lt;DisplayText&gt;N.D. (2015)&lt;/DisplayText&gt;&lt;record&gt;&lt;rec-number&gt;39&lt;/rec-number&gt;&lt;foreign-keys&gt;&lt;key app="EN" db-id="29erx9dfkxa5pie5d2cxfa0nwdr5aa0paxs5" timestamp="1458079565"&gt;39&lt;/key&gt;&lt;/foreign-keys&gt;&lt;ref-type name="Web Page"&gt;12&lt;/ref-type&gt;&lt;contributors&gt;&lt;authors&gt;&lt;author&gt;N.D.&lt;/author&gt;&lt;/authors&gt;&lt;/contributors&gt;&lt;titles&gt;&lt;title&gt;Immigration Reform That Will Make America Great Again&lt;/title&gt;&lt;/titles&gt;&lt;dates&gt;&lt;year&gt;2015&lt;/year&gt;&lt;/dates&gt;&lt;urls&gt;&lt;related-urls&gt;&lt;url&gt;https://www.donaldjtrump.com/positions/immigration-reform&lt;/url&gt;&lt;/related-urls&gt;&lt;/urls&gt;&lt;/record&gt;&lt;/Cite&gt;&lt;/EndNote&gt;</w:instrText>
      </w:r>
      <w:r w:rsidRPr="000B3A61">
        <w:rPr>
          <w:rFonts w:cs="Times New Roman"/>
          <w:szCs w:val="20"/>
        </w:rPr>
        <w:fldChar w:fldCharType="separate"/>
      </w:r>
      <w:r>
        <w:rPr>
          <w:rFonts w:cs="Times New Roman"/>
          <w:noProof/>
          <w:szCs w:val="20"/>
        </w:rPr>
        <w:t>N.D. (2015)</w:t>
      </w:r>
      <w:r w:rsidRPr="000B3A61">
        <w:rPr>
          <w:rFonts w:cs="Times New Roman"/>
          <w:szCs w:val="20"/>
        </w:rPr>
        <w:fldChar w:fldCharType="end"/>
      </w:r>
    </w:p>
  </w:footnote>
  <w:footnote w:id="3">
    <w:p w14:paraId="319314A5" w14:textId="7596ED6D"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 AuthorYear="1"&gt;&lt;Author&gt;Parker&lt;/Author&gt;&lt;Year&gt;2013&lt;/Year&gt;&lt;RecNum&gt;40&lt;/RecNum&gt;&lt;DisplayText&gt;Parker and Martin (2013)&lt;/DisplayText&gt;&lt;record&gt;&lt;rec-number&gt;40&lt;/rec-number&gt;&lt;foreign-keys&gt;&lt;key app="EN" db-id="29erx9dfkxa5pie5d2cxfa0nwdr5aa0paxs5" timestamp="1458133717"&gt;40&lt;/key&gt;&lt;/foreign-keys&gt;&lt;ref-type name="Web Page"&gt;12&lt;/ref-type&gt;&lt;contributors&gt;&lt;authors&gt;&lt;author&gt;Parker, Ashley&lt;/author&gt;&lt;author&gt;Martin, Jonathan&lt;/author&gt;&lt;/authors&gt;&lt;/contributors&gt;&lt;titles&gt;&lt;title&gt;Senate, 68 to 32, Passes Overhaul for Immigration&lt;/title&gt;&lt;/titles&gt;&lt;volume&gt;2016&lt;/volume&gt;&lt;number&gt;March 16th&lt;/number&gt;&lt;dates&gt;&lt;year&gt;2013&lt;/year&gt;&lt;/dates&gt;&lt;pub-location&gt;The New York Times&lt;/pub-location&gt;&lt;publisher&gt;The New York Times&lt;/publisher&gt;&lt;urls&gt;&lt;related-urls&gt;&lt;url&gt;http://www.nytimes.com/2013/06/28/us/politics/immigration-bill-clears-final-hurdle-to-senate-approval.html?_r=0&lt;/url&gt;&lt;/related-urls&gt;&lt;/urls&gt;&lt;/record&gt;&lt;/Cite&gt;&lt;/EndNote&gt;</w:instrText>
      </w:r>
      <w:r w:rsidRPr="000B3A61">
        <w:rPr>
          <w:rFonts w:cs="Times New Roman"/>
          <w:szCs w:val="20"/>
        </w:rPr>
        <w:fldChar w:fldCharType="separate"/>
      </w:r>
      <w:r>
        <w:rPr>
          <w:rFonts w:cs="Times New Roman"/>
          <w:noProof/>
          <w:szCs w:val="20"/>
        </w:rPr>
        <w:t>Parker and Martin (2013)</w:t>
      </w:r>
      <w:r w:rsidRPr="000B3A61">
        <w:rPr>
          <w:rFonts w:cs="Times New Roman"/>
          <w:szCs w:val="20"/>
        </w:rPr>
        <w:fldChar w:fldCharType="end"/>
      </w:r>
    </w:p>
  </w:footnote>
  <w:footnote w:id="4">
    <w:p w14:paraId="2BBB197B" w14:textId="7E66A377" w:rsidR="003A3B66" w:rsidRDefault="003A3B66">
      <w:pPr>
        <w:pStyle w:val="FootnoteText"/>
      </w:pPr>
      <w:r>
        <w:rPr>
          <w:rStyle w:val="FootnoteReference"/>
        </w:rPr>
        <w:footnoteRef/>
      </w:r>
      <w:r>
        <w:t xml:space="preserve"> </w:t>
      </w:r>
      <w:r>
        <w:fldChar w:fldCharType="begin"/>
      </w:r>
      <w:r>
        <w:instrText xml:space="preserve"> ADDIN EN.CITE &lt;EndNote&gt;&lt;Cite AuthorYear="1"&gt;&lt;Author&gt;Clemens&lt;/Author&gt;&lt;Year&gt;2011&lt;/Year&gt;&lt;RecNum&gt;45&lt;/RecNum&gt;&lt;DisplayText&gt;Clemens (2011)&lt;/DisplayText&gt;&lt;record&gt;&lt;rec-number&gt;45&lt;/rec-number&gt;&lt;foreign-keys&gt;&lt;key app="EN" db-id="29erx9dfkxa5pie5d2cxfa0nwdr5aa0paxs5" timestamp="1458221587"&gt;45&lt;/key&gt;&lt;/foreign-keys&gt;&lt;ref-type name="Journal Article"&gt;17&lt;/ref-type&gt;&lt;contributors&gt;&lt;authors&gt;&lt;author&gt;Clemens, Michael A&lt;/author&gt;&lt;/authors&gt;&lt;/contributors&gt;&lt;titles&gt;&lt;title&gt;Economics and emigration: Trillion-dollar bills on the sidewalk?&lt;/title&gt;&lt;secondary-title&gt;Journal of Economic Perspectives&lt;/secondary-title&gt;&lt;/titles&gt;&lt;periodical&gt;&lt;full-title&gt;Journal of Economic Perspectives&lt;/full-title&gt;&lt;/periodical&gt;&lt;pages&gt;83-106&lt;/pages&gt;&lt;volume&gt;25&lt;/volume&gt;&lt;number&gt;3&lt;/number&gt;&lt;dates&gt;&lt;year&gt;2011&lt;/year&gt;&lt;/dates&gt;&lt;isbn&gt;0895-3309&lt;/isbn&gt;&lt;urls&gt;&lt;/urls&gt;&lt;/record&gt;&lt;/Cite&gt;&lt;/EndNote&gt;</w:instrText>
      </w:r>
      <w:r>
        <w:fldChar w:fldCharType="separate"/>
      </w:r>
      <w:r>
        <w:rPr>
          <w:noProof/>
        </w:rPr>
        <w:t>Clemens (2011)</w:t>
      </w:r>
      <w:r>
        <w:fldChar w:fldCharType="end"/>
      </w:r>
    </w:p>
  </w:footnote>
  <w:footnote w:id="5">
    <w:p w14:paraId="64016F6D" w14:textId="682511A4" w:rsidR="003A3B66" w:rsidRPr="00283554" w:rsidRDefault="003A3B66">
      <w:pPr>
        <w:pStyle w:val="FootnoteText"/>
        <w:rPr>
          <w:rFonts w:ascii="Times" w:hAnsi="Times"/>
          <w:szCs w:val="20"/>
        </w:rPr>
      </w:pPr>
      <w:r w:rsidRPr="00283554">
        <w:rPr>
          <w:rStyle w:val="FootnoteReference"/>
          <w:rFonts w:ascii="Times" w:hAnsi="Times"/>
          <w:szCs w:val="20"/>
        </w:rPr>
        <w:footnoteRef/>
      </w:r>
      <w:r w:rsidRPr="00283554">
        <w:rPr>
          <w:rFonts w:ascii="Times" w:hAnsi="Times"/>
          <w:szCs w:val="20"/>
        </w:rPr>
        <w:t xml:space="preserve"> Not to mention human rights violations which would arise from a political and ethical analysis.</w:t>
      </w:r>
    </w:p>
  </w:footnote>
  <w:footnote w:id="6">
    <w:p w14:paraId="6CACFF9E" w14:textId="139FD1A9" w:rsidR="003A3B66" w:rsidRDefault="003A3B66">
      <w:pPr>
        <w:pStyle w:val="FootnoteText"/>
      </w:pPr>
      <w:r>
        <w:rPr>
          <w:rStyle w:val="FootnoteReference"/>
        </w:rPr>
        <w:footnoteRef/>
      </w:r>
      <w:r>
        <w:t xml:space="preserve"> There are also cultural and economic claims </w:t>
      </w:r>
      <w:r>
        <w:fldChar w:fldCharType="begin"/>
      </w:r>
      <w:r>
        <w:instrText xml:space="preserve"> ADDIN EN.CITE &lt;EndNote&gt;&lt;Cite&gt;&lt;Author&gt;Miller&lt;/Author&gt;&lt;Year&gt;2008&lt;/Year&gt;&lt;RecNum&gt;83&lt;/RecNum&gt;&lt;DisplayText&gt;(Miller 2008)&lt;/DisplayText&gt;&lt;record&gt;&lt;rec-number&gt;83&lt;/rec-number&gt;&lt;foreign-keys&gt;&lt;key app="EN" db-id="29erx9dfkxa5pie5d2cxfa0nwdr5aa0paxs5" timestamp="1460915835"&gt;83&lt;/key&gt;&lt;/foreign-keys&gt;&lt;ref-type name="Journal Article"&gt;17&lt;/ref-type&gt;&lt;contributors&gt;&lt;authors&gt;&lt;author&gt;Miller, David&lt;/author&gt;&lt;/authors&gt;&lt;/contributors&gt;&lt;titles&gt;&lt;title&gt;Immigrants, Nations, and Citizenship&lt;/title&gt;&lt;secondary-title&gt;Journal of Political Philosophy&lt;/secondary-title&gt;&lt;/titles&gt;&lt;periodical&gt;&lt;full-title&gt;Journal of political philosophy&lt;/full-title&gt;&lt;/periodical&gt;&lt;pages&gt;371-390&lt;/pages&gt;&lt;volume&gt;16&lt;/volume&gt;&lt;number&gt;4&lt;/number&gt;&lt;dates&gt;&lt;year&gt;2008&lt;/year&gt;&lt;/dates&gt;&lt;publisher&gt;Blackwell Publishing Ltd&lt;/publisher&gt;&lt;isbn&gt;1467-9760&lt;/isbn&gt;&lt;urls&gt;&lt;related-urls&gt;&lt;url&gt;http://dx.doi.org/10.1111/j.1467-9760.2007.00295.x&lt;/url&gt;&lt;/related-urls&gt;&lt;/urls&gt;&lt;electronic-resource-num&gt;10.1111/j.1467-9760.2007.00295.x&lt;/electronic-resource-num&gt;&lt;/record&gt;&lt;/Cite&gt;&lt;/EndNote&gt;</w:instrText>
      </w:r>
      <w:r>
        <w:fldChar w:fldCharType="separate"/>
      </w:r>
      <w:r>
        <w:rPr>
          <w:noProof/>
        </w:rPr>
        <w:t>(Miller 2008)</w:t>
      </w:r>
      <w:r>
        <w:fldChar w:fldCharType="end"/>
      </w:r>
      <w:r>
        <w:t>.</w:t>
      </w:r>
    </w:p>
  </w:footnote>
  <w:footnote w:id="7">
    <w:p w14:paraId="2ECF394A" w14:textId="7B6AA955" w:rsidR="003A3B66" w:rsidRDefault="003A3B66">
      <w:pPr>
        <w:pStyle w:val="FootnoteText"/>
      </w:pPr>
      <w:r>
        <w:rPr>
          <w:rStyle w:val="FootnoteReference"/>
        </w:rPr>
        <w:footnoteRef/>
      </w:r>
      <w:r>
        <w:t xml:space="preserve"> </w:t>
      </w:r>
      <w:r>
        <w:fldChar w:fldCharType="begin"/>
      </w:r>
      <w:r>
        <w:instrText xml:space="preserve"> ADDIN EN.CITE &lt;EndNote&gt;&lt;Cite AuthorYear="1"&gt;&lt;Author&gt;Wellman&lt;/Author&gt;&lt;Year&gt;2008&lt;/Year&gt;&lt;RecNum&gt;42&lt;/RecNum&gt;&lt;DisplayText&gt;Wellman (2008), White (1997)&lt;/DisplayText&gt;&lt;record&gt;&lt;rec-number&gt;42&lt;/rec-number&gt;&lt;foreign-keys&gt;&lt;key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Cite AuthorYear="1"&gt;&lt;Author&gt;White&lt;/Author&gt;&lt;Year&gt;1997&lt;/Year&gt;&lt;RecNum&gt;55&lt;/RecNum&gt;&lt;record&gt;&lt;rec-number&gt;55&lt;/rec-number&gt;&lt;foreign-keys&gt;&lt;key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fldChar w:fldCharType="separate"/>
      </w:r>
      <w:r>
        <w:rPr>
          <w:noProof/>
        </w:rPr>
        <w:t>Wellman (2008), White (1997)</w:t>
      </w:r>
      <w:r>
        <w:fldChar w:fldCharType="end"/>
      </w:r>
      <w:r>
        <w:t>.</w:t>
      </w:r>
    </w:p>
  </w:footnote>
  <w:footnote w:id="8">
    <w:p w14:paraId="728BDB4D" w14:textId="77777777"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Under the previous Immigration Act of 1924, the U.S. administered a system of national quotas. Foreigners would be allocated an amount of visas equivalent to two percent of their total countrymen population in the U.S. according to the 1910 Census. </w:t>
      </w:r>
    </w:p>
  </w:footnote>
  <w:footnote w:id="9">
    <w:p w14:paraId="2A6F5A5E" w14:textId="5F4467F1" w:rsidR="003A3B66" w:rsidRDefault="003A3B66">
      <w:pPr>
        <w:pStyle w:val="FootnoteText"/>
      </w:pPr>
      <w:r>
        <w:rPr>
          <w:rStyle w:val="FootnoteReference"/>
        </w:rPr>
        <w:footnoteRef/>
      </w:r>
      <w:r>
        <w:t xml:space="preserve"> There is also an interesting, but outdated, account of Becker’s proposal in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10">
    <w:p w14:paraId="7A68FF3F" w14:textId="1389F668"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Clearly the $50,000 price is just for the sake of the argument. Governments would have to </w:t>
      </w:r>
      <w:r>
        <w:rPr>
          <w:rFonts w:cs="Times New Roman"/>
          <w:szCs w:val="20"/>
        </w:rPr>
        <w:t>calibrate</w:t>
      </w:r>
      <w:r w:rsidRPr="000B3A61">
        <w:rPr>
          <w:rFonts w:cs="Times New Roman"/>
          <w:szCs w:val="20"/>
        </w:rPr>
        <w:t xml:space="preserve"> what is the ideal price of immigration based on how many migrants they are willing to admit and how much these applicants are willing to pay. Becker</w:t>
      </w:r>
      <w:r>
        <w:rPr>
          <w:rFonts w:cs="Times New Roman"/>
          <w:szCs w:val="20"/>
        </w:rPr>
        <w:t xml:space="preserve"> acknowledges this </w:t>
      </w:r>
      <w:r w:rsidRPr="000B3A61">
        <w:rPr>
          <w:rFonts w:cs="Times New Roman"/>
          <w:szCs w:val="20"/>
        </w:rPr>
        <w:t>in his paper.</w:t>
      </w:r>
    </w:p>
  </w:footnote>
  <w:footnote w:id="11">
    <w:p w14:paraId="7F653DC5" w14:textId="6180B014" w:rsidR="003A3B66" w:rsidRDefault="003A3B66">
      <w:pPr>
        <w:pStyle w:val="FootnoteText"/>
      </w:pPr>
      <w:r>
        <w:rPr>
          <w:rStyle w:val="FootnoteReference"/>
        </w:rPr>
        <w:footnoteRef/>
      </w:r>
      <w:r>
        <w:t xml:space="preserve">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p>
  </w:footnote>
  <w:footnote w:id="12">
    <w:p w14:paraId="291511D8" w14:textId="77777777"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 market of the right to migrate could also be structured in different ways. Governments could place a higher income tax on those who hold immigration status and it could also auction pre-established visa quotas.</w:t>
      </w:r>
    </w:p>
  </w:footnote>
  <w:footnote w:id="13">
    <w:p w14:paraId="2B21C516" w14:textId="5770F45F"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An option is a type of financial contract in which the buyer acquires the right to buy another asset at a future expiry date. When this date comes, they can choose not to buy the underlying</w:t>
      </w:r>
      <w:r>
        <w:rPr>
          <w:rFonts w:cs="Times New Roman"/>
          <w:szCs w:val="20"/>
        </w:rPr>
        <w:t>, incurring in the loss of the right.</w:t>
      </w:r>
    </w:p>
  </w:footnote>
  <w:footnote w:id="14">
    <w:p w14:paraId="450114B2" w14:textId="60370197" w:rsidR="003A3B66" w:rsidRDefault="003A3B66">
      <w:pPr>
        <w:pStyle w:val="FootnoteText"/>
      </w:pPr>
      <w:r>
        <w:rPr>
          <w:rStyle w:val="FootnoteReference"/>
        </w:rPr>
        <w:footnoteRef/>
      </w:r>
      <w:r>
        <w:t xml:space="preserve"> </w:t>
      </w:r>
      <w:r>
        <w:fldChar w:fldCharType="begin"/>
      </w:r>
      <w:r>
        <w:instrText xml:space="preserve"> ADDIN EN.CITE &lt;EndNote&gt;&lt;Cite AuthorYear="1"&gt;&lt;Author&gt;Butcher&lt;/Author&gt;&lt;Year&gt;2002&lt;/Year&gt;&lt;RecNum&gt;46&lt;/RecNum&gt;&lt;DisplayText&gt;Butcher and DiNardo (2002), Cortes and Pan (2014)&lt;/DisplayText&gt;&lt;record&gt;&lt;rec-number&gt;46&lt;/rec-number&gt;&lt;foreign-keys&gt;&lt;key app="EN" db-id="29erx9dfkxa5pie5d2cxfa0nwdr5aa0paxs5" timestamp="1458222884"&gt;46&lt;/key&gt;&lt;/foreign-keys&gt;&lt;ref-type name="Journal Article"&gt;17&lt;/ref-type&gt;&lt;contributors&gt;&lt;authors&gt;&lt;author&gt;Butcher, Kristin F&lt;/author&gt;&lt;author&gt;DiNardo, John&lt;/author&gt;&lt;/authors&gt;&lt;/contributors&gt;&lt;titles&gt;&lt;title&gt;The immigrant and native-born wage distributions: Evidence from United States censuses&lt;/title&gt;&lt;secondary-title&gt;Industrial &amp;amp; labor relations review&lt;/secondary-title&gt;&lt;/titles&gt;&lt;periodical&gt;&lt;full-title&gt;Industrial &amp;amp; labor relations review&lt;/full-title&gt;&lt;/periodical&gt;&lt;pages&gt;97-121&lt;/pages&gt;&lt;volume&gt;56&lt;/volume&gt;&lt;number&gt;1&lt;/number&gt;&lt;dates&gt;&lt;year&gt;2002&lt;/year&gt;&lt;/dates&gt;&lt;isbn&gt;0019-7939&lt;/isbn&gt;&lt;urls&gt;&lt;/urls&gt;&lt;/record&gt;&lt;/Cite&gt;&lt;Cite AuthorYear="1"&gt;&lt;Author&gt;Cortes&lt;/Author&gt;&lt;Year&gt;2014&lt;/Year&gt;&lt;RecNum&gt;47&lt;/RecNum&gt;&lt;record&gt;&lt;rec-number&gt;47&lt;/rec-number&gt;&lt;foreign-keys&gt;&lt;key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fldChar w:fldCharType="separate"/>
      </w:r>
      <w:r>
        <w:rPr>
          <w:noProof/>
        </w:rPr>
        <w:t>Butcher and DiNardo (2002), Cortes and Pan (2014)</w:t>
      </w:r>
      <w:r>
        <w:fldChar w:fldCharType="end"/>
      </w:r>
      <w:r>
        <w:t>.</w:t>
      </w:r>
    </w:p>
  </w:footnote>
  <w:footnote w:id="15">
    <w:p w14:paraId="4BF68431" w14:textId="3944DB71" w:rsidR="003A3B66" w:rsidRDefault="003A3B66">
      <w:pPr>
        <w:pStyle w:val="FootnoteText"/>
      </w:pPr>
      <w:r>
        <w:rPr>
          <w:rStyle w:val="FootnoteReference"/>
        </w:rPr>
        <w:footnoteRef/>
      </w:r>
      <w:r>
        <w:t xml:space="preserve"> </w:t>
      </w:r>
      <w:r>
        <w:fldChar w:fldCharType="begin"/>
      </w:r>
      <w:r>
        <w:instrText xml:space="preserve"> ADDIN EN.CITE &lt;EndNote&gt;&lt;Cite AuthorYear="1"&gt;&lt;Author&gt;Kerr&lt;/Author&gt;&lt;Year&gt;2010&lt;/Year&gt;&lt;RecNum&gt;49&lt;/RecNum&gt;&lt;DisplayText&gt;Kerr and Lincoln (2010)&lt;/DisplayText&gt;&lt;record&gt;&lt;rec-number&gt;49&lt;/rec-number&gt;&lt;foreign-keys&gt;&lt;key app="EN" db-id="29erx9dfkxa5pie5d2cxfa0nwdr5aa0paxs5" timestamp="1458223413"&gt;49&lt;/key&gt;&lt;/foreign-keys&gt;&lt;ref-type name="Journal Article"&gt;17&lt;/ref-type&gt;&lt;contributors&gt;&lt;authors&gt;&lt;author&gt;Kerr, William R&lt;/author&gt;&lt;author&gt;Lincoln, William F&lt;/author&gt;&lt;/authors&gt;&lt;/contributors&gt;&lt;titles&gt;&lt;title&gt;The Supply Side of Innovatio</w:instrText>
      </w:r>
      <w:r>
        <w:rPr>
          <w:rFonts w:hint="eastAsia"/>
        </w:rPr>
        <w:instrText>n: H</w:instrText>
      </w:r>
      <w:r>
        <w:rPr>
          <w:rFonts w:hint="eastAsia"/>
        </w:rPr>
        <w:instrText>‐</w:instrText>
      </w:r>
      <w:r>
        <w:rPr>
          <w:rFonts w:hint="eastAsia"/>
        </w:rPr>
        <w:instrText>1B Visa Reforms and U.S. Ethnic Invention&lt;/title&gt;&lt;secondary-title&gt;Journal of Labor Economics&lt;/secondary-title&gt;&lt;/titles&gt;&lt;periodical&gt;&lt;full-title&gt;Journal of Labor Economics&lt;/full-title&gt;&lt;/periodical&gt;&lt;pages&gt;473-508&lt;/pages&gt;&lt;volume&gt;28&lt;/volume&gt;&lt;number&gt;3&lt;/num</w:instrText>
      </w:r>
      <w:r>
        <w:instrText>ber&gt;&lt;dates&gt;&lt;year&gt;2010&lt;/year&gt;&lt;/dates&gt;&lt;urls&gt;&lt;related-urls&gt;&lt;url&gt;http://www.journals.uchicago.edu/doi/abs/10.1086/651934&lt;/url&gt;&lt;/related-urls&gt;&lt;/urls&gt;&lt;electronic-resource-num&gt;doi:10.1086/651934&lt;/electronic-resource-num&gt;&lt;/record&gt;&lt;/Cite&gt;&lt;/EndNote&gt;</w:instrText>
      </w:r>
      <w:r>
        <w:fldChar w:fldCharType="separate"/>
      </w:r>
      <w:r>
        <w:rPr>
          <w:noProof/>
        </w:rPr>
        <w:t>Kerr and Lincoln (2010)</w:t>
      </w:r>
      <w:r>
        <w:fldChar w:fldCharType="end"/>
      </w:r>
      <w:r>
        <w:t>.</w:t>
      </w:r>
    </w:p>
  </w:footnote>
  <w:footnote w:id="16">
    <w:p w14:paraId="4C1AB132" w14:textId="5720DFF0" w:rsidR="003A3B66" w:rsidRDefault="003A3B66">
      <w:pPr>
        <w:pStyle w:val="FootnoteText"/>
      </w:pPr>
      <w:r>
        <w:rPr>
          <w:rStyle w:val="FootnoteReference"/>
        </w:rPr>
        <w:footnoteRef/>
      </w:r>
      <w:r>
        <w:t xml:space="preserve"> </w:t>
      </w:r>
      <w:r>
        <w:fldChar w:fldCharType="begin"/>
      </w:r>
      <w:r>
        <w:instrText xml:space="preserve"> ADDIN EN.CITE &lt;EndNote&gt;&lt;Cite AuthorYear="1"&gt;&lt;Author&gt;Stephan&lt;/Author&gt;&lt;Year&gt;2001&lt;/Year&gt;&lt;RecNum&gt;50&lt;/RecNum&gt;&lt;DisplayText&gt;Stephan and Levin (2001)&lt;/DisplayText&gt;&lt;record&gt;&lt;rec-number&gt;50&lt;/rec-number&gt;&lt;foreign-keys&gt;&lt;key app="EN" db-id="29erx9dfkxa5pie5d2cxfa0nwdr5aa0paxs5" timestamp="1458223962"&gt;50&lt;/key&gt;&lt;/foreign-keys&gt;&lt;ref-type name="Journal Article"&gt;17&lt;/ref-type&gt;&lt;contributors&gt;&lt;authors&gt;&lt;author&gt;Stephan, Paula E.&lt;/author&gt;&lt;author&gt;Levin, Sharon G.&lt;/author&gt;&lt;/authors&gt;&lt;/contributors&gt;&lt;titles&gt;&lt;title&gt;Exceptional contributions to US science by the foreign-born and foreign-educated&lt;/title&gt;&lt;secondary-title&gt;Population Research and Policy Review&lt;/secondary-title&gt;&lt;/titles&gt;&lt;periodical&gt;&lt;full-title&gt;Population Research and Policy Review&lt;/full-title&gt;&lt;/periodical&gt;&lt;pages&gt;59-79&lt;/pages&gt;&lt;volume&gt;20&lt;/volume&gt;&lt;number&gt;1&lt;/number&gt;&lt;dates&gt;&lt;year&gt;2001&lt;/year&gt;&lt;/dates&gt;&lt;isbn&gt;1573-7829&lt;/isbn&gt;&lt;label&gt;ref1&lt;/label&gt;&lt;work-type&gt;journal article&lt;/work-type&gt;&lt;urls&gt;&lt;related-urls&gt;&lt;url&gt;http://dx.doi.org/10.1023/A:1010682017950&lt;/url&gt;&lt;/related-urls&gt;&lt;/urls&gt;&lt;electronic-resource-num&gt;10.1023/a:1010682017950&lt;/electronic-resource-num&gt;&lt;/record&gt;&lt;/Cite&gt;&lt;/EndNote&gt;</w:instrText>
      </w:r>
      <w:r>
        <w:fldChar w:fldCharType="separate"/>
      </w:r>
      <w:r>
        <w:rPr>
          <w:noProof/>
        </w:rPr>
        <w:t>Stephan and Levin (2001)</w:t>
      </w:r>
      <w:r>
        <w:fldChar w:fldCharType="end"/>
      </w:r>
      <w:r>
        <w:t>.</w:t>
      </w:r>
    </w:p>
  </w:footnote>
  <w:footnote w:id="17">
    <w:p w14:paraId="0C044C3D" w14:textId="6B6EF822" w:rsidR="003A3B66" w:rsidRDefault="003A3B66">
      <w:pPr>
        <w:pStyle w:val="FootnoteText"/>
      </w:pPr>
      <w:r>
        <w:rPr>
          <w:rStyle w:val="FootnoteReference"/>
        </w:rPr>
        <w:footnoteRef/>
      </w:r>
      <w:r>
        <w:t xml:space="preserve"> </w:t>
      </w:r>
      <w:r>
        <w:fldChar w:fldCharType="begin"/>
      </w:r>
      <w:r>
        <w:instrText xml:space="preserve"> ADDIN EN.CITE &lt;EndNote&gt;&lt;Cite AuthorYear="1"&gt;&lt;Author&gt;Miles&lt;/Author&gt;&lt;Year&gt;2014&lt;/Year&gt;&lt;RecNum&gt;51&lt;/RecNum&gt;&lt;DisplayText&gt;Miles and Cox (2014)&lt;/DisplayText&gt;&lt;record&gt;&lt;rec-number&gt;51&lt;/rec-number&gt;&lt;foreign-keys&gt;&lt;key app="EN" db-id="29erx9dfkxa5pie5d2cxfa0nwdr5aa0paxs5" timestamp="1458224682"&gt;51&lt;/key&gt;&lt;/foreign-keys&gt;&lt;ref-type name="Journal Article"&gt;17&lt;/ref-type&gt;&lt;contributors&gt;&lt;authors&gt;&lt;author&gt;Miles, Thomas J&lt;/author&gt;&lt;author&gt;Cox, Adam B&lt;/author&gt;&lt;/authors&gt;&lt;/contributors&gt;&lt;titles&gt;&lt;title&gt;Does Immigration Enforcement Reduce Crime? Evidence from Secure Communities&lt;/title&gt;&lt;secondary-title&gt;Journal of Law and Economics&lt;/secondary-title&gt;&lt;/titles&gt;&lt;periodical&gt;&lt;full-title&gt;Journal of Law and Economics&lt;/full-title&gt;&lt;/periodical&gt;&lt;pages&gt;937-973&lt;/pages&gt;&lt;volume&gt;57&lt;/volume&gt;&lt;number&gt;4&lt;/number&gt;&lt;dates&gt;&lt;year&gt;2014&lt;/year&gt;&lt;/dates&gt;&lt;urls&gt;&lt;/urls&gt;&lt;/record&gt;&lt;/Cite&gt;&lt;/EndNote&gt;</w:instrText>
      </w:r>
      <w:r>
        <w:fldChar w:fldCharType="separate"/>
      </w:r>
      <w:r>
        <w:rPr>
          <w:noProof/>
        </w:rPr>
        <w:t>Miles and Cox (2014)</w:t>
      </w:r>
      <w:r>
        <w:fldChar w:fldCharType="end"/>
      </w:r>
      <w:r>
        <w:t>.</w:t>
      </w:r>
    </w:p>
  </w:footnote>
  <w:footnote w:id="18">
    <w:p w14:paraId="49929BDB" w14:textId="77777777"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I focus on the U.S. because it is where there is enough conclusive research on immigration. I can reasonably expect that the effects are the same in similarly developed countries. </w:t>
      </w:r>
    </w:p>
  </w:footnote>
  <w:footnote w:id="19">
    <w:p w14:paraId="0C956C46" w14:textId="7C188892" w:rsidR="003A3B66" w:rsidRDefault="003A3B66">
      <w:pPr>
        <w:pStyle w:val="FootnoteText"/>
      </w:pPr>
      <w:r>
        <w:rPr>
          <w:rStyle w:val="FootnoteReference"/>
        </w:rPr>
        <w:footnoteRef/>
      </w:r>
      <w:r>
        <w:t xml:space="preserve">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20">
    <w:p w14:paraId="1872099C" w14:textId="77777777" w:rsidR="003A3B66" w:rsidRPr="000B3A61" w:rsidRDefault="003A3B66"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These are elsewhere known as positive externalities.</w:t>
      </w:r>
    </w:p>
  </w:footnote>
  <w:footnote w:id="21">
    <w:p w14:paraId="173A5BAE" w14:textId="3A74EBEE" w:rsidR="003A3B66" w:rsidRDefault="003A3B66">
      <w:pPr>
        <w:pStyle w:val="FootnoteText"/>
      </w:pPr>
      <w:r>
        <w:rPr>
          <w:rStyle w:val="FootnoteReference"/>
        </w:rPr>
        <w:footnoteRef/>
      </w:r>
      <w:r>
        <w:t xml:space="preserve"> </w:t>
      </w:r>
      <w:r>
        <w:fldChar w:fldCharType="begin">
          <w:fldData xml:space="preserve">PEVuZE5vdGU+PENpdGUgQXV0aG9yWWVhcj0iMSI+PEF1dGhvcj5Eb2NxdWllcjwvQXV0aG9yPjxZ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</w:fldData>
        </w:fldChar>
      </w:r>
      <w:r>
        <w:instrText xml:space="preserve"> ADDIN EN.CITE </w:instrText>
      </w:r>
      <w:r>
        <w:fldChar w:fldCharType="begin">
          <w:fldData xml:space="preserve">PEVuZE5vdGU+PENpdGUgQXV0aG9yWWVhcj0iMSI+PEF1dGhvcj5Eb2NxdWllcjwvQXV0aG9yPjxZ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</w:fldData>
        </w:fldChar>
      </w:r>
      <w:r>
        <w:instrText xml:space="preserve"> ADDIN EN.CITE.DATA </w:instrText>
      </w:r>
      <w:r>
        <w:fldChar w:fldCharType="end"/>
      </w:r>
      <w:r>
        <w:fldChar w:fldCharType="separate"/>
      </w:r>
      <w:r>
        <w:rPr>
          <w:noProof/>
        </w:rPr>
        <w:t>Docquier and Rapoport (2012), Clemens (2011), Dinkelman and Mariotti (forthcoming), Adams and Page (2005)</w:t>
      </w:r>
      <w:r>
        <w:fldChar w:fldCharType="end"/>
      </w:r>
      <w:r>
        <w:t>.</w:t>
      </w:r>
    </w:p>
  </w:footnote>
  <w:footnote w:id="22">
    <w:p w14:paraId="4F194403" w14:textId="0078E8E2" w:rsidR="003A3B66" w:rsidRDefault="003A3B66">
      <w:pPr>
        <w:pStyle w:val="FootnoteText"/>
      </w:pPr>
      <w:r>
        <w:rPr>
          <w:rStyle w:val="FootnoteReference"/>
        </w:rPr>
        <w:footnoteRef/>
      </w:r>
      <w:r>
        <w:t xml:space="preserve">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w:t>
      </w:r>
    </w:p>
  </w:footnote>
  <w:footnote w:id="23">
    <w:p w14:paraId="1AFB7843" w14:textId="789A7F86" w:rsidR="003A3B66" w:rsidRDefault="003A3B66">
      <w:pPr>
        <w:pStyle w:val="FootnoteText"/>
      </w:pPr>
      <w:r>
        <w:rPr>
          <w:rStyle w:val="FootnoteReference"/>
        </w:rPr>
        <w:footnoteRef/>
      </w:r>
      <w:r>
        <w:t xml:space="preserve"> </w:t>
      </w:r>
      <w:r>
        <w:fldChar w:fldCharType="begin"/>
      </w:r>
      <w:r>
        <w:instrText xml:space="preserve"> ADDIN EN.CITE &lt;EndNote&gt;&lt;Cite AuthorYear="1"&gt;&lt;Author&gt;Card&lt;/Author&gt;&lt;Year&gt;2001&lt;/Year&gt;&lt;RecNum&gt;68&lt;/RecNum&gt;&lt;DisplayText&gt;Card (2001)&lt;/DisplayText&gt;&lt;record&gt;&lt;rec-number&gt;68&lt;/rec-number&gt;&lt;foreign-keys&gt;&lt;key app="EN" db-id="29erx9dfkxa5pie5d2cxfa0nwdr5aa0paxs5" timestamp="1459626831"&gt;68&lt;/key&gt;&lt;/foreign-keys&gt;&lt;ref-type name="Journal Article"&gt;17&lt;/ref-type&gt;&lt;contributors&gt;&lt;authors&gt;&lt;author&gt;Card, David&lt;/author&gt;&lt;/authors&gt;&lt;/contributors&gt;&lt;titles&gt;&lt;title&gt;Immigrant Inﬂows, Native Outﬂows, and the Local Labor Market Impacts of Higher Immigration&lt;/title&gt;&lt;secondary-title&gt;Journal of Labor Economics&lt;/secondary-title&gt;&lt;/titles&gt;&lt;periodical&gt;&lt;full-title&gt;Journal of Labor Economics&lt;/full-title&gt;&lt;/periodical&gt;&lt;pages&gt;22-64&lt;/pages&gt;&lt;volume&gt;19&lt;/volume&gt;&lt;number&gt;1&lt;/number&gt;&lt;dates&gt;&lt;year&gt;2001&lt;/year&gt;&lt;/dates&gt;&lt;urls&gt;&lt;/urls&gt;&lt;/record&gt;&lt;/Cite&gt;&lt;/EndNote&gt;</w:instrText>
      </w:r>
      <w:r>
        <w:fldChar w:fldCharType="separate"/>
      </w:r>
      <w:r>
        <w:rPr>
          <w:noProof/>
        </w:rPr>
        <w:t>Card (2001)</w:t>
      </w:r>
      <w:r>
        <w:fldChar w:fldCharType="end"/>
      </w:r>
      <w:r>
        <w:t xml:space="preserve"> provides evidence that wages of various levels of skills will go down between 1-3 percentage points. </w:t>
      </w:r>
    </w:p>
  </w:footnote>
  <w:footnote w:id="24">
    <w:p w14:paraId="2E617A0F" w14:textId="412033D5" w:rsidR="003A3B66" w:rsidRDefault="003A3B66">
      <w:pPr>
        <w:pStyle w:val="FootnoteText"/>
      </w:pPr>
      <w:r>
        <w:rPr>
          <w:rStyle w:val="FootnoteReference"/>
        </w:rPr>
        <w:footnoteRef/>
      </w:r>
      <w:r>
        <w:t xml:space="preserve"> </w:t>
      </w:r>
      <w:r>
        <w:fldChar w:fldCharType="begin"/>
      </w:r>
      <w:r>
        <w:instrText xml:space="preserve"> ADDIN EN.CITE &lt;EndNote&gt;&lt;Cite AuthorYear="1"&gt;&lt;Author&gt;Cortes&lt;/Author&gt;&lt;Year&gt;2014&lt;/Year&gt;&lt;RecNum&gt;47&lt;/RecNum&gt;&lt;DisplayText&gt;Cortes and Pan (2014)&lt;/DisplayText&gt;&lt;record&gt;&lt;rec-number&gt;47&lt;/rec-number&gt;&lt;foreign-keys&gt;&lt;key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fldChar w:fldCharType="separate"/>
      </w:r>
      <w:r>
        <w:rPr>
          <w:noProof/>
        </w:rPr>
        <w:t>Cortes and Pan (2014)</w:t>
      </w:r>
      <w:r>
        <w:fldChar w:fldCharType="end"/>
      </w:r>
      <w:r>
        <w:t>.</w:t>
      </w:r>
    </w:p>
  </w:footnote>
  <w:footnote w:id="25">
    <w:p w14:paraId="7C857C35" w14:textId="24484CA4" w:rsidR="003A3B66" w:rsidRDefault="003A3B66">
      <w:pPr>
        <w:pStyle w:val="FootnoteText"/>
      </w:pPr>
      <w:r>
        <w:rPr>
          <w:rStyle w:val="FootnoteReference"/>
        </w:rPr>
        <w:footnoteRef/>
      </w:r>
      <w:r>
        <w:t xml:space="preserve"> </w:t>
      </w:r>
      <w:r>
        <w:fldChar w:fldCharType="begin"/>
      </w:r>
      <w:r>
        <w:instrText xml:space="preserve"> ADDIN EN.CITE &lt;EndNote&gt;&lt;Cite AuthorYear="1"&gt;&lt;Author&gt;Gaynor&lt;/Author&gt;&lt;Year&gt;2011&lt;/Year&gt;&lt;RecNum&gt;70&lt;/RecNum&gt;&lt;DisplayText&gt;Gaynor and Town (2011)&lt;/DisplayText&gt;&lt;record&gt;&lt;rec-number&gt;70&lt;/rec-number&gt;&lt;foreign-keys&gt;&lt;key app="EN" db-id="29erx9dfkxa5pie5d2cxfa0nwdr5aa0paxs5" timestamp="1459628850"&gt;70&lt;/key&gt;&lt;/foreign-keys&gt;&lt;ref-type name="Book Section"&gt;5&lt;/ref-type&gt;&lt;contributors&gt;&lt;authors&gt;&lt;author&gt;Gaynor, Martin&lt;/author&gt;&lt;author&gt;Town, Robert J.&lt;/author&gt;&lt;/authors&gt;&lt;secondary-authors&gt;&lt;author&gt;Mark V. Pauly, Thomas G. Mcguire&lt;/author&gt;&lt;author&gt;Pedro, P. Barros&lt;/author&gt;&lt;/secondary-authors&gt;&lt;/contributors&gt;&lt;titles&gt;&lt;title&gt;Chapter Nine - Competition in Health Care Markets1&lt;/title&gt;&lt;secondary-title&gt;Handbook of Health Economics&lt;/secondary-title&gt;&lt;/titles&gt;&lt;pages&gt;499-637&lt;/pages&gt;&lt;volume&gt;Volume 2&lt;/volume&gt;&lt;keywords&gt;&lt;keyword&gt;health care&lt;/keyword&gt;&lt;keyword&gt;competition&lt;/keyword&gt;&lt;keyword&gt;markets&lt;/keyword&gt;&lt;keyword&gt;industrial organization&lt;/keyword&gt;&lt;keyword&gt;antitrust&lt;/keyword&gt;&lt;keyword&gt;competition policy&lt;/keyword&gt;&lt;keyword&gt;hospitals&lt;/keyword&gt;&lt;keyword&gt;health insurance&lt;/keyword&gt;&lt;keyword&gt;physicians&lt;/keyword&gt;&lt;/keywords&gt;&lt;dates&gt;&lt;year&gt;2011&lt;/year&gt;&lt;/dates&gt;&lt;publisher&gt;Elsevier&lt;/publisher&gt;&lt;isbn&gt;1574-0064&lt;/isbn&gt;&lt;urls&gt;&lt;related-urls&gt;&lt;url&gt;http://www.sciencedirect.com/science/article/pii/B9780444535924000098&lt;/url&gt;&lt;/related-urls&gt;&lt;/urls&gt;&lt;electronic-resource-num&gt;http://dx.doi.org/10.1016/B978-0-444-53592-4.00009-8&lt;/electronic-resource-num&gt;&lt;/record&gt;&lt;/Cite&gt;&lt;/EndNote&gt;</w:instrText>
      </w:r>
      <w:r>
        <w:fldChar w:fldCharType="separate"/>
      </w:r>
      <w:r>
        <w:rPr>
          <w:noProof/>
        </w:rPr>
        <w:t>Gaynor and Town (2011)</w:t>
      </w:r>
      <w:r>
        <w:fldChar w:fldCharType="end"/>
      </w:r>
      <w:r>
        <w:t xml:space="preserve"> provide a comprehensive review where they discuss both patient-induced demand and physician-induced demand for health services.</w:t>
      </w:r>
    </w:p>
  </w:footnote>
  <w:footnote w:id="26">
    <w:p w14:paraId="5E7AF0DE" w14:textId="5AB53AC5" w:rsidR="003A3B66" w:rsidRDefault="003A3B66">
      <w:pPr>
        <w:pStyle w:val="FootnoteText"/>
      </w:pPr>
      <w:r>
        <w:rPr>
          <w:rStyle w:val="FootnoteReference"/>
        </w:rPr>
        <w:footnoteRef/>
      </w:r>
      <w:r>
        <w:t xml:space="preserve"> </w:t>
      </w:r>
      <w:r>
        <w:fldChar w:fldCharType="begin"/>
      </w:r>
      <w:r>
        <w:instrText xml:space="preserve"> ADDIN EN.CITE &lt;EndNote&gt;&lt;Cite AuthorYear="1"&gt;&lt;Author&gt;Parfit&lt;/Author&gt;&lt;Year&gt;1997&lt;/Year&gt;&lt;RecNum&gt;72&lt;/RecNum&gt;&lt;DisplayText&gt;Parfit (1997)&lt;/DisplayText&gt;&lt;record&gt;&lt;rec-number&gt;72&lt;/rec-number&gt;&lt;foreign-keys&gt;&lt;key app="EN" db-id="29erx9dfkxa5pie5d2cxfa0nwdr5aa0paxs5" timestamp="1459719310"&gt;72&lt;/key&gt;&lt;/foreign-keys&gt;&lt;ref-type name="Journal Article"&gt;17&lt;/ref-type&gt;&lt;contributors&gt;&lt;authors&gt;&lt;author&gt;Parfit, Derek&lt;/author&gt;&lt;/authors&gt;&lt;/contributors&gt;&lt;titles&gt;&lt;title&gt;Equality and priority&lt;/title&gt;&lt;secondary-title&gt;Ratio&lt;/secondary-title&gt;&lt;/titles&gt;&lt;periodical&gt;&lt;full-title&gt;Ratio&lt;/full-title&gt;&lt;/periodical&gt;&lt;pages&gt;202-221&lt;/pages&gt;&lt;volume&gt;10&lt;/volume&gt;&lt;number&gt;3&lt;/number&gt;&lt;dates&gt;&lt;year&gt;1997&lt;/year&gt;&lt;/dates&gt;&lt;isbn&gt;1467-9329&lt;/isbn&gt;&lt;urls&gt;&lt;/urls&gt;&lt;/record&gt;&lt;/Cite&gt;&lt;/EndNote&gt;</w:instrText>
      </w:r>
      <w:r>
        <w:fldChar w:fldCharType="separate"/>
      </w:r>
      <w:r>
        <w:rPr>
          <w:noProof/>
        </w:rPr>
        <w:t>Parfit (1997)</w:t>
      </w:r>
      <w:r>
        <w:fldChar w:fldCharType="end"/>
      </w:r>
      <w:r>
        <w:t>.</w:t>
      </w:r>
    </w:p>
  </w:footnote>
  <w:footnote w:id="27">
    <w:p w14:paraId="52603740" w14:textId="25587E25" w:rsidR="003A3B66" w:rsidRDefault="003A3B66">
      <w:pPr>
        <w:pStyle w:val="FootnoteText"/>
      </w:pPr>
      <w:r>
        <w:rPr>
          <w:rStyle w:val="FootnoteReference"/>
        </w:rPr>
        <w:footnoteRef/>
      </w:r>
      <w:r>
        <w:t xml:space="preserve"> </w:t>
      </w:r>
      <w:r>
        <w:fldChar w:fldCharType="begin"/>
      </w:r>
      <w:r>
        <w:instrText xml:space="preserve"> ADDIN EN.CITE &lt;EndNote&gt;&lt;Cite AuthorYear="1"&gt;&lt;Author&gt;Oberman&lt;/Author&gt;&lt;Year&gt;forthcoming&lt;/Year&gt;&lt;RecNum&gt;61&lt;/RecNum&gt;&lt;DisplayText&gt;Oberman (forthcoming)&lt;/DisplayText&gt;&lt;record&gt;&lt;rec-number&gt;61&lt;/rec-number&gt;&lt;foreign-keys&gt;&lt;key app="EN" db-id="29erx9dfkxa5pie5d2cxfa0nwdr5aa0paxs5" timestamp="1458754156"&gt;61&lt;/key&gt;&lt;/foreign-keys&gt;&lt;ref-type name="Book Section"&gt;5&lt;/ref-type&gt;&lt;contributors&gt;&lt;authors&gt;&lt;author&gt;Oberman, Kieran&lt;/author&gt;&lt;/authors&gt;&lt;secondary-authors&gt;&lt;author&gt;Sarah Fine and Lea Ypi&lt;/author&gt;&lt;/secondary-authors&gt;&lt;/contributors&gt;&lt;titles&gt;&lt;title&gt;Immigration as a Human Right&lt;/title&gt;&lt;secondary-title&gt;Migration in Political Theory: The Ethics of Movement and Membership&lt;/secondary-title&gt;&lt;/titles&gt;&lt;periodical&gt;&lt;full-title&gt;Migration in Political Theory: The Ethics of Movement and Membership&lt;/full-title&gt;&lt;/periodical&gt;&lt;dates&gt;&lt;year&gt;forthcoming&lt;/year&gt;&lt;/dates&gt;&lt;pub-location&gt;Oxford&lt;/pub-location&gt;&lt;publisher&gt;Oxford University Press&lt;/publisher&gt;&lt;urls&gt;&lt;/urls&gt;&lt;/record&gt;&lt;/Cite&gt;&lt;/EndNote&gt;</w:instrText>
      </w:r>
      <w:r>
        <w:fldChar w:fldCharType="separate"/>
      </w:r>
      <w:r>
        <w:rPr>
          <w:noProof/>
        </w:rPr>
        <w:t>Oberman (forthcoming)</w:t>
      </w:r>
      <w:r>
        <w:fldChar w:fldCharType="end"/>
      </w:r>
      <w:r>
        <w:t>.</w:t>
      </w:r>
    </w:p>
  </w:footnote>
  <w:footnote w:id="28">
    <w:p w14:paraId="708CEEEE" w14:textId="52D21F3D" w:rsidR="003A3B66" w:rsidRDefault="003A3B66">
      <w:pPr>
        <w:pStyle w:val="FootnoteText"/>
      </w:pPr>
      <w:r>
        <w:rPr>
          <w:rStyle w:val="FootnoteReference"/>
        </w:rPr>
        <w:footnoteRef/>
      </w:r>
      <w:r>
        <w:t xml:space="preserve"> Public goods are non-excludable and non-rival. The former means that the provider of the good cannot exclude people from consuming their good. National defense is one example, governments cannot exclude people within their territory from consuming protection. Non-rivalry is the property that any one’s consumption of a good does not reduces the consumption of the other. The air that I bread does not detract from the amount of air you can bread.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E37D1" w14:textId="77777777" w:rsidR="003A3B66" w:rsidRDefault="003A3B66" w:rsidP="009150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4CEE49" w14:textId="77777777" w:rsidR="003A3B66" w:rsidRDefault="003A3B66" w:rsidP="009150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029D7" w14:textId="77777777" w:rsidR="003A3B66" w:rsidRDefault="003A3B66" w:rsidP="009150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5C03">
      <w:rPr>
        <w:rStyle w:val="PageNumber"/>
        <w:noProof/>
      </w:rPr>
      <w:t>25</w:t>
    </w:r>
    <w:r>
      <w:rPr>
        <w:rStyle w:val="PageNumber"/>
      </w:rPr>
      <w:fldChar w:fldCharType="end"/>
    </w:r>
  </w:p>
  <w:p w14:paraId="4FE34D6F" w14:textId="77777777" w:rsidR="003A3B66" w:rsidRDefault="003A3B66" w:rsidP="0091507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236FA1"/>
    <w:multiLevelType w:val="hybridMultilevel"/>
    <w:tmpl w:val="A28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933EE"/>
    <w:multiLevelType w:val="hybridMultilevel"/>
    <w:tmpl w:val="F93049F2"/>
    <w:lvl w:ilvl="0" w:tplc="4D2E52EA">
      <w:start w:val="1"/>
      <w:numFmt w:val="decimal"/>
      <w:lvlText w:val="%1."/>
      <w:lvlJc w:val="left"/>
      <w:pPr>
        <w:ind w:left="1080" w:hanging="360"/>
      </w:pPr>
    </w:lvl>
    <w:lvl w:ilvl="1" w:tplc="55BEF620" w:tentative="1">
      <w:start w:val="1"/>
      <w:numFmt w:val="lowerLetter"/>
      <w:lvlText w:val="%2."/>
      <w:lvlJc w:val="left"/>
      <w:pPr>
        <w:ind w:left="1800" w:hanging="360"/>
      </w:pPr>
    </w:lvl>
    <w:lvl w:ilvl="2" w:tplc="E218327E" w:tentative="1">
      <w:start w:val="1"/>
      <w:numFmt w:val="lowerRoman"/>
      <w:lvlText w:val="%3."/>
      <w:lvlJc w:val="right"/>
      <w:pPr>
        <w:ind w:left="2520" w:hanging="180"/>
      </w:pPr>
    </w:lvl>
    <w:lvl w:ilvl="3" w:tplc="56BE1416" w:tentative="1">
      <w:start w:val="1"/>
      <w:numFmt w:val="decimal"/>
      <w:lvlText w:val="%4."/>
      <w:lvlJc w:val="left"/>
      <w:pPr>
        <w:ind w:left="3240" w:hanging="360"/>
      </w:pPr>
    </w:lvl>
    <w:lvl w:ilvl="4" w:tplc="F4563C9C" w:tentative="1">
      <w:start w:val="1"/>
      <w:numFmt w:val="lowerLetter"/>
      <w:lvlText w:val="%5."/>
      <w:lvlJc w:val="left"/>
      <w:pPr>
        <w:ind w:left="3960" w:hanging="360"/>
      </w:pPr>
    </w:lvl>
    <w:lvl w:ilvl="5" w:tplc="7C5EA100" w:tentative="1">
      <w:start w:val="1"/>
      <w:numFmt w:val="lowerRoman"/>
      <w:lvlText w:val="%6."/>
      <w:lvlJc w:val="right"/>
      <w:pPr>
        <w:ind w:left="4680" w:hanging="180"/>
      </w:pPr>
    </w:lvl>
    <w:lvl w:ilvl="6" w:tplc="08B09870" w:tentative="1">
      <w:start w:val="1"/>
      <w:numFmt w:val="decimal"/>
      <w:lvlText w:val="%7."/>
      <w:lvlJc w:val="left"/>
      <w:pPr>
        <w:ind w:left="5400" w:hanging="360"/>
      </w:pPr>
    </w:lvl>
    <w:lvl w:ilvl="7" w:tplc="82C2B3BA" w:tentative="1">
      <w:start w:val="1"/>
      <w:numFmt w:val="lowerLetter"/>
      <w:lvlText w:val="%8."/>
      <w:lvlJc w:val="left"/>
      <w:pPr>
        <w:ind w:left="6120" w:hanging="360"/>
      </w:pPr>
    </w:lvl>
    <w:lvl w:ilvl="8" w:tplc="63ECA966" w:tentative="1">
      <w:start w:val="1"/>
      <w:numFmt w:val="lowerRoman"/>
      <w:lvlText w:val="%9."/>
      <w:lvlJc w:val="right"/>
      <w:pPr>
        <w:ind w:left="6840" w:hanging="180"/>
      </w:pPr>
    </w:lvl>
  </w:abstractNum>
  <w:abstractNum w:abstractNumId="3">
    <w:nsid w:val="1BAE1971"/>
    <w:multiLevelType w:val="multilevel"/>
    <w:tmpl w:val="A28C7C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0BD2F0B"/>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00AC6"/>
    <w:multiLevelType w:val="hybridMultilevel"/>
    <w:tmpl w:val="F8184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80B8F"/>
    <w:multiLevelType w:val="multilevel"/>
    <w:tmpl w:val="6102EE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AF69D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40665D04"/>
    <w:multiLevelType w:val="hybridMultilevel"/>
    <w:tmpl w:val="7720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F1AC3"/>
    <w:multiLevelType w:val="hybridMultilevel"/>
    <w:tmpl w:val="D4CAF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8EE1B39"/>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0"/>
  </w:num>
  <w:num w:numId="4">
    <w:abstractNumId w:val="7"/>
  </w:num>
  <w:num w:numId="5">
    <w:abstractNumId w:val="8"/>
  </w:num>
  <w:num w:numId="6">
    <w:abstractNumId w:val="6"/>
  </w:num>
  <w:num w:numId="7">
    <w:abstractNumId w:val="4"/>
  </w:num>
  <w:num w:numId="8">
    <w:abstractNumId w:val="5"/>
  </w:num>
  <w:num w:numId="9">
    <w:abstractNumId w:val="9"/>
  </w:num>
  <w:num w:numId="10">
    <w:abstractNumId w:val="1"/>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kay, Douglas Paul">
    <w15:presenceInfo w15:providerId="AD" w15:userId="S-1-5-21-344340502-4252695000-2390403120-1461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39&lt;/item&gt;&lt;item&gt;40&lt;/item&gt;&lt;item&gt;41&lt;/item&gt;&lt;item&gt;42&lt;/item&gt;&lt;item&gt;45&lt;/item&gt;&lt;item&gt;46&lt;/item&gt;&lt;item&gt;47&lt;/item&gt;&lt;item&gt;49&lt;/item&gt;&lt;item&gt;50&lt;/item&gt;&lt;item&gt;51&lt;/item&gt;&lt;item&gt;53&lt;/item&gt;&lt;item&gt;54&lt;/item&gt;&lt;item&gt;55&lt;/item&gt;&lt;item&gt;61&lt;/item&gt;&lt;item&gt;66&lt;/item&gt;&lt;item&gt;67&lt;/item&gt;&lt;item&gt;68&lt;/item&gt;&lt;item&gt;70&lt;/item&gt;&lt;item&gt;71&lt;/item&gt;&lt;item&gt;72&lt;/item&gt;&lt;item&gt;73&lt;/item&gt;&lt;item&gt;83&lt;/item&gt;&lt;/record-ids&gt;&lt;/item&gt;&lt;/Libraries&gt;"/>
  </w:docVars>
  <w:rsids>
    <w:rsidRoot w:val="005F1628"/>
    <w:rsid w:val="00000637"/>
    <w:rsid w:val="000052FB"/>
    <w:rsid w:val="00016B6C"/>
    <w:rsid w:val="000178D9"/>
    <w:rsid w:val="0002737B"/>
    <w:rsid w:val="00034D31"/>
    <w:rsid w:val="00037912"/>
    <w:rsid w:val="00067678"/>
    <w:rsid w:val="00090EAD"/>
    <w:rsid w:val="000A51B3"/>
    <w:rsid w:val="000B3A61"/>
    <w:rsid w:val="000C1DB7"/>
    <w:rsid w:val="000E6A3E"/>
    <w:rsid w:val="000F0CE0"/>
    <w:rsid w:val="000F1910"/>
    <w:rsid w:val="0012066A"/>
    <w:rsid w:val="0012601F"/>
    <w:rsid w:val="001306C5"/>
    <w:rsid w:val="00145EDD"/>
    <w:rsid w:val="001506EC"/>
    <w:rsid w:val="00151DEC"/>
    <w:rsid w:val="001562F7"/>
    <w:rsid w:val="00187AD6"/>
    <w:rsid w:val="00193ECF"/>
    <w:rsid w:val="001A22A7"/>
    <w:rsid w:val="001A37A2"/>
    <w:rsid w:val="001C4E1F"/>
    <w:rsid w:val="001C5C03"/>
    <w:rsid w:val="001C6DFE"/>
    <w:rsid w:val="001D373F"/>
    <w:rsid w:val="001D5AA9"/>
    <w:rsid w:val="001E0FF2"/>
    <w:rsid w:val="001F1459"/>
    <w:rsid w:val="001F170D"/>
    <w:rsid w:val="002202DA"/>
    <w:rsid w:val="00234FED"/>
    <w:rsid w:val="00244370"/>
    <w:rsid w:val="00244917"/>
    <w:rsid w:val="00264C18"/>
    <w:rsid w:val="00271A0C"/>
    <w:rsid w:val="002768F4"/>
    <w:rsid w:val="00283554"/>
    <w:rsid w:val="002910A3"/>
    <w:rsid w:val="00292FDA"/>
    <w:rsid w:val="00297765"/>
    <w:rsid w:val="002B6378"/>
    <w:rsid w:val="002E0FDC"/>
    <w:rsid w:val="002E171C"/>
    <w:rsid w:val="002F452A"/>
    <w:rsid w:val="0030583E"/>
    <w:rsid w:val="003066BD"/>
    <w:rsid w:val="00306AC6"/>
    <w:rsid w:val="0030784F"/>
    <w:rsid w:val="00310014"/>
    <w:rsid w:val="00325A8F"/>
    <w:rsid w:val="00335394"/>
    <w:rsid w:val="003377C2"/>
    <w:rsid w:val="00374025"/>
    <w:rsid w:val="00374DB4"/>
    <w:rsid w:val="003A38FB"/>
    <w:rsid w:val="003A3B66"/>
    <w:rsid w:val="003A4F77"/>
    <w:rsid w:val="003A60ED"/>
    <w:rsid w:val="003C5C4B"/>
    <w:rsid w:val="003D74DE"/>
    <w:rsid w:val="00406C9F"/>
    <w:rsid w:val="00414730"/>
    <w:rsid w:val="0043227E"/>
    <w:rsid w:val="00434C72"/>
    <w:rsid w:val="00434EC6"/>
    <w:rsid w:val="00437F9C"/>
    <w:rsid w:val="00444E36"/>
    <w:rsid w:val="00447CC6"/>
    <w:rsid w:val="004566BF"/>
    <w:rsid w:val="00457A51"/>
    <w:rsid w:val="0047757B"/>
    <w:rsid w:val="0049250C"/>
    <w:rsid w:val="004938BF"/>
    <w:rsid w:val="004978D7"/>
    <w:rsid w:val="004A28A9"/>
    <w:rsid w:val="004F3BC4"/>
    <w:rsid w:val="004F6A41"/>
    <w:rsid w:val="00507CEE"/>
    <w:rsid w:val="00533C91"/>
    <w:rsid w:val="00536DA5"/>
    <w:rsid w:val="0056583D"/>
    <w:rsid w:val="00571182"/>
    <w:rsid w:val="005723F2"/>
    <w:rsid w:val="005761F5"/>
    <w:rsid w:val="005900AB"/>
    <w:rsid w:val="005908A6"/>
    <w:rsid w:val="005A0B6D"/>
    <w:rsid w:val="005D3F6A"/>
    <w:rsid w:val="005D5233"/>
    <w:rsid w:val="005E569D"/>
    <w:rsid w:val="005F1628"/>
    <w:rsid w:val="00601385"/>
    <w:rsid w:val="006020F3"/>
    <w:rsid w:val="00605BD5"/>
    <w:rsid w:val="006121F8"/>
    <w:rsid w:val="0062573A"/>
    <w:rsid w:val="00643855"/>
    <w:rsid w:val="00653DE1"/>
    <w:rsid w:val="006644BB"/>
    <w:rsid w:val="006706BD"/>
    <w:rsid w:val="006C154C"/>
    <w:rsid w:val="006E365D"/>
    <w:rsid w:val="006F2887"/>
    <w:rsid w:val="006F3B19"/>
    <w:rsid w:val="00707413"/>
    <w:rsid w:val="007309A3"/>
    <w:rsid w:val="0074053C"/>
    <w:rsid w:val="00743EAF"/>
    <w:rsid w:val="00752259"/>
    <w:rsid w:val="00776DA7"/>
    <w:rsid w:val="00796216"/>
    <w:rsid w:val="007A443B"/>
    <w:rsid w:val="007B5329"/>
    <w:rsid w:val="007C3B15"/>
    <w:rsid w:val="007E7F6D"/>
    <w:rsid w:val="007F2777"/>
    <w:rsid w:val="00811C82"/>
    <w:rsid w:val="00816832"/>
    <w:rsid w:val="00821F52"/>
    <w:rsid w:val="00824DD8"/>
    <w:rsid w:val="00826029"/>
    <w:rsid w:val="00854AAF"/>
    <w:rsid w:val="00855E9E"/>
    <w:rsid w:val="008614E7"/>
    <w:rsid w:val="00862686"/>
    <w:rsid w:val="00867D4F"/>
    <w:rsid w:val="00872100"/>
    <w:rsid w:val="00877952"/>
    <w:rsid w:val="00890A8D"/>
    <w:rsid w:val="008B1763"/>
    <w:rsid w:val="008B2FBB"/>
    <w:rsid w:val="008C1364"/>
    <w:rsid w:val="008C37EA"/>
    <w:rsid w:val="008D5A20"/>
    <w:rsid w:val="00902209"/>
    <w:rsid w:val="00915073"/>
    <w:rsid w:val="00927C8F"/>
    <w:rsid w:val="009311E5"/>
    <w:rsid w:val="009444B5"/>
    <w:rsid w:val="009468B7"/>
    <w:rsid w:val="00961377"/>
    <w:rsid w:val="0097092D"/>
    <w:rsid w:val="00984E24"/>
    <w:rsid w:val="00986252"/>
    <w:rsid w:val="009A258F"/>
    <w:rsid w:val="009F07D5"/>
    <w:rsid w:val="009F174F"/>
    <w:rsid w:val="00A10C21"/>
    <w:rsid w:val="00A1279E"/>
    <w:rsid w:val="00A2003F"/>
    <w:rsid w:val="00A4343E"/>
    <w:rsid w:val="00A50080"/>
    <w:rsid w:val="00A56073"/>
    <w:rsid w:val="00A6187B"/>
    <w:rsid w:val="00A62947"/>
    <w:rsid w:val="00A81952"/>
    <w:rsid w:val="00A864AA"/>
    <w:rsid w:val="00A906DA"/>
    <w:rsid w:val="00A951FF"/>
    <w:rsid w:val="00AA76FA"/>
    <w:rsid w:val="00AB05BD"/>
    <w:rsid w:val="00AE6A61"/>
    <w:rsid w:val="00AE6BC8"/>
    <w:rsid w:val="00B3368F"/>
    <w:rsid w:val="00B347CD"/>
    <w:rsid w:val="00B666A4"/>
    <w:rsid w:val="00B67303"/>
    <w:rsid w:val="00B96654"/>
    <w:rsid w:val="00BA0C70"/>
    <w:rsid w:val="00BB36B6"/>
    <w:rsid w:val="00BB658E"/>
    <w:rsid w:val="00BC1192"/>
    <w:rsid w:val="00BC2CA1"/>
    <w:rsid w:val="00BD3155"/>
    <w:rsid w:val="00BD40A8"/>
    <w:rsid w:val="00BE2396"/>
    <w:rsid w:val="00BE69EB"/>
    <w:rsid w:val="00BE7A7C"/>
    <w:rsid w:val="00C114B0"/>
    <w:rsid w:val="00C2072B"/>
    <w:rsid w:val="00C5375D"/>
    <w:rsid w:val="00C61C5C"/>
    <w:rsid w:val="00C9399D"/>
    <w:rsid w:val="00CC12B3"/>
    <w:rsid w:val="00CC6316"/>
    <w:rsid w:val="00CD38BA"/>
    <w:rsid w:val="00CE1F0D"/>
    <w:rsid w:val="00CE2CE3"/>
    <w:rsid w:val="00CE3E6A"/>
    <w:rsid w:val="00D26CD3"/>
    <w:rsid w:val="00D50A4D"/>
    <w:rsid w:val="00D528D8"/>
    <w:rsid w:val="00D64DB4"/>
    <w:rsid w:val="00D75BFE"/>
    <w:rsid w:val="00D76BC0"/>
    <w:rsid w:val="00D80BC4"/>
    <w:rsid w:val="00D833E0"/>
    <w:rsid w:val="00D85ED3"/>
    <w:rsid w:val="00D85F51"/>
    <w:rsid w:val="00D927F3"/>
    <w:rsid w:val="00DA152F"/>
    <w:rsid w:val="00DA6296"/>
    <w:rsid w:val="00E05FB0"/>
    <w:rsid w:val="00E24145"/>
    <w:rsid w:val="00E3440E"/>
    <w:rsid w:val="00E3731F"/>
    <w:rsid w:val="00E44421"/>
    <w:rsid w:val="00E47119"/>
    <w:rsid w:val="00E54133"/>
    <w:rsid w:val="00EB2BB8"/>
    <w:rsid w:val="00EC26B5"/>
    <w:rsid w:val="00EC4E69"/>
    <w:rsid w:val="00EC69AF"/>
    <w:rsid w:val="00EE067B"/>
    <w:rsid w:val="00EE1979"/>
    <w:rsid w:val="00F02BE9"/>
    <w:rsid w:val="00F050D1"/>
    <w:rsid w:val="00F24E9F"/>
    <w:rsid w:val="00F26891"/>
    <w:rsid w:val="00F40587"/>
    <w:rsid w:val="00F45F91"/>
    <w:rsid w:val="00F65718"/>
    <w:rsid w:val="00F667E4"/>
    <w:rsid w:val="00F74C31"/>
    <w:rsid w:val="00F765C9"/>
    <w:rsid w:val="00F847CC"/>
    <w:rsid w:val="00FB6F3D"/>
    <w:rsid w:val="00FC66E0"/>
    <w:rsid w:val="00FD657A"/>
    <w:rsid w:val="00FF0C48"/>
    <w:rsid w:val="00FF1156"/>
    <w:rsid w:val="00FF181F"/>
    <w:rsid w:val="00FF4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 w:type="character" w:styleId="PageNumber">
    <w:name w:val="page number"/>
    <w:basedOn w:val="DefaultParagraphFont"/>
    <w:uiPriority w:val="99"/>
    <w:semiHidden/>
    <w:unhideWhenUsed/>
    <w:rsid w:val="009150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 w:type="character" w:styleId="PageNumber">
    <w:name w:val="page number"/>
    <w:basedOn w:val="DefaultParagraphFont"/>
    <w:uiPriority w:val="99"/>
    <w:semiHidden/>
    <w:unhideWhenUsed/>
    <w:rsid w:val="0091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651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hyperlink" Target="https://www.donaldjtrump.com/positions/immigration-reform" TargetMode="External"/><Relationship Id="rId15" Type="http://schemas.openxmlformats.org/officeDocument/2006/relationships/hyperlink" Target="http://www.nytimes.com/2013/06/28/us/politics/immigration-bill-clears-final-hurdle-to-senate-approval.html?_r=0"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1ADF1-ACD2-284E-B390-C5115B77C364}">
  <ds:schemaRefs>
    <ds:schemaRef ds:uri="http://schemas.openxmlformats.org/officeDocument/2006/bibliography"/>
  </ds:schemaRefs>
</ds:datastoreItem>
</file>

<file path=customXml/itemProps2.xml><?xml version="1.0" encoding="utf-8"?>
<ds:datastoreItem xmlns:ds="http://schemas.openxmlformats.org/officeDocument/2006/customXml" ds:itemID="{F3427F13-3C51-C948-8003-2C3C679C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7627</Words>
  <Characters>43480</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Escola</Company>
  <LinksUpToDate>false</LinksUpToDate>
  <CharactersWithSpaces>51005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27</cp:revision>
  <dcterms:created xsi:type="dcterms:W3CDTF">2016-04-19T19:31:00Z</dcterms:created>
  <dcterms:modified xsi:type="dcterms:W3CDTF">2016-04-22T20:32:00Z</dcterms:modified>
</cp:coreProperties>
</file>