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67D95" w14:textId="51B44D9E" w:rsidR="00B15288" w:rsidRDefault="00B15288" w:rsidP="00B15288">
      <w:pPr>
        <w:spacing w:line="480" w:lineRule="auto"/>
        <w:jc w:val="center"/>
        <w:rPr>
          <w:rFonts w:ascii="Calibri" w:hAnsi="Calibri" w:cs="Calibri"/>
          <w:sz w:val="22"/>
          <w:szCs w:val="22"/>
        </w:rPr>
      </w:pPr>
      <w:r w:rsidRPr="00B15288">
        <w:rPr>
          <w:rFonts w:ascii="Calibri" w:hAnsi="Calibri" w:cs="Calibri"/>
          <w:b/>
          <w:sz w:val="28"/>
          <w:szCs w:val="28"/>
        </w:rPr>
        <w:t xml:space="preserve">Project Charter </w:t>
      </w:r>
      <w:r>
        <w:rPr>
          <w:b/>
          <w:sz w:val="28"/>
          <w:szCs w:val="28"/>
        </w:rPr>
        <w:t xml:space="preserve">– </w:t>
      </w:r>
      <w:r w:rsidRPr="00B15288">
        <w:rPr>
          <w:rFonts w:ascii="Calibri" w:hAnsi="Calibri" w:cs="Calibri"/>
          <w:sz w:val="22"/>
          <w:szCs w:val="22"/>
        </w:rPr>
        <w:t>Integrated NPI Build Optimization Framework for Hardware Development</w:t>
      </w:r>
    </w:p>
    <w:p w14:paraId="7BD1C563" w14:textId="5B05C50E" w:rsidR="00B07733" w:rsidRPr="00B07733" w:rsidRDefault="00B07733" w:rsidP="00602583">
      <w:pPr>
        <w:jc w:val="center"/>
        <w:rPr>
          <w:rFonts w:ascii="Calibri" w:hAnsi="Calibri" w:cs="Calibri"/>
          <w:sz w:val="22"/>
          <w:szCs w:val="22"/>
        </w:rPr>
      </w:pPr>
      <w:r w:rsidRPr="00B07733">
        <w:rPr>
          <w:rFonts w:ascii="Calibri" w:hAnsi="Calibri" w:cs="Calibri"/>
          <w:sz w:val="22"/>
          <w:szCs w:val="22"/>
        </w:rPr>
        <w:t>By</w:t>
      </w:r>
    </w:p>
    <w:p w14:paraId="256981C5" w14:textId="68672A7E" w:rsidR="00B07733" w:rsidRPr="00B07733" w:rsidRDefault="00B07733" w:rsidP="00B07733">
      <w:pPr>
        <w:jc w:val="center"/>
        <w:rPr>
          <w:rFonts w:ascii="Calibri" w:hAnsi="Calibri" w:cs="Calibri"/>
          <w:sz w:val="22"/>
          <w:szCs w:val="22"/>
        </w:rPr>
      </w:pPr>
      <w:r w:rsidRPr="00B07733">
        <w:rPr>
          <w:rFonts w:ascii="Calibri" w:hAnsi="Calibri" w:cs="Calibri"/>
          <w:sz w:val="22"/>
          <w:szCs w:val="22"/>
        </w:rPr>
        <w:t>Aastha Lalit Motwani</w:t>
      </w:r>
    </w:p>
    <w:p w14:paraId="4891E622" w14:textId="77777777" w:rsidR="00B07733" w:rsidRPr="00C04567" w:rsidRDefault="00B07733" w:rsidP="00B15288">
      <w:pPr>
        <w:spacing w:line="480" w:lineRule="auto"/>
        <w:jc w:val="center"/>
        <w:rPr>
          <w:b/>
          <w:sz w:val="28"/>
          <w:szCs w:val="28"/>
        </w:rPr>
      </w:pPr>
    </w:p>
    <w:p w14:paraId="5A6C4F00" w14:textId="2B81D168" w:rsidR="00B15288" w:rsidRPr="00B15288" w:rsidRDefault="00B15288" w:rsidP="00331332">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5F7D7E53" w14:textId="29078FC7" w:rsidR="004133D6" w:rsidRDefault="00B15288" w:rsidP="00331332">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61E81789" w14:textId="690660B5" w:rsidR="00B07733" w:rsidRPr="00B07733" w:rsidRDefault="00B07733" w:rsidP="0014146D">
      <w:pPr>
        <w:spacing w:before="120"/>
        <w:ind w:right="778"/>
        <w:rPr>
          <w:rFonts w:ascii="Calibri" w:hAnsi="Calibri" w:cs="Calibri"/>
          <w:b/>
          <w:color w:val="000000" w:themeColor="text1"/>
        </w:rPr>
      </w:pPr>
      <w:r w:rsidRPr="00B07733">
        <w:rPr>
          <w:rFonts w:ascii="Calibri" w:hAnsi="Calibri" w:cs="Calibri"/>
          <w:b/>
          <w:color w:val="000000" w:themeColor="text1"/>
        </w:rPr>
        <w:t>Part I. Executive Summary</w:t>
      </w:r>
    </w:p>
    <w:p w14:paraId="6333FE04" w14:textId="77777777" w:rsidR="00B07733" w:rsidRPr="00B07733" w:rsidRDefault="00B07733" w:rsidP="00331332">
      <w:pPr>
        <w:rPr>
          <w:rFonts w:ascii="Calibri" w:hAnsi="Calibri" w:cs="Calibri"/>
          <w:color w:val="FF0000"/>
          <w:sz w:val="22"/>
          <w:szCs w:val="22"/>
        </w:rPr>
      </w:pPr>
      <w:r w:rsidRPr="00B07733">
        <w:rPr>
          <w:rFonts w:ascii="Calibri" w:hAnsi="Calibri" w:cs="Calibri"/>
          <w:color w:val="FF0000"/>
          <w:sz w:val="22"/>
          <w:szCs w:val="22"/>
        </w:rPr>
        <w:t xml:space="preserve">What are the project’s objectives? </w:t>
      </w:r>
    </w:p>
    <w:p w14:paraId="1D673DB5" w14:textId="77777777" w:rsidR="00B07733" w:rsidRPr="00B07733" w:rsidRDefault="00B07733" w:rsidP="00331332">
      <w:pPr>
        <w:pStyle w:val="ListParagraph"/>
        <w:numPr>
          <w:ilvl w:val="0"/>
          <w:numId w:val="1"/>
        </w:numPr>
        <w:rPr>
          <w:rFonts w:ascii="Calibri" w:hAnsi="Calibri" w:cs="Calibri"/>
          <w:sz w:val="22"/>
          <w:szCs w:val="22"/>
        </w:rPr>
      </w:pPr>
      <w:r w:rsidRPr="00B07733">
        <w:rPr>
          <w:rStyle w:val="Strong"/>
          <w:rFonts w:ascii="Calibri" w:eastAsiaTheme="majorEastAsia" w:hAnsi="Calibri" w:cs="Calibri"/>
          <w:sz w:val="22"/>
          <w:szCs w:val="22"/>
        </w:rPr>
        <w:t>Streamline NPI Build Processes</w:t>
      </w:r>
      <w:r w:rsidRPr="00B07733">
        <w:rPr>
          <w:rFonts w:ascii="Calibri" w:hAnsi="Calibri" w:cs="Calibri"/>
          <w:sz w:val="22"/>
          <w:szCs w:val="22"/>
        </w:rPr>
        <w:t>:</w:t>
      </w:r>
      <w:r w:rsidRPr="00B07733">
        <w:rPr>
          <w:rFonts w:ascii="Calibri" w:hAnsi="Calibri" w:cs="Calibri"/>
          <w:sz w:val="22"/>
          <w:szCs w:val="22"/>
        </w:rPr>
        <w:br/>
        <w:t>Develop an integrated framework for managing hardware build matrices, ensuring precision and readiness for critical components and assemblies.</w:t>
      </w:r>
    </w:p>
    <w:p w14:paraId="04A3F724" w14:textId="77777777" w:rsidR="00B07733" w:rsidRPr="00B07733" w:rsidRDefault="00B07733" w:rsidP="00331332">
      <w:pPr>
        <w:pStyle w:val="ListParagraph"/>
        <w:numPr>
          <w:ilvl w:val="0"/>
          <w:numId w:val="1"/>
        </w:numPr>
        <w:rPr>
          <w:rFonts w:ascii="Calibri" w:hAnsi="Calibri" w:cs="Calibri"/>
          <w:sz w:val="22"/>
          <w:szCs w:val="22"/>
        </w:rPr>
      </w:pPr>
      <w:r w:rsidRPr="00B07733">
        <w:rPr>
          <w:rStyle w:val="Strong"/>
          <w:rFonts w:ascii="Calibri" w:eastAsiaTheme="majorEastAsia" w:hAnsi="Calibri" w:cs="Calibri"/>
          <w:sz w:val="22"/>
          <w:szCs w:val="22"/>
        </w:rPr>
        <w:t>Optimize Vendor Collaboration</w:t>
      </w:r>
      <w:r w:rsidRPr="00B07733">
        <w:rPr>
          <w:rFonts w:ascii="Calibri" w:hAnsi="Calibri" w:cs="Calibri"/>
          <w:sz w:val="22"/>
          <w:szCs w:val="22"/>
        </w:rPr>
        <w:t>:</w:t>
      </w:r>
      <w:r w:rsidRPr="00B07733">
        <w:rPr>
          <w:rFonts w:ascii="Calibri" w:hAnsi="Calibri" w:cs="Calibri"/>
          <w:sz w:val="22"/>
          <w:szCs w:val="22"/>
        </w:rPr>
        <w:br/>
        <w:t>Create a dashboard to simulate vendor collaboration, align lead times, and demonstrate methods to reduce supply chain delays.</w:t>
      </w:r>
    </w:p>
    <w:p w14:paraId="62A68C16" w14:textId="77777777" w:rsidR="00B07733" w:rsidRPr="00B07733" w:rsidRDefault="00B07733" w:rsidP="00331332">
      <w:pPr>
        <w:pStyle w:val="ListParagraph"/>
        <w:numPr>
          <w:ilvl w:val="0"/>
          <w:numId w:val="1"/>
        </w:numPr>
        <w:rPr>
          <w:rFonts w:ascii="Calibri" w:hAnsi="Calibri" w:cs="Calibri"/>
          <w:sz w:val="22"/>
          <w:szCs w:val="22"/>
        </w:rPr>
      </w:pPr>
      <w:r w:rsidRPr="00B07733">
        <w:rPr>
          <w:rStyle w:val="Strong"/>
          <w:rFonts w:ascii="Calibri" w:eastAsiaTheme="majorEastAsia" w:hAnsi="Calibri" w:cs="Calibri"/>
          <w:sz w:val="22"/>
          <w:szCs w:val="22"/>
        </w:rPr>
        <w:t>Enhance BOM Management</w:t>
      </w:r>
      <w:r w:rsidRPr="00B07733">
        <w:rPr>
          <w:rFonts w:ascii="Calibri" w:hAnsi="Calibri" w:cs="Calibri"/>
          <w:sz w:val="22"/>
          <w:szCs w:val="22"/>
        </w:rPr>
        <w:t>:</w:t>
      </w:r>
      <w:r w:rsidRPr="00B07733">
        <w:rPr>
          <w:rFonts w:ascii="Calibri" w:hAnsi="Calibri" w:cs="Calibri"/>
          <w:sz w:val="22"/>
          <w:szCs w:val="22"/>
        </w:rPr>
        <w:br/>
        <w:t>Automate workflows for Bill of Materials (BOM) creation and manage engineering change orders to improve data accuracy.</w:t>
      </w:r>
    </w:p>
    <w:p w14:paraId="04851C5F" w14:textId="77777777" w:rsidR="00B07733" w:rsidRPr="00B07733" w:rsidRDefault="00B07733" w:rsidP="00331332">
      <w:pPr>
        <w:pStyle w:val="ListParagraph"/>
        <w:numPr>
          <w:ilvl w:val="0"/>
          <w:numId w:val="1"/>
        </w:numPr>
        <w:rPr>
          <w:rFonts w:ascii="Calibri" w:hAnsi="Calibri" w:cs="Calibri"/>
          <w:sz w:val="22"/>
          <w:szCs w:val="22"/>
        </w:rPr>
      </w:pPr>
      <w:r w:rsidRPr="00B07733">
        <w:rPr>
          <w:rStyle w:val="Strong"/>
          <w:rFonts w:ascii="Calibri" w:eastAsiaTheme="majorEastAsia" w:hAnsi="Calibri" w:cs="Calibri"/>
          <w:sz w:val="22"/>
          <w:szCs w:val="22"/>
        </w:rPr>
        <w:t>Mitigate Risks in Hardware NPI</w:t>
      </w:r>
      <w:r w:rsidRPr="00B07733">
        <w:rPr>
          <w:rFonts w:ascii="Calibri" w:hAnsi="Calibri" w:cs="Calibri"/>
          <w:sz w:val="22"/>
          <w:szCs w:val="22"/>
        </w:rPr>
        <w:t>:</w:t>
      </w:r>
      <w:r w:rsidRPr="00B07733">
        <w:rPr>
          <w:rFonts w:ascii="Calibri" w:hAnsi="Calibri" w:cs="Calibri"/>
          <w:sz w:val="22"/>
          <w:szCs w:val="22"/>
        </w:rPr>
        <w:br/>
        <w:t>Identify and simulate risks (e.g., material shortages, design changes) to demonstrate effective risk management strategies.</w:t>
      </w:r>
    </w:p>
    <w:p w14:paraId="2864CF13" w14:textId="5E8A8E62" w:rsidR="00B07733" w:rsidRPr="00B07733" w:rsidRDefault="00B07733" w:rsidP="00331332">
      <w:pPr>
        <w:pStyle w:val="ListParagraph"/>
        <w:numPr>
          <w:ilvl w:val="0"/>
          <w:numId w:val="1"/>
        </w:numPr>
        <w:rPr>
          <w:rFonts w:ascii="Calibri" w:hAnsi="Calibri" w:cs="Calibri"/>
          <w:color w:val="000000" w:themeColor="text1"/>
          <w:sz w:val="22"/>
          <w:szCs w:val="22"/>
        </w:rPr>
      </w:pPr>
      <w:r w:rsidRPr="00B07733">
        <w:rPr>
          <w:rStyle w:val="Strong"/>
          <w:rFonts w:ascii="Calibri" w:eastAsiaTheme="majorEastAsia" w:hAnsi="Calibri" w:cs="Calibri"/>
          <w:sz w:val="22"/>
          <w:szCs w:val="22"/>
        </w:rPr>
        <w:t>Data-Driven Decision Making</w:t>
      </w:r>
      <w:r w:rsidRPr="00B07733">
        <w:rPr>
          <w:rFonts w:ascii="Calibri" w:hAnsi="Calibri" w:cs="Calibri"/>
          <w:sz w:val="22"/>
          <w:szCs w:val="22"/>
        </w:rPr>
        <w:t>:</w:t>
      </w:r>
      <w:r w:rsidRPr="00B07733">
        <w:rPr>
          <w:rFonts w:ascii="Calibri" w:hAnsi="Calibri" w:cs="Calibri"/>
          <w:sz w:val="22"/>
          <w:szCs w:val="22"/>
        </w:rPr>
        <w:br/>
        <w:t>Utilize predictive analytics and dashboards to track build readiness, supplier performance, and risk indicators.</w:t>
      </w:r>
    </w:p>
    <w:p w14:paraId="6E0B056D" w14:textId="2194F9A0" w:rsidR="00B07733" w:rsidRDefault="004133D6" w:rsidP="00331332">
      <w:pPr>
        <w:spacing w:before="120"/>
        <w:rPr>
          <w:rFonts w:ascii="Calibri" w:hAnsi="Calibri" w:cs="Calibri"/>
          <w:b/>
          <w:color w:val="000000" w:themeColor="text1"/>
        </w:rPr>
      </w:pPr>
      <w:r w:rsidRPr="004133D6">
        <w:rPr>
          <w:rFonts w:ascii="Calibri" w:hAnsi="Calibri" w:cs="Calibri"/>
          <w:b/>
          <w:color w:val="000000" w:themeColor="text1"/>
        </w:rPr>
        <w:t>Part II. Business Need and Context</w:t>
      </w:r>
    </w:p>
    <w:p w14:paraId="5101B535" w14:textId="26EE2B04" w:rsidR="004133D6" w:rsidRPr="004133D6" w:rsidRDefault="004133D6" w:rsidP="00331332">
      <w:pPr>
        <w:rPr>
          <w:rFonts w:ascii="Calibri" w:hAnsi="Calibri" w:cs="Calibri"/>
          <w:color w:val="FF0000"/>
          <w:sz w:val="22"/>
          <w:szCs w:val="22"/>
        </w:rPr>
      </w:pPr>
      <w:r w:rsidRPr="004133D6">
        <w:rPr>
          <w:rFonts w:ascii="Calibri" w:hAnsi="Calibri" w:cs="Calibri"/>
          <w:color w:val="FF0000"/>
          <w:sz w:val="22"/>
          <w:szCs w:val="22"/>
        </w:rPr>
        <w:t>What business need does the project address?  What is the problem or issue that this project is meant to solve?</w:t>
      </w:r>
    </w:p>
    <w:p w14:paraId="2BE3A946" w14:textId="77777777" w:rsidR="004133D6" w:rsidRPr="004133D6" w:rsidRDefault="004133D6" w:rsidP="00331332">
      <w:pPr>
        <w:outlineLvl w:val="2"/>
        <w:rPr>
          <w:rFonts w:ascii="Calibri" w:hAnsi="Calibri" w:cs="Calibri"/>
          <w:b/>
          <w:bCs/>
          <w:sz w:val="22"/>
          <w:szCs w:val="22"/>
        </w:rPr>
      </w:pPr>
      <w:r w:rsidRPr="004133D6">
        <w:rPr>
          <w:rFonts w:ascii="Calibri" w:hAnsi="Calibri" w:cs="Calibri"/>
          <w:b/>
          <w:bCs/>
          <w:sz w:val="22"/>
          <w:szCs w:val="22"/>
        </w:rPr>
        <w:t>Business Need Addressed by the Project:</w:t>
      </w:r>
    </w:p>
    <w:p w14:paraId="481C17D4" w14:textId="77777777" w:rsidR="004133D6" w:rsidRDefault="004133D6" w:rsidP="00331332">
      <w:pPr>
        <w:rPr>
          <w:rFonts w:ascii="Calibri" w:hAnsi="Calibri" w:cs="Calibri"/>
          <w:sz w:val="22"/>
          <w:szCs w:val="22"/>
        </w:rPr>
      </w:pPr>
      <w:r w:rsidRPr="004133D6">
        <w:rPr>
          <w:rFonts w:ascii="Calibri" w:hAnsi="Calibri" w:cs="Calibri"/>
          <w:sz w:val="22"/>
          <w:szCs w:val="22"/>
        </w:rPr>
        <w:t xml:space="preserve">The project addresses the need for </w:t>
      </w:r>
      <w:r w:rsidRPr="004133D6">
        <w:rPr>
          <w:rFonts w:ascii="Calibri" w:hAnsi="Calibri" w:cs="Calibri"/>
          <w:b/>
          <w:bCs/>
          <w:sz w:val="22"/>
          <w:szCs w:val="22"/>
        </w:rPr>
        <w:t>streamlined New Product Introduction (NPI) processes</w:t>
      </w:r>
      <w:r w:rsidRPr="004133D6">
        <w:rPr>
          <w:rFonts w:ascii="Calibri" w:hAnsi="Calibri" w:cs="Calibri"/>
          <w:sz w:val="22"/>
          <w:szCs w:val="22"/>
        </w:rPr>
        <w:t xml:space="preserve"> in hardware development, which often suffer from inefficiencies, delays, and lack of visibility into key components of the supply chain, build matrices, and risk management.</w:t>
      </w:r>
    </w:p>
    <w:p w14:paraId="5CE403F1" w14:textId="4D15604C" w:rsidR="004133D6" w:rsidRPr="004133D6" w:rsidRDefault="004133D6" w:rsidP="00331332">
      <w:pPr>
        <w:spacing w:before="120"/>
        <w:rPr>
          <w:rFonts w:ascii="Calibri" w:hAnsi="Calibri" w:cs="Calibri"/>
          <w:sz w:val="22"/>
          <w:szCs w:val="22"/>
        </w:rPr>
      </w:pPr>
      <w:r w:rsidRPr="004133D6">
        <w:rPr>
          <w:rFonts w:ascii="Calibri" w:hAnsi="Calibri" w:cs="Calibri"/>
          <w:b/>
          <w:bCs/>
          <w:sz w:val="22"/>
          <w:szCs w:val="22"/>
        </w:rPr>
        <w:t>Problem Statement:</w:t>
      </w:r>
    </w:p>
    <w:p w14:paraId="32781BF4" w14:textId="77777777" w:rsidR="004133D6" w:rsidRPr="004133D6" w:rsidRDefault="004133D6" w:rsidP="00331332">
      <w:pPr>
        <w:rPr>
          <w:rFonts w:ascii="Calibri" w:hAnsi="Calibri" w:cs="Calibri"/>
          <w:sz w:val="22"/>
          <w:szCs w:val="22"/>
        </w:rPr>
      </w:pPr>
      <w:r w:rsidRPr="004133D6">
        <w:rPr>
          <w:rFonts w:ascii="Calibri" w:hAnsi="Calibri" w:cs="Calibri"/>
          <w:sz w:val="22"/>
          <w:szCs w:val="22"/>
        </w:rPr>
        <w:t>Hardware development projects face the following challenges:</w:t>
      </w:r>
    </w:p>
    <w:p w14:paraId="44D52C98" w14:textId="77777777" w:rsidR="004133D6" w:rsidRPr="004133D6" w:rsidRDefault="004133D6" w:rsidP="00331332">
      <w:pPr>
        <w:numPr>
          <w:ilvl w:val="0"/>
          <w:numId w:val="4"/>
        </w:numPr>
        <w:spacing w:after="100" w:afterAutospacing="1"/>
        <w:rPr>
          <w:rFonts w:ascii="Calibri" w:hAnsi="Calibri" w:cs="Calibri"/>
          <w:sz w:val="22"/>
          <w:szCs w:val="22"/>
        </w:rPr>
      </w:pPr>
      <w:r w:rsidRPr="004133D6">
        <w:rPr>
          <w:rFonts w:ascii="Calibri" w:hAnsi="Calibri" w:cs="Calibri"/>
          <w:b/>
          <w:bCs/>
          <w:sz w:val="22"/>
          <w:szCs w:val="22"/>
        </w:rPr>
        <w:t>Delayed Readiness of Components:</w:t>
      </w:r>
      <w:r w:rsidRPr="004133D6">
        <w:rPr>
          <w:rFonts w:ascii="Calibri" w:hAnsi="Calibri" w:cs="Calibri"/>
          <w:sz w:val="22"/>
          <w:szCs w:val="22"/>
        </w:rPr>
        <w:t xml:space="preserve"> Lack of efficient tracking for build matrices results in missed deadlines and delayed product launches.</w:t>
      </w:r>
    </w:p>
    <w:p w14:paraId="411C8B9A" w14:textId="77777777" w:rsidR="004133D6" w:rsidRPr="004133D6" w:rsidRDefault="004133D6" w:rsidP="00331332">
      <w:pPr>
        <w:numPr>
          <w:ilvl w:val="0"/>
          <w:numId w:val="4"/>
        </w:numPr>
        <w:spacing w:before="100" w:beforeAutospacing="1" w:after="100" w:afterAutospacing="1"/>
        <w:rPr>
          <w:rFonts w:ascii="Calibri" w:hAnsi="Calibri" w:cs="Calibri"/>
          <w:sz w:val="22"/>
          <w:szCs w:val="22"/>
        </w:rPr>
      </w:pPr>
      <w:r w:rsidRPr="004133D6">
        <w:rPr>
          <w:rFonts w:ascii="Calibri" w:hAnsi="Calibri" w:cs="Calibri"/>
          <w:b/>
          <w:bCs/>
          <w:sz w:val="22"/>
          <w:szCs w:val="22"/>
        </w:rPr>
        <w:t>Inefficient Material Forecasting:</w:t>
      </w:r>
      <w:r w:rsidRPr="004133D6">
        <w:rPr>
          <w:rFonts w:ascii="Calibri" w:hAnsi="Calibri" w:cs="Calibri"/>
          <w:sz w:val="22"/>
          <w:szCs w:val="22"/>
        </w:rPr>
        <w:t xml:space="preserve"> Poor alignment with vendors leads to extended lead times and supply chain bottlenecks.</w:t>
      </w:r>
    </w:p>
    <w:p w14:paraId="7F245840" w14:textId="77777777" w:rsidR="004133D6" w:rsidRPr="004133D6" w:rsidRDefault="004133D6" w:rsidP="00331332">
      <w:pPr>
        <w:numPr>
          <w:ilvl w:val="0"/>
          <w:numId w:val="4"/>
        </w:numPr>
        <w:spacing w:before="100" w:beforeAutospacing="1" w:after="100" w:afterAutospacing="1"/>
        <w:rPr>
          <w:rFonts w:ascii="Calibri" w:hAnsi="Calibri" w:cs="Calibri"/>
          <w:sz w:val="22"/>
          <w:szCs w:val="22"/>
        </w:rPr>
      </w:pPr>
      <w:r w:rsidRPr="004133D6">
        <w:rPr>
          <w:rFonts w:ascii="Calibri" w:hAnsi="Calibri" w:cs="Calibri"/>
          <w:b/>
          <w:bCs/>
          <w:sz w:val="22"/>
          <w:szCs w:val="22"/>
        </w:rPr>
        <w:t>Inaccurate BOM Management:</w:t>
      </w:r>
      <w:r w:rsidRPr="004133D6">
        <w:rPr>
          <w:rFonts w:ascii="Calibri" w:hAnsi="Calibri" w:cs="Calibri"/>
          <w:sz w:val="22"/>
          <w:szCs w:val="22"/>
        </w:rPr>
        <w:t xml:space="preserve"> Manual processes and errors in BOM creation reduce accuracy and hinder decision-making.</w:t>
      </w:r>
    </w:p>
    <w:p w14:paraId="305A9021" w14:textId="77777777" w:rsidR="004133D6" w:rsidRPr="004133D6" w:rsidRDefault="004133D6" w:rsidP="00331332">
      <w:pPr>
        <w:numPr>
          <w:ilvl w:val="0"/>
          <w:numId w:val="4"/>
        </w:numPr>
        <w:spacing w:before="100" w:beforeAutospacing="1" w:after="100" w:afterAutospacing="1"/>
        <w:rPr>
          <w:rFonts w:ascii="Calibri" w:hAnsi="Calibri" w:cs="Calibri"/>
          <w:sz w:val="22"/>
          <w:szCs w:val="22"/>
        </w:rPr>
      </w:pPr>
      <w:r w:rsidRPr="004133D6">
        <w:rPr>
          <w:rFonts w:ascii="Calibri" w:hAnsi="Calibri" w:cs="Calibri"/>
          <w:b/>
          <w:bCs/>
          <w:sz w:val="22"/>
          <w:szCs w:val="22"/>
        </w:rPr>
        <w:t>High Risk of Delays:</w:t>
      </w:r>
      <w:r w:rsidRPr="004133D6">
        <w:rPr>
          <w:rFonts w:ascii="Calibri" w:hAnsi="Calibri" w:cs="Calibri"/>
          <w:sz w:val="22"/>
          <w:szCs w:val="22"/>
        </w:rPr>
        <w:t xml:space="preserve"> Unmanaged risks result in schedule disruptions and budget overruns.</w:t>
      </w:r>
    </w:p>
    <w:p w14:paraId="183499E3" w14:textId="7F5A6869" w:rsidR="004133D6" w:rsidRPr="004133D6" w:rsidRDefault="004133D6" w:rsidP="00331332">
      <w:pPr>
        <w:numPr>
          <w:ilvl w:val="0"/>
          <w:numId w:val="4"/>
        </w:numPr>
        <w:spacing w:after="120"/>
        <w:rPr>
          <w:rFonts w:ascii="Calibri" w:hAnsi="Calibri" w:cs="Calibri"/>
          <w:sz w:val="22"/>
          <w:szCs w:val="22"/>
        </w:rPr>
      </w:pPr>
      <w:r w:rsidRPr="004133D6">
        <w:rPr>
          <w:rFonts w:ascii="Calibri" w:hAnsi="Calibri" w:cs="Calibri"/>
          <w:b/>
          <w:bCs/>
          <w:sz w:val="22"/>
          <w:szCs w:val="22"/>
        </w:rPr>
        <w:t>Lack of Clear-to-Build (CTB) Visibility:</w:t>
      </w:r>
      <w:r w:rsidRPr="004133D6">
        <w:rPr>
          <w:rFonts w:ascii="Calibri" w:hAnsi="Calibri" w:cs="Calibri"/>
          <w:sz w:val="22"/>
          <w:szCs w:val="22"/>
        </w:rPr>
        <w:t xml:space="preserve"> Insufficient integration of CTB processes reduces clarity on material readiness and logistics planning.</w:t>
      </w:r>
    </w:p>
    <w:p w14:paraId="1E4AF1B6" w14:textId="77777777" w:rsidR="004133D6" w:rsidRDefault="004133D6" w:rsidP="00331332">
      <w:pPr>
        <w:rPr>
          <w:rFonts w:ascii="Calibri" w:hAnsi="Calibri" w:cs="Calibri"/>
          <w:color w:val="FF0000"/>
          <w:spacing w:val="-2"/>
          <w:sz w:val="22"/>
          <w:szCs w:val="22"/>
        </w:rPr>
      </w:pPr>
      <w:r w:rsidRPr="004133D6">
        <w:rPr>
          <w:rFonts w:ascii="Calibri" w:hAnsi="Calibri" w:cs="Calibri"/>
          <w:color w:val="FF0000"/>
          <w:spacing w:val="-2"/>
          <w:sz w:val="22"/>
          <w:szCs w:val="22"/>
        </w:rPr>
        <w:t>What is the relationship between the project’s goals and the organization’s goals?</w:t>
      </w:r>
    </w:p>
    <w:p w14:paraId="61C59209" w14:textId="77777777" w:rsidR="004133D6" w:rsidRDefault="004133D6" w:rsidP="00331332">
      <w:pPr>
        <w:rPr>
          <w:rFonts w:ascii="Calibri" w:hAnsi="Calibri" w:cs="Calibri"/>
          <w:sz w:val="22"/>
          <w:szCs w:val="22"/>
        </w:rPr>
      </w:pPr>
      <w:r w:rsidRPr="004133D6">
        <w:rPr>
          <w:rFonts w:ascii="Calibri" w:hAnsi="Calibri" w:cs="Calibri"/>
          <w:sz w:val="22"/>
          <w:szCs w:val="22"/>
        </w:rPr>
        <w:t>The project’s goals align directly with the organization’s overarching objectives of improving operational efficiency, meeting product launch timelines, and maintaining a competitive edge in hardware development.</w:t>
      </w:r>
    </w:p>
    <w:p w14:paraId="4ACA0407" w14:textId="77777777" w:rsidR="004133D6" w:rsidRDefault="004133D6" w:rsidP="00331332">
      <w:pPr>
        <w:rPr>
          <w:rStyle w:val="Strong"/>
          <w:rFonts w:ascii="Calibri" w:eastAsiaTheme="majorEastAsia" w:hAnsi="Calibri" w:cs="Calibri"/>
          <w:color w:val="000000" w:themeColor="text1"/>
          <w:sz w:val="22"/>
          <w:szCs w:val="22"/>
        </w:rPr>
      </w:pPr>
      <w:r w:rsidRPr="004133D6">
        <w:rPr>
          <w:rStyle w:val="Strong"/>
          <w:rFonts w:ascii="Calibri" w:eastAsiaTheme="majorEastAsia" w:hAnsi="Calibri" w:cs="Calibri"/>
          <w:color w:val="000000" w:themeColor="text1"/>
          <w:sz w:val="22"/>
          <w:szCs w:val="22"/>
        </w:rPr>
        <w:t>Key Connections:</w:t>
      </w:r>
    </w:p>
    <w:p w14:paraId="7F81ED7C" w14:textId="77777777" w:rsidR="004133D6" w:rsidRPr="004133D6" w:rsidRDefault="004133D6" w:rsidP="00331332">
      <w:pPr>
        <w:pStyle w:val="ListParagraph"/>
        <w:numPr>
          <w:ilvl w:val="0"/>
          <w:numId w:val="9"/>
        </w:numPr>
        <w:rPr>
          <w:rFonts w:ascii="Calibri" w:hAnsi="Calibri" w:cs="Calibri"/>
          <w:sz w:val="22"/>
          <w:szCs w:val="22"/>
        </w:rPr>
      </w:pPr>
      <w:r w:rsidRPr="004133D6">
        <w:rPr>
          <w:rStyle w:val="Strong"/>
          <w:rFonts w:ascii="Calibri" w:eastAsiaTheme="majorEastAsia" w:hAnsi="Calibri" w:cs="Calibri"/>
          <w:sz w:val="22"/>
          <w:szCs w:val="22"/>
        </w:rPr>
        <w:lastRenderedPageBreak/>
        <w:t>Enhanced Time-to-Market:</w:t>
      </w:r>
    </w:p>
    <w:p w14:paraId="2444D64B" w14:textId="77777777" w:rsidR="004133D6" w:rsidRDefault="004133D6" w:rsidP="00331332">
      <w:pPr>
        <w:rPr>
          <w:rFonts w:ascii="Calibri" w:hAnsi="Calibri" w:cs="Calibri"/>
          <w:sz w:val="22"/>
          <w:szCs w:val="22"/>
        </w:rPr>
      </w:pPr>
      <w:r w:rsidRPr="004133D6">
        <w:rPr>
          <w:rFonts w:ascii="Calibri" w:hAnsi="Calibri" w:cs="Calibri"/>
          <w:sz w:val="22"/>
          <w:szCs w:val="22"/>
        </w:rPr>
        <w:t>The project's focus on streamlining build matrices, optimizing material forecasting, and improving CTB readiness ensures timely component availability. This directly supports the organization's goal of reducing product development cycles and accelerating market delivery.</w:t>
      </w:r>
    </w:p>
    <w:p w14:paraId="1C786AAC" w14:textId="77777777" w:rsidR="004133D6" w:rsidRPr="004133D6" w:rsidRDefault="004133D6" w:rsidP="00331332">
      <w:pPr>
        <w:pStyle w:val="ListParagraph"/>
        <w:numPr>
          <w:ilvl w:val="0"/>
          <w:numId w:val="9"/>
        </w:numPr>
        <w:rPr>
          <w:rFonts w:ascii="Calibri" w:hAnsi="Calibri" w:cs="Calibri"/>
          <w:sz w:val="22"/>
          <w:szCs w:val="22"/>
        </w:rPr>
      </w:pPr>
      <w:r w:rsidRPr="004133D6">
        <w:rPr>
          <w:rStyle w:val="Strong"/>
          <w:rFonts w:ascii="Calibri" w:eastAsiaTheme="majorEastAsia" w:hAnsi="Calibri" w:cs="Calibri"/>
          <w:sz w:val="22"/>
          <w:szCs w:val="22"/>
        </w:rPr>
        <w:t>Cost Efficiency:</w:t>
      </w:r>
    </w:p>
    <w:p w14:paraId="4116657C" w14:textId="77777777" w:rsidR="004133D6" w:rsidRDefault="004133D6" w:rsidP="00331332">
      <w:pPr>
        <w:rPr>
          <w:rFonts w:ascii="Calibri" w:hAnsi="Calibri" w:cs="Calibri"/>
          <w:sz w:val="22"/>
          <w:szCs w:val="22"/>
        </w:rPr>
      </w:pPr>
      <w:r w:rsidRPr="004133D6">
        <w:rPr>
          <w:rFonts w:ascii="Calibri" w:hAnsi="Calibri" w:cs="Calibri"/>
          <w:sz w:val="22"/>
          <w:szCs w:val="22"/>
        </w:rPr>
        <w:t>By automating workflows, increasing BOM accuracy, and reducing risks, the project minimizes delays, rework, and excess costs, aligning with the organization’s objective to optimize resource utilization and maximize ROI.</w:t>
      </w:r>
    </w:p>
    <w:p w14:paraId="53BDD229" w14:textId="77777777" w:rsidR="004133D6" w:rsidRPr="004133D6" w:rsidRDefault="004133D6" w:rsidP="00331332">
      <w:pPr>
        <w:pStyle w:val="ListParagraph"/>
        <w:numPr>
          <w:ilvl w:val="0"/>
          <w:numId w:val="9"/>
        </w:numPr>
        <w:rPr>
          <w:rFonts w:ascii="Calibri" w:hAnsi="Calibri" w:cs="Calibri"/>
          <w:sz w:val="22"/>
          <w:szCs w:val="22"/>
        </w:rPr>
      </w:pPr>
      <w:r w:rsidRPr="004133D6">
        <w:rPr>
          <w:rStyle w:val="Strong"/>
          <w:rFonts w:ascii="Calibri" w:eastAsiaTheme="majorEastAsia" w:hAnsi="Calibri" w:cs="Calibri"/>
          <w:sz w:val="22"/>
          <w:szCs w:val="22"/>
        </w:rPr>
        <w:t>Improved Product Quality:</w:t>
      </w:r>
    </w:p>
    <w:p w14:paraId="584BA3D5" w14:textId="77777777" w:rsidR="004133D6" w:rsidRDefault="004133D6" w:rsidP="00331332">
      <w:pPr>
        <w:rPr>
          <w:rFonts w:ascii="Calibri" w:hAnsi="Calibri" w:cs="Calibri"/>
          <w:sz w:val="22"/>
          <w:szCs w:val="22"/>
        </w:rPr>
      </w:pPr>
      <w:r w:rsidRPr="004133D6">
        <w:rPr>
          <w:rFonts w:ascii="Calibri" w:hAnsi="Calibri" w:cs="Calibri"/>
          <w:sz w:val="22"/>
          <w:szCs w:val="22"/>
        </w:rPr>
        <w:t>Ensuring accurate BOMs and mitigating risks enhances the overall quality of the product, supporting the organization's commitment to delivering high-quality hardware to customers.</w:t>
      </w:r>
    </w:p>
    <w:p w14:paraId="1E299646" w14:textId="77777777" w:rsidR="004133D6" w:rsidRPr="004133D6" w:rsidRDefault="004133D6" w:rsidP="00331332">
      <w:pPr>
        <w:pStyle w:val="ListParagraph"/>
        <w:numPr>
          <w:ilvl w:val="0"/>
          <w:numId w:val="9"/>
        </w:numPr>
        <w:rPr>
          <w:rFonts w:ascii="Calibri" w:hAnsi="Calibri" w:cs="Calibri"/>
          <w:sz w:val="22"/>
          <w:szCs w:val="22"/>
        </w:rPr>
      </w:pPr>
      <w:r w:rsidRPr="004133D6">
        <w:rPr>
          <w:rStyle w:val="Strong"/>
          <w:rFonts w:ascii="Calibri" w:eastAsiaTheme="majorEastAsia" w:hAnsi="Calibri" w:cs="Calibri"/>
          <w:sz w:val="22"/>
          <w:szCs w:val="22"/>
        </w:rPr>
        <w:t>Cross-Functional Collaboration:</w:t>
      </w:r>
    </w:p>
    <w:p w14:paraId="21100222" w14:textId="77777777" w:rsidR="004133D6" w:rsidRDefault="004133D6" w:rsidP="00331332">
      <w:pPr>
        <w:rPr>
          <w:rFonts w:ascii="Calibri" w:hAnsi="Calibri" w:cs="Calibri"/>
          <w:sz w:val="22"/>
          <w:szCs w:val="22"/>
        </w:rPr>
      </w:pPr>
      <w:r w:rsidRPr="004133D6">
        <w:rPr>
          <w:rFonts w:ascii="Calibri" w:hAnsi="Calibri" w:cs="Calibri"/>
          <w:sz w:val="22"/>
          <w:szCs w:val="22"/>
        </w:rPr>
        <w:t>The project fosters better communication and alignment among teams (engineering, supply chain, procurement), aligning with the organization’s goal to create a collaborative and agile work environment.</w:t>
      </w:r>
    </w:p>
    <w:p w14:paraId="028B5429" w14:textId="77777777" w:rsidR="004133D6" w:rsidRPr="004133D6" w:rsidRDefault="004133D6" w:rsidP="00331332">
      <w:pPr>
        <w:pStyle w:val="ListParagraph"/>
        <w:numPr>
          <w:ilvl w:val="0"/>
          <w:numId w:val="9"/>
        </w:numPr>
        <w:rPr>
          <w:rFonts w:ascii="Calibri" w:hAnsi="Calibri" w:cs="Calibri"/>
          <w:sz w:val="22"/>
          <w:szCs w:val="22"/>
        </w:rPr>
      </w:pPr>
      <w:r w:rsidRPr="004133D6">
        <w:rPr>
          <w:rStyle w:val="Strong"/>
          <w:rFonts w:ascii="Calibri" w:eastAsiaTheme="majorEastAsia" w:hAnsi="Calibri" w:cs="Calibri"/>
          <w:sz w:val="22"/>
          <w:szCs w:val="22"/>
        </w:rPr>
        <w:t>Risk Management:</w:t>
      </w:r>
    </w:p>
    <w:p w14:paraId="6F7EC8F9" w14:textId="17780124" w:rsidR="004133D6" w:rsidRPr="00331332" w:rsidRDefault="004133D6" w:rsidP="00331332">
      <w:pPr>
        <w:spacing w:after="240"/>
        <w:rPr>
          <w:rFonts w:ascii="Calibri" w:hAnsi="Calibri" w:cs="Calibri"/>
          <w:sz w:val="22"/>
          <w:szCs w:val="22"/>
        </w:rPr>
      </w:pPr>
      <w:r w:rsidRPr="004133D6">
        <w:rPr>
          <w:rFonts w:ascii="Calibri" w:hAnsi="Calibri" w:cs="Calibri"/>
          <w:sz w:val="22"/>
          <w:szCs w:val="22"/>
        </w:rPr>
        <w:t>By implementing a predictive risk framework, the project supports the organization's objective to proactively identify and mitigate risks, ensuring smoother operations and reduced disruptions.</w:t>
      </w:r>
    </w:p>
    <w:p w14:paraId="54A0F000" w14:textId="77777777" w:rsidR="004133D6" w:rsidRDefault="004133D6" w:rsidP="00331332">
      <w:pPr>
        <w:spacing w:line="276" w:lineRule="auto"/>
        <w:ind w:right="774"/>
        <w:rPr>
          <w:rFonts w:ascii="Calibri" w:hAnsi="Calibri" w:cs="Calibri"/>
          <w:b/>
          <w:color w:val="000000" w:themeColor="text1"/>
          <w:sz w:val="22"/>
          <w:szCs w:val="22"/>
        </w:rPr>
      </w:pPr>
      <w:r w:rsidRPr="004133D6">
        <w:rPr>
          <w:rFonts w:ascii="Calibri" w:hAnsi="Calibri" w:cs="Calibri"/>
          <w:b/>
          <w:color w:val="000000" w:themeColor="text1"/>
          <w:sz w:val="22"/>
          <w:szCs w:val="22"/>
        </w:rPr>
        <w:t>Part III. Project Definition</w:t>
      </w:r>
    </w:p>
    <w:p w14:paraId="190528B2" w14:textId="5EC57520" w:rsidR="004133D6" w:rsidRPr="004133D6" w:rsidRDefault="004133D6" w:rsidP="00331332">
      <w:pPr>
        <w:spacing w:line="276" w:lineRule="auto"/>
        <w:ind w:right="774"/>
        <w:rPr>
          <w:rFonts w:ascii="Calibri" w:hAnsi="Calibri" w:cs="Calibri"/>
          <w:b/>
          <w:color w:val="FF0000"/>
          <w:sz w:val="22"/>
          <w:szCs w:val="22"/>
        </w:rPr>
      </w:pPr>
      <w:r w:rsidRPr="004133D6">
        <w:rPr>
          <w:rFonts w:ascii="Calibri" w:hAnsi="Calibri" w:cs="Calibri"/>
          <w:color w:val="FF0000"/>
          <w:sz w:val="22"/>
          <w:szCs w:val="22"/>
        </w:rPr>
        <w:t>What is the project mission statement?</w:t>
      </w:r>
    </w:p>
    <w:p w14:paraId="63E6ED68" w14:textId="2D2E9D9A" w:rsidR="00331332" w:rsidRPr="00331332" w:rsidRDefault="00331332" w:rsidP="00331332">
      <w:pPr>
        <w:spacing w:after="120"/>
        <w:rPr>
          <w:rFonts w:ascii="Calibri" w:hAnsi="Calibri" w:cs="Calibri"/>
          <w:sz w:val="22"/>
          <w:szCs w:val="22"/>
        </w:rPr>
      </w:pPr>
      <w:r w:rsidRPr="00331332">
        <w:rPr>
          <w:rFonts w:ascii="Calibri" w:hAnsi="Calibri" w:cs="Calibri"/>
          <w:sz w:val="22"/>
          <w:szCs w:val="22"/>
        </w:rPr>
        <w:t>To develop a comprehensive and efficient framework for New Product Introduction (NPI) that streamlines build matrices, optimizes material forecasting, enhances BOM accuracy, mitigates risks, and ensures Clear-to-Build (CTB) readiness, enabling timely delivery of high-quality hardware products while reducing costs and fostering cross-functional collaboration.</w:t>
      </w:r>
    </w:p>
    <w:p w14:paraId="2F256381" w14:textId="4867221B" w:rsidR="004133D6" w:rsidRDefault="004133D6" w:rsidP="00331332">
      <w:pPr>
        <w:spacing w:before="60"/>
        <w:rPr>
          <w:rFonts w:ascii="Calibri" w:hAnsi="Calibri" w:cs="Calibri"/>
          <w:color w:val="FF0000"/>
          <w:sz w:val="22"/>
          <w:szCs w:val="22"/>
        </w:rPr>
      </w:pPr>
      <w:r w:rsidRPr="004133D6">
        <w:rPr>
          <w:rFonts w:ascii="Calibri" w:hAnsi="Calibri" w:cs="Calibri"/>
          <w:color w:val="FF0000"/>
          <w:sz w:val="22"/>
          <w:szCs w:val="22"/>
        </w:rPr>
        <w:t>Who is the project sponsor?</w:t>
      </w:r>
    </w:p>
    <w:p w14:paraId="0E7D4D5F" w14:textId="13B89CCE" w:rsidR="00331332" w:rsidRPr="007A35BF" w:rsidRDefault="007A35BF" w:rsidP="00331332">
      <w:pPr>
        <w:spacing w:after="120"/>
        <w:rPr>
          <w:rFonts w:ascii="Calibri" w:hAnsi="Calibri" w:cs="Calibri"/>
          <w:color w:val="000000" w:themeColor="text1"/>
          <w:sz w:val="22"/>
          <w:szCs w:val="22"/>
        </w:rPr>
      </w:pPr>
      <w:r>
        <w:rPr>
          <w:rFonts w:ascii="Calibri" w:hAnsi="Calibri" w:cs="Calibri"/>
          <w:color w:val="000000" w:themeColor="text1"/>
          <w:sz w:val="22"/>
          <w:szCs w:val="22"/>
        </w:rPr>
        <w:t>Self-Sponsored (Initiated by Aastha)</w:t>
      </w:r>
    </w:p>
    <w:p w14:paraId="5BA5D51B" w14:textId="77777777" w:rsidR="007A35BF" w:rsidRDefault="007A35BF" w:rsidP="00331332">
      <w:pPr>
        <w:pStyle w:val="UserTextBlue"/>
        <w:rPr>
          <w:rFonts w:ascii="Calibri" w:hAnsi="Calibri" w:cs="Calibri"/>
          <w:color w:val="FF0000"/>
          <w:sz w:val="22"/>
          <w:szCs w:val="22"/>
        </w:rPr>
      </w:pPr>
      <w:r w:rsidRPr="007A35BF">
        <w:rPr>
          <w:rFonts w:ascii="Calibri" w:hAnsi="Calibri" w:cs="Calibri"/>
          <w:color w:val="FF0000"/>
          <w:sz w:val="22"/>
          <w:szCs w:val="22"/>
        </w:rPr>
        <w:t>What is the project scope?</w:t>
      </w:r>
    </w:p>
    <w:p w14:paraId="3A77278F" w14:textId="77777777" w:rsidR="00331332" w:rsidRPr="00331332" w:rsidRDefault="00331332" w:rsidP="00331332">
      <w:pPr>
        <w:pStyle w:val="NormalWeb"/>
        <w:spacing w:before="0" w:beforeAutospacing="0" w:after="0" w:afterAutospacing="0"/>
        <w:rPr>
          <w:rFonts w:ascii="Calibri" w:hAnsi="Calibri" w:cs="Calibri"/>
          <w:sz w:val="22"/>
          <w:szCs w:val="22"/>
        </w:rPr>
      </w:pPr>
      <w:r w:rsidRPr="00331332">
        <w:rPr>
          <w:rStyle w:val="Strong"/>
          <w:rFonts w:ascii="Calibri" w:eastAsiaTheme="majorEastAsia" w:hAnsi="Calibri" w:cs="Calibri"/>
          <w:sz w:val="22"/>
          <w:szCs w:val="22"/>
        </w:rPr>
        <w:t>Specific:</w:t>
      </w:r>
      <w:r w:rsidRPr="00331332">
        <w:rPr>
          <w:rFonts w:ascii="Calibri" w:hAnsi="Calibri" w:cs="Calibri"/>
          <w:sz w:val="22"/>
          <w:szCs w:val="22"/>
        </w:rPr>
        <w:br/>
        <w:t>Develop an Integrated NPI Build Optimization Framework to streamline build matrices, improve material forecasting, automate BOM workflows, implement risk mitigation strategies, and enhance Clear-to-Build (CTB) processes. The project will focus on ensuring 100% component readiness, reducing delays, and improving efficiency for hardware development.</w:t>
      </w:r>
    </w:p>
    <w:p w14:paraId="08355CFD" w14:textId="77777777" w:rsidR="00331332" w:rsidRPr="00331332" w:rsidRDefault="00331332" w:rsidP="00331332">
      <w:pPr>
        <w:pStyle w:val="NormalWeb"/>
        <w:spacing w:before="0" w:beforeAutospacing="0" w:after="0" w:afterAutospacing="0"/>
        <w:rPr>
          <w:rFonts w:ascii="Calibri" w:hAnsi="Calibri" w:cs="Calibri"/>
          <w:sz w:val="22"/>
          <w:szCs w:val="22"/>
        </w:rPr>
      </w:pPr>
      <w:r w:rsidRPr="00331332">
        <w:rPr>
          <w:rStyle w:val="Strong"/>
          <w:rFonts w:ascii="Calibri" w:eastAsiaTheme="majorEastAsia" w:hAnsi="Calibri" w:cs="Calibri"/>
          <w:sz w:val="22"/>
          <w:szCs w:val="22"/>
        </w:rPr>
        <w:t>Measurable:</w:t>
      </w:r>
    </w:p>
    <w:p w14:paraId="023D06B1" w14:textId="77777777" w:rsidR="00331332" w:rsidRPr="00331332" w:rsidRDefault="00331332" w:rsidP="00331332">
      <w:pPr>
        <w:numPr>
          <w:ilvl w:val="0"/>
          <w:numId w:val="10"/>
        </w:numPr>
        <w:spacing w:before="100" w:beforeAutospacing="1" w:after="100" w:afterAutospacing="1"/>
        <w:rPr>
          <w:rFonts w:ascii="Calibri" w:hAnsi="Calibri" w:cs="Calibri"/>
          <w:sz w:val="22"/>
          <w:szCs w:val="22"/>
        </w:rPr>
      </w:pPr>
      <w:r w:rsidRPr="00331332">
        <w:rPr>
          <w:rFonts w:ascii="Calibri" w:hAnsi="Calibri" w:cs="Calibri"/>
          <w:sz w:val="22"/>
          <w:szCs w:val="22"/>
        </w:rPr>
        <w:t>Ensure 100% readiness of 15+ critical components.</w:t>
      </w:r>
    </w:p>
    <w:p w14:paraId="7A36714A" w14:textId="77777777" w:rsidR="00331332" w:rsidRPr="00331332" w:rsidRDefault="00331332" w:rsidP="00331332">
      <w:pPr>
        <w:numPr>
          <w:ilvl w:val="0"/>
          <w:numId w:val="10"/>
        </w:numPr>
        <w:spacing w:before="100" w:beforeAutospacing="1" w:after="100" w:afterAutospacing="1"/>
        <w:rPr>
          <w:rFonts w:ascii="Calibri" w:hAnsi="Calibri" w:cs="Calibri"/>
          <w:sz w:val="22"/>
          <w:szCs w:val="22"/>
        </w:rPr>
      </w:pPr>
      <w:r w:rsidRPr="00331332">
        <w:rPr>
          <w:rFonts w:ascii="Calibri" w:hAnsi="Calibri" w:cs="Calibri"/>
          <w:sz w:val="22"/>
          <w:szCs w:val="22"/>
        </w:rPr>
        <w:t>Reduce supply chain delays by 20%.</w:t>
      </w:r>
    </w:p>
    <w:p w14:paraId="15A51E8C" w14:textId="77777777" w:rsidR="00331332" w:rsidRPr="00331332" w:rsidRDefault="00331332" w:rsidP="00331332">
      <w:pPr>
        <w:numPr>
          <w:ilvl w:val="0"/>
          <w:numId w:val="10"/>
        </w:numPr>
        <w:spacing w:before="100" w:beforeAutospacing="1" w:after="100" w:afterAutospacing="1"/>
        <w:rPr>
          <w:rFonts w:ascii="Calibri" w:hAnsi="Calibri" w:cs="Calibri"/>
          <w:sz w:val="22"/>
          <w:szCs w:val="22"/>
        </w:rPr>
      </w:pPr>
      <w:r w:rsidRPr="00331332">
        <w:rPr>
          <w:rFonts w:ascii="Calibri" w:hAnsi="Calibri" w:cs="Calibri"/>
          <w:sz w:val="22"/>
          <w:szCs w:val="22"/>
        </w:rPr>
        <w:t>Increase BOM data accuracy by 25%.</w:t>
      </w:r>
    </w:p>
    <w:p w14:paraId="7A91923C" w14:textId="77777777" w:rsidR="00331332" w:rsidRPr="00331332" w:rsidRDefault="00331332" w:rsidP="00331332">
      <w:pPr>
        <w:numPr>
          <w:ilvl w:val="0"/>
          <w:numId w:val="10"/>
        </w:numPr>
        <w:spacing w:before="100" w:beforeAutospacing="1" w:after="100" w:afterAutospacing="1"/>
        <w:rPr>
          <w:rFonts w:ascii="Calibri" w:hAnsi="Calibri" w:cs="Calibri"/>
          <w:sz w:val="22"/>
          <w:szCs w:val="22"/>
        </w:rPr>
      </w:pPr>
      <w:r w:rsidRPr="00331332">
        <w:rPr>
          <w:rFonts w:ascii="Calibri" w:hAnsi="Calibri" w:cs="Calibri"/>
          <w:sz w:val="22"/>
          <w:szCs w:val="22"/>
        </w:rPr>
        <w:t>Minimize high-priority risks by 40%.</w:t>
      </w:r>
    </w:p>
    <w:p w14:paraId="3DA3FC89" w14:textId="77777777" w:rsidR="00331332" w:rsidRPr="00331332" w:rsidRDefault="00331332" w:rsidP="00331332">
      <w:pPr>
        <w:numPr>
          <w:ilvl w:val="0"/>
          <w:numId w:val="10"/>
        </w:numPr>
        <w:rPr>
          <w:rFonts w:ascii="Calibri" w:hAnsi="Calibri" w:cs="Calibri"/>
          <w:sz w:val="22"/>
          <w:szCs w:val="22"/>
        </w:rPr>
      </w:pPr>
      <w:r w:rsidRPr="00331332">
        <w:rPr>
          <w:rFonts w:ascii="Calibri" w:hAnsi="Calibri" w:cs="Calibri"/>
          <w:sz w:val="22"/>
          <w:szCs w:val="22"/>
        </w:rPr>
        <w:t>Boost project delivery efficiency by 15%.</w:t>
      </w:r>
    </w:p>
    <w:p w14:paraId="571BED75" w14:textId="77777777" w:rsidR="00331332" w:rsidRPr="00331332" w:rsidRDefault="00331332" w:rsidP="00331332">
      <w:pPr>
        <w:pStyle w:val="NormalWeb"/>
        <w:spacing w:before="0" w:beforeAutospacing="0" w:after="0" w:afterAutospacing="0"/>
        <w:rPr>
          <w:rFonts w:ascii="Calibri" w:hAnsi="Calibri" w:cs="Calibri"/>
          <w:sz w:val="22"/>
          <w:szCs w:val="22"/>
        </w:rPr>
      </w:pPr>
      <w:r w:rsidRPr="00331332">
        <w:rPr>
          <w:rStyle w:val="Strong"/>
          <w:rFonts w:ascii="Calibri" w:eastAsiaTheme="majorEastAsia" w:hAnsi="Calibri" w:cs="Calibri"/>
          <w:sz w:val="22"/>
          <w:szCs w:val="22"/>
        </w:rPr>
        <w:t>Achievable:</w:t>
      </w:r>
      <w:r w:rsidRPr="00331332">
        <w:rPr>
          <w:rFonts w:ascii="Calibri" w:hAnsi="Calibri" w:cs="Calibri"/>
          <w:sz w:val="22"/>
          <w:szCs w:val="22"/>
        </w:rPr>
        <w:br/>
        <w:t>Leverage tools like Excel, Power BI, and simulated data to design dashboards, automate workflows, and implement risk frameworks within a 6-month timeframe. Collaborate with cross-functional teams and use industry-standard methodologies to meet the defined metrics.</w:t>
      </w:r>
    </w:p>
    <w:p w14:paraId="65718B9A" w14:textId="77777777" w:rsidR="00331332" w:rsidRPr="00331332" w:rsidRDefault="00331332" w:rsidP="00331332">
      <w:pPr>
        <w:pStyle w:val="NormalWeb"/>
        <w:spacing w:before="0" w:beforeAutospacing="0" w:after="0" w:afterAutospacing="0"/>
        <w:rPr>
          <w:rFonts w:ascii="Calibri" w:hAnsi="Calibri" w:cs="Calibri"/>
          <w:sz w:val="22"/>
          <w:szCs w:val="22"/>
        </w:rPr>
      </w:pPr>
      <w:r w:rsidRPr="00331332">
        <w:rPr>
          <w:rStyle w:val="Strong"/>
          <w:rFonts w:ascii="Calibri" w:eastAsiaTheme="majorEastAsia" w:hAnsi="Calibri" w:cs="Calibri"/>
          <w:sz w:val="22"/>
          <w:szCs w:val="22"/>
        </w:rPr>
        <w:t>Relevant:</w:t>
      </w:r>
      <w:r w:rsidRPr="00331332">
        <w:rPr>
          <w:rFonts w:ascii="Calibri" w:hAnsi="Calibri" w:cs="Calibri"/>
          <w:sz w:val="22"/>
          <w:szCs w:val="22"/>
        </w:rPr>
        <w:br/>
        <w:t>This project aligns with the organization’s goals to improve time-to-market, reduce operational inefficiencies, and ensure high-quality hardware product delivery through optimized NPI processes.</w:t>
      </w:r>
    </w:p>
    <w:p w14:paraId="50057494" w14:textId="77777777" w:rsidR="00331332" w:rsidRPr="00331332" w:rsidRDefault="00331332" w:rsidP="00331332">
      <w:pPr>
        <w:pStyle w:val="NormalWeb"/>
        <w:spacing w:before="0" w:beforeAutospacing="0" w:after="0" w:afterAutospacing="0"/>
        <w:rPr>
          <w:rFonts w:ascii="Calibri" w:hAnsi="Calibri" w:cs="Calibri"/>
          <w:sz w:val="22"/>
          <w:szCs w:val="22"/>
        </w:rPr>
      </w:pPr>
      <w:r w:rsidRPr="00331332">
        <w:rPr>
          <w:rStyle w:val="Strong"/>
          <w:rFonts w:ascii="Calibri" w:eastAsiaTheme="majorEastAsia" w:hAnsi="Calibri" w:cs="Calibri"/>
          <w:sz w:val="22"/>
          <w:szCs w:val="22"/>
        </w:rPr>
        <w:t>Time-Bound:</w:t>
      </w:r>
      <w:r w:rsidRPr="00331332">
        <w:rPr>
          <w:rFonts w:ascii="Calibri" w:hAnsi="Calibri" w:cs="Calibri"/>
          <w:sz w:val="22"/>
          <w:szCs w:val="22"/>
        </w:rPr>
        <w:br/>
        <w:t>The project will be completed within 6 months, divided into the following phases:</w:t>
      </w:r>
    </w:p>
    <w:p w14:paraId="7C561F3D" w14:textId="77777777" w:rsidR="00331332" w:rsidRPr="00331332" w:rsidRDefault="00331332" w:rsidP="00331332">
      <w:pPr>
        <w:numPr>
          <w:ilvl w:val="0"/>
          <w:numId w:val="11"/>
        </w:numPr>
        <w:spacing w:before="100" w:beforeAutospacing="1" w:after="100" w:afterAutospacing="1"/>
        <w:rPr>
          <w:rFonts w:ascii="Calibri" w:hAnsi="Calibri" w:cs="Calibri"/>
          <w:sz w:val="22"/>
          <w:szCs w:val="22"/>
        </w:rPr>
      </w:pPr>
      <w:r w:rsidRPr="00331332">
        <w:rPr>
          <w:rStyle w:val="Strong"/>
          <w:rFonts w:ascii="Calibri" w:eastAsiaTheme="majorEastAsia" w:hAnsi="Calibri" w:cs="Calibri"/>
          <w:sz w:val="22"/>
          <w:szCs w:val="22"/>
        </w:rPr>
        <w:lastRenderedPageBreak/>
        <w:t>Planning and Design:</w:t>
      </w:r>
      <w:r w:rsidRPr="00331332">
        <w:rPr>
          <w:rFonts w:ascii="Calibri" w:hAnsi="Calibri" w:cs="Calibri"/>
          <w:sz w:val="22"/>
          <w:szCs w:val="22"/>
        </w:rPr>
        <w:t xml:space="preserve"> 4 weeks</w:t>
      </w:r>
    </w:p>
    <w:p w14:paraId="0EF96053" w14:textId="77777777" w:rsidR="00331332" w:rsidRPr="00331332" w:rsidRDefault="00331332" w:rsidP="00331332">
      <w:pPr>
        <w:numPr>
          <w:ilvl w:val="0"/>
          <w:numId w:val="11"/>
        </w:numPr>
        <w:spacing w:before="100" w:beforeAutospacing="1" w:after="100" w:afterAutospacing="1"/>
        <w:rPr>
          <w:rFonts w:ascii="Calibri" w:hAnsi="Calibri" w:cs="Calibri"/>
          <w:sz w:val="22"/>
          <w:szCs w:val="22"/>
        </w:rPr>
      </w:pPr>
      <w:r w:rsidRPr="00331332">
        <w:rPr>
          <w:rStyle w:val="Strong"/>
          <w:rFonts w:ascii="Calibri" w:eastAsiaTheme="majorEastAsia" w:hAnsi="Calibri" w:cs="Calibri"/>
          <w:sz w:val="22"/>
          <w:szCs w:val="22"/>
        </w:rPr>
        <w:t>Development:</w:t>
      </w:r>
      <w:r w:rsidRPr="00331332">
        <w:rPr>
          <w:rFonts w:ascii="Calibri" w:hAnsi="Calibri" w:cs="Calibri"/>
          <w:sz w:val="22"/>
          <w:szCs w:val="22"/>
        </w:rPr>
        <w:t xml:space="preserve"> 12 weeks</w:t>
      </w:r>
    </w:p>
    <w:p w14:paraId="0FF0F8B1" w14:textId="77777777" w:rsidR="00331332" w:rsidRPr="00331332" w:rsidRDefault="00331332" w:rsidP="00331332">
      <w:pPr>
        <w:numPr>
          <w:ilvl w:val="0"/>
          <w:numId w:val="11"/>
        </w:numPr>
        <w:spacing w:before="100" w:beforeAutospacing="1" w:after="100" w:afterAutospacing="1"/>
        <w:rPr>
          <w:rFonts w:ascii="Calibri" w:hAnsi="Calibri" w:cs="Calibri"/>
          <w:sz w:val="22"/>
          <w:szCs w:val="22"/>
        </w:rPr>
      </w:pPr>
      <w:r w:rsidRPr="00331332">
        <w:rPr>
          <w:rStyle w:val="Strong"/>
          <w:rFonts w:ascii="Calibri" w:eastAsiaTheme="majorEastAsia" w:hAnsi="Calibri" w:cs="Calibri"/>
          <w:sz w:val="22"/>
          <w:szCs w:val="22"/>
        </w:rPr>
        <w:t>Testing and Refinement:</w:t>
      </w:r>
      <w:r w:rsidRPr="00331332">
        <w:rPr>
          <w:rFonts w:ascii="Calibri" w:hAnsi="Calibri" w:cs="Calibri"/>
          <w:sz w:val="22"/>
          <w:szCs w:val="22"/>
        </w:rPr>
        <w:t xml:space="preserve"> 6 weeks</w:t>
      </w:r>
    </w:p>
    <w:p w14:paraId="30DA6AD9" w14:textId="51B479FC" w:rsidR="007A35BF" w:rsidRPr="00331332" w:rsidRDefault="00331332" w:rsidP="00331332">
      <w:pPr>
        <w:numPr>
          <w:ilvl w:val="0"/>
          <w:numId w:val="11"/>
        </w:numPr>
        <w:spacing w:before="100" w:beforeAutospacing="1" w:after="100" w:afterAutospacing="1"/>
        <w:rPr>
          <w:rFonts w:ascii="Calibri" w:hAnsi="Calibri" w:cs="Calibri"/>
          <w:sz w:val="22"/>
          <w:szCs w:val="22"/>
        </w:rPr>
      </w:pPr>
      <w:r w:rsidRPr="00331332">
        <w:rPr>
          <w:rStyle w:val="Strong"/>
          <w:rFonts w:ascii="Calibri" w:eastAsiaTheme="majorEastAsia" w:hAnsi="Calibri" w:cs="Calibri"/>
          <w:sz w:val="22"/>
          <w:szCs w:val="22"/>
        </w:rPr>
        <w:t>Deployment and Documentation:</w:t>
      </w:r>
      <w:r w:rsidRPr="00331332">
        <w:rPr>
          <w:rFonts w:ascii="Calibri" w:hAnsi="Calibri" w:cs="Calibri"/>
          <w:sz w:val="22"/>
          <w:szCs w:val="22"/>
        </w:rPr>
        <w:t xml:space="preserve"> 2 weeks</w:t>
      </w:r>
    </w:p>
    <w:p w14:paraId="68AE1425" w14:textId="7947C287" w:rsidR="007A35BF" w:rsidRPr="007A35BF" w:rsidRDefault="007A35BF" w:rsidP="00331332">
      <w:pPr>
        <w:pStyle w:val="UserTextBlue"/>
        <w:rPr>
          <w:rFonts w:ascii="Calibri" w:hAnsi="Calibri" w:cs="Calibri"/>
          <w:color w:val="FF0000"/>
          <w:sz w:val="22"/>
          <w:szCs w:val="22"/>
        </w:rPr>
      </w:pPr>
      <w:r w:rsidRPr="007A35BF">
        <w:rPr>
          <w:rFonts w:ascii="Calibri" w:hAnsi="Calibri" w:cs="Calibri"/>
          <w:color w:val="FF0000"/>
          <w:sz w:val="22"/>
          <w:szCs w:val="22"/>
        </w:rPr>
        <w:t>What is excluded from the project scope?</w:t>
      </w:r>
    </w:p>
    <w:p w14:paraId="2F355F3F" w14:textId="11BE00D7" w:rsidR="00346440" w:rsidRPr="00346440" w:rsidRDefault="00346440" w:rsidP="00346440">
      <w:pPr>
        <w:pStyle w:val="NormalWeb"/>
        <w:numPr>
          <w:ilvl w:val="0"/>
          <w:numId w:val="14"/>
        </w:numPr>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Direct Integration with Live Systems</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Real-time integration with third-party ERP or supply chain systems such as SAP or MES will not be included in this phase. Only simulated data will be used.</w:t>
      </w:r>
    </w:p>
    <w:p w14:paraId="1AFD4219" w14:textId="27C97F66" w:rsidR="00346440" w:rsidRPr="00346440" w:rsidRDefault="00346440" w:rsidP="00346440">
      <w:pPr>
        <w:pStyle w:val="NormalWeb"/>
        <w:numPr>
          <w:ilvl w:val="0"/>
          <w:numId w:val="14"/>
        </w:numPr>
        <w:rPr>
          <w:rFonts w:ascii="Calibri" w:hAnsi="Calibri" w:cs="Calibri"/>
          <w:sz w:val="22"/>
          <w:szCs w:val="22"/>
        </w:rPr>
      </w:pPr>
      <w:r w:rsidRPr="00346440">
        <w:rPr>
          <w:rStyle w:val="Strong"/>
          <w:rFonts w:ascii="Calibri" w:eastAsiaTheme="majorEastAsia" w:hAnsi="Calibri" w:cs="Calibri"/>
          <w:sz w:val="22"/>
          <w:szCs w:val="22"/>
        </w:rPr>
        <w:t>Advanced Automation Tools</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Implementation of advanced automation tools like robotic process automation (RPA) or machine learning models for forecasting is outside the scope.</w:t>
      </w:r>
    </w:p>
    <w:p w14:paraId="4ADF4D02" w14:textId="1086F4D4" w:rsidR="00346440" w:rsidRPr="00346440" w:rsidRDefault="00346440" w:rsidP="00346440">
      <w:pPr>
        <w:pStyle w:val="NormalWeb"/>
        <w:numPr>
          <w:ilvl w:val="0"/>
          <w:numId w:val="14"/>
        </w:numPr>
        <w:rPr>
          <w:rFonts w:ascii="Calibri" w:hAnsi="Calibri" w:cs="Calibri"/>
          <w:sz w:val="22"/>
          <w:szCs w:val="22"/>
        </w:rPr>
      </w:pPr>
      <w:r w:rsidRPr="00346440">
        <w:rPr>
          <w:rStyle w:val="Strong"/>
          <w:rFonts w:ascii="Calibri" w:eastAsiaTheme="majorEastAsia" w:hAnsi="Calibri" w:cs="Calibri"/>
          <w:sz w:val="22"/>
          <w:szCs w:val="22"/>
        </w:rPr>
        <w:t>Vendor Collaboration Platforms</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The project will not include the development of external vendor portals or direct vendor integration. Vendor data will be manually simulated for demonstration purposes.</w:t>
      </w:r>
    </w:p>
    <w:p w14:paraId="79DC84C4" w14:textId="51FB8666" w:rsidR="00346440" w:rsidRPr="00346440" w:rsidRDefault="00346440" w:rsidP="00346440">
      <w:pPr>
        <w:pStyle w:val="NormalWeb"/>
        <w:numPr>
          <w:ilvl w:val="0"/>
          <w:numId w:val="14"/>
        </w:numPr>
        <w:rPr>
          <w:rFonts w:ascii="Calibri" w:hAnsi="Calibri" w:cs="Calibri"/>
          <w:sz w:val="22"/>
          <w:szCs w:val="22"/>
        </w:rPr>
      </w:pPr>
      <w:r w:rsidRPr="00346440">
        <w:rPr>
          <w:rStyle w:val="Strong"/>
          <w:rFonts w:ascii="Calibri" w:eastAsiaTheme="majorEastAsia" w:hAnsi="Calibri" w:cs="Calibri"/>
          <w:sz w:val="22"/>
          <w:szCs w:val="22"/>
        </w:rPr>
        <w:t>Hardware or Manufacturing Execution</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The project will focus on planning and optimization; actual hardware assembly, manufacturing processes, or floor-level execution will not be included.</w:t>
      </w:r>
    </w:p>
    <w:p w14:paraId="3B7D4B2B" w14:textId="6FABF316" w:rsidR="00346440" w:rsidRPr="00346440" w:rsidRDefault="00346440" w:rsidP="00346440">
      <w:pPr>
        <w:pStyle w:val="NormalWeb"/>
        <w:numPr>
          <w:ilvl w:val="0"/>
          <w:numId w:val="14"/>
        </w:numPr>
        <w:rPr>
          <w:rFonts w:ascii="Calibri" w:hAnsi="Calibri" w:cs="Calibri"/>
          <w:sz w:val="22"/>
          <w:szCs w:val="22"/>
        </w:rPr>
      </w:pPr>
      <w:r w:rsidRPr="00346440">
        <w:rPr>
          <w:rStyle w:val="Strong"/>
          <w:rFonts w:ascii="Calibri" w:eastAsiaTheme="majorEastAsia" w:hAnsi="Calibri" w:cs="Calibri"/>
          <w:sz w:val="22"/>
          <w:szCs w:val="22"/>
        </w:rPr>
        <w:t>Real-Time IoT Tracking</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The use of IoT sensors or real-time tracking for material readiness is excluded from this phase due to resource limitations.</w:t>
      </w:r>
    </w:p>
    <w:p w14:paraId="7C9783BD" w14:textId="19D43736" w:rsidR="007A35BF" w:rsidRPr="00346440" w:rsidRDefault="00346440" w:rsidP="00346440">
      <w:pPr>
        <w:pStyle w:val="NormalWeb"/>
        <w:numPr>
          <w:ilvl w:val="0"/>
          <w:numId w:val="14"/>
        </w:numPr>
        <w:spacing w:before="0" w:beforeAutospacing="0" w:after="120" w:afterAutospacing="0"/>
        <w:rPr>
          <w:rFonts w:ascii="Calibri" w:hAnsi="Calibri" w:cs="Calibri"/>
          <w:sz w:val="22"/>
          <w:szCs w:val="22"/>
        </w:rPr>
      </w:pPr>
      <w:r w:rsidRPr="00346440">
        <w:rPr>
          <w:rStyle w:val="Strong"/>
          <w:rFonts w:ascii="Calibri" w:eastAsiaTheme="majorEastAsia" w:hAnsi="Calibri" w:cs="Calibri"/>
          <w:sz w:val="22"/>
          <w:szCs w:val="22"/>
        </w:rPr>
        <w:t>Full Deployment to Production Environment</w:t>
      </w:r>
      <w:r w:rsidRPr="00346440">
        <w:rPr>
          <w:rFonts w:ascii="Calibri" w:hAnsi="Calibri" w:cs="Calibri"/>
          <w:sz w:val="22"/>
          <w:szCs w:val="22"/>
        </w:rPr>
        <w:t>:</w:t>
      </w:r>
      <w:r>
        <w:rPr>
          <w:rFonts w:ascii="Calibri" w:hAnsi="Calibri" w:cs="Calibri"/>
          <w:sz w:val="22"/>
          <w:szCs w:val="22"/>
        </w:rPr>
        <w:t xml:space="preserve"> </w:t>
      </w:r>
      <w:r w:rsidRPr="00346440">
        <w:rPr>
          <w:rFonts w:ascii="Calibri" w:hAnsi="Calibri" w:cs="Calibri"/>
          <w:sz w:val="22"/>
          <w:szCs w:val="22"/>
        </w:rPr>
        <w:t>The project deliverables are limited to a functional prototype or proof of concept, not a fully deployed production-level solution.</w:t>
      </w:r>
    </w:p>
    <w:p w14:paraId="24741301" w14:textId="4E6CF7A8" w:rsidR="007A35BF" w:rsidRDefault="007A35BF" w:rsidP="00331332">
      <w:pPr>
        <w:pStyle w:val="UserTextBlue"/>
        <w:rPr>
          <w:rFonts w:ascii="Calibri" w:hAnsi="Calibri" w:cs="Calibri"/>
          <w:color w:val="FF0000"/>
          <w:sz w:val="22"/>
          <w:szCs w:val="22"/>
        </w:rPr>
      </w:pPr>
      <w:r w:rsidRPr="007A35BF">
        <w:rPr>
          <w:rFonts w:ascii="Calibri" w:hAnsi="Calibri" w:cs="Calibri"/>
          <w:color w:val="FF0000"/>
          <w:sz w:val="22"/>
          <w:szCs w:val="22"/>
        </w:rPr>
        <w:t>What is the expected time frame of the project work and major milestones?</w:t>
      </w:r>
    </w:p>
    <w:p w14:paraId="3CE5F2C5" w14:textId="77777777" w:rsidR="00346440" w:rsidRPr="00346440" w:rsidRDefault="00346440" w:rsidP="00346440">
      <w:pPr>
        <w:pStyle w:val="Heading3"/>
        <w:spacing w:after="0"/>
        <w:rPr>
          <w:rFonts w:ascii="Calibri" w:hAnsi="Calibri" w:cs="Calibri"/>
          <w:color w:val="000000" w:themeColor="text1"/>
          <w:sz w:val="22"/>
          <w:szCs w:val="22"/>
        </w:rPr>
      </w:pPr>
      <w:r w:rsidRPr="00346440">
        <w:rPr>
          <w:rStyle w:val="Strong"/>
          <w:rFonts w:ascii="Calibri" w:hAnsi="Calibri" w:cs="Calibri"/>
          <w:color w:val="000000" w:themeColor="text1"/>
          <w:sz w:val="22"/>
          <w:szCs w:val="22"/>
        </w:rPr>
        <w:t>Major Milestones</w:t>
      </w:r>
    </w:p>
    <w:p w14:paraId="5C9F4FFF" w14:textId="77777777" w:rsidR="00346440" w:rsidRPr="00346440" w:rsidRDefault="00346440" w:rsidP="00346440">
      <w:pPr>
        <w:numPr>
          <w:ilvl w:val="0"/>
          <w:numId w:val="15"/>
        </w:numPr>
        <w:rPr>
          <w:rFonts w:ascii="Calibri" w:hAnsi="Calibri" w:cs="Calibri"/>
          <w:sz w:val="22"/>
          <w:szCs w:val="22"/>
        </w:rPr>
      </w:pPr>
      <w:r w:rsidRPr="00346440">
        <w:rPr>
          <w:rStyle w:val="Strong"/>
          <w:rFonts w:ascii="Calibri" w:eastAsiaTheme="majorEastAsia" w:hAnsi="Calibri" w:cs="Calibri"/>
          <w:sz w:val="22"/>
          <w:szCs w:val="22"/>
        </w:rPr>
        <w:t>Planning and Requirements Gathering (4 weeks)</w:t>
      </w:r>
    </w:p>
    <w:p w14:paraId="66CCE112" w14:textId="77777777" w:rsidR="00346440" w:rsidRPr="00346440" w:rsidRDefault="00346440" w:rsidP="00346440">
      <w:pPr>
        <w:numPr>
          <w:ilvl w:val="1"/>
          <w:numId w:val="15"/>
        </w:numPr>
        <w:spacing w:before="100" w:beforeAutospacing="1" w:after="100" w:afterAutospacing="1"/>
        <w:rPr>
          <w:rFonts w:ascii="Calibri" w:hAnsi="Calibri" w:cs="Calibri"/>
          <w:sz w:val="22"/>
          <w:szCs w:val="22"/>
        </w:rPr>
      </w:pPr>
      <w:r w:rsidRPr="00346440">
        <w:rPr>
          <w:rFonts w:ascii="Calibri" w:hAnsi="Calibri" w:cs="Calibri"/>
          <w:sz w:val="22"/>
          <w:szCs w:val="22"/>
        </w:rPr>
        <w:t>Finalize project objectives, scope, and deliverables.</w:t>
      </w:r>
    </w:p>
    <w:p w14:paraId="5CE35DE8" w14:textId="77777777" w:rsidR="00346440" w:rsidRPr="00346440" w:rsidRDefault="00346440" w:rsidP="00346440">
      <w:pPr>
        <w:numPr>
          <w:ilvl w:val="1"/>
          <w:numId w:val="15"/>
        </w:numPr>
        <w:spacing w:before="100" w:beforeAutospacing="1" w:after="100" w:afterAutospacing="1"/>
        <w:rPr>
          <w:rFonts w:ascii="Calibri" w:hAnsi="Calibri" w:cs="Calibri"/>
          <w:sz w:val="22"/>
          <w:szCs w:val="22"/>
        </w:rPr>
      </w:pPr>
      <w:r w:rsidRPr="00346440">
        <w:rPr>
          <w:rFonts w:ascii="Calibri" w:hAnsi="Calibri" w:cs="Calibri"/>
          <w:sz w:val="22"/>
          <w:szCs w:val="22"/>
        </w:rPr>
        <w:t>Gather requirements for build matrices, material forecasting, and risk frameworks.</w:t>
      </w:r>
    </w:p>
    <w:p w14:paraId="19967C7A" w14:textId="77777777" w:rsidR="00346440" w:rsidRPr="00346440" w:rsidRDefault="00346440" w:rsidP="00346440">
      <w:pPr>
        <w:numPr>
          <w:ilvl w:val="1"/>
          <w:numId w:val="15"/>
        </w:numPr>
        <w:rPr>
          <w:rFonts w:ascii="Calibri" w:hAnsi="Calibri" w:cs="Calibri"/>
          <w:sz w:val="22"/>
          <w:szCs w:val="22"/>
        </w:rPr>
      </w:pPr>
      <w:r w:rsidRPr="00346440">
        <w:rPr>
          <w:rFonts w:ascii="Calibri" w:hAnsi="Calibri" w:cs="Calibri"/>
          <w:sz w:val="22"/>
          <w:szCs w:val="22"/>
        </w:rPr>
        <w:t>Develop the project plan and timeline.</w:t>
      </w:r>
    </w:p>
    <w:p w14:paraId="46924A0D" w14:textId="5DC79A5F" w:rsidR="00346440" w:rsidRPr="00346440" w:rsidRDefault="00346440" w:rsidP="00346440">
      <w:pPr>
        <w:pStyle w:val="NormalWeb"/>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Deliverable:</w:t>
      </w:r>
      <w:r w:rsidRPr="00346440">
        <w:rPr>
          <w:rFonts w:ascii="Calibri" w:hAnsi="Calibri" w:cs="Calibri"/>
          <w:sz w:val="22"/>
          <w:szCs w:val="22"/>
        </w:rPr>
        <w:t xml:space="preserve"> Project plan and requirements document.</w:t>
      </w:r>
    </w:p>
    <w:p w14:paraId="752FC0FE" w14:textId="77777777" w:rsidR="00346440" w:rsidRPr="00346440" w:rsidRDefault="00346440" w:rsidP="00346440">
      <w:pPr>
        <w:numPr>
          <w:ilvl w:val="0"/>
          <w:numId w:val="16"/>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System Design and Prototype Development (6 weeks)</w:t>
      </w:r>
    </w:p>
    <w:p w14:paraId="440BBC2C" w14:textId="77777777" w:rsidR="00346440" w:rsidRPr="00346440" w:rsidRDefault="00346440" w:rsidP="00346440">
      <w:pPr>
        <w:numPr>
          <w:ilvl w:val="1"/>
          <w:numId w:val="16"/>
        </w:numPr>
        <w:spacing w:before="100" w:beforeAutospacing="1" w:after="100" w:afterAutospacing="1"/>
        <w:rPr>
          <w:rFonts w:ascii="Calibri" w:hAnsi="Calibri" w:cs="Calibri"/>
          <w:sz w:val="22"/>
          <w:szCs w:val="22"/>
        </w:rPr>
      </w:pPr>
      <w:r w:rsidRPr="00346440">
        <w:rPr>
          <w:rFonts w:ascii="Calibri" w:hAnsi="Calibri" w:cs="Calibri"/>
          <w:sz w:val="22"/>
          <w:szCs w:val="22"/>
        </w:rPr>
        <w:t>Create initial designs for build matrix and CTB dashboards.</w:t>
      </w:r>
    </w:p>
    <w:p w14:paraId="113EAD0B" w14:textId="77777777" w:rsidR="00346440" w:rsidRPr="00346440" w:rsidRDefault="00346440" w:rsidP="00346440">
      <w:pPr>
        <w:numPr>
          <w:ilvl w:val="1"/>
          <w:numId w:val="16"/>
        </w:numPr>
        <w:spacing w:before="100" w:beforeAutospacing="1" w:after="100" w:afterAutospacing="1"/>
        <w:rPr>
          <w:rFonts w:ascii="Calibri" w:hAnsi="Calibri" w:cs="Calibri"/>
          <w:sz w:val="22"/>
          <w:szCs w:val="22"/>
        </w:rPr>
      </w:pPr>
      <w:r w:rsidRPr="00346440">
        <w:rPr>
          <w:rFonts w:ascii="Calibri" w:hAnsi="Calibri" w:cs="Calibri"/>
          <w:sz w:val="22"/>
          <w:szCs w:val="22"/>
        </w:rPr>
        <w:t>Develop workflows for BOM creation and material forecasting.</w:t>
      </w:r>
    </w:p>
    <w:p w14:paraId="2C81364B" w14:textId="77777777" w:rsidR="00346440" w:rsidRPr="00346440" w:rsidRDefault="00346440" w:rsidP="00346440">
      <w:pPr>
        <w:numPr>
          <w:ilvl w:val="1"/>
          <w:numId w:val="16"/>
        </w:numPr>
        <w:rPr>
          <w:rFonts w:ascii="Calibri" w:hAnsi="Calibri" w:cs="Calibri"/>
          <w:sz w:val="22"/>
          <w:szCs w:val="22"/>
        </w:rPr>
      </w:pPr>
      <w:r w:rsidRPr="00346440">
        <w:rPr>
          <w:rFonts w:ascii="Calibri" w:hAnsi="Calibri" w:cs="Calibri"/>
          <w:sz w:val="22"/>
          <w:szCs w:val="22"/>
        </w:rPr>
        <w:t>Simulate data for testing purposes.</w:t>
      </w:r>
    </w:p>
    <w:p w14:paraId="26D69B4E" w14:textId="31A896E6" w:rsidR="00346440" w:rsidRPr="00346440" w:rsidRDefault="00346440" w:rsidP="00346440">
      <w:pPr>
        <w:pStyle w:val="NormalWeb"/>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Deliverable:</w:t>
      </w:r>
      <w:r w:rsidRPr="00346440">
        <w:rPr>
          <w:rFonts w:ascii="Calibri" w:hAnsi="Calibri" w:cs="Calibri"/>
          <w:sz w:val="22"/>
          <w:szCs w:val="22"/>
        </w:rPr>
        <w:t xml:space="preserve"> Functional prototype of dashboards and workflows.</w:t>
      </w:r>
    </w:p>
    <w:p w14:paraId="1210BA4F" w14:textId="77777777" w:rsidR="00346440" w:rsidRPr="00346440" w:rsidRDefault="00346440" w:rsidP="00346440">
      <w:pPr>
        <w:numPr>
          <w:ilvl w:val="0"/>
          <w:numId w:val="17"/>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Integration and Risk Framework Development (6 weeks)</w:t>
      </w:r>
    </w:p>
    <w:p w14:paraId="26C81A4E" w14:textId="77777777" w:rsidR="00346440" w:rsidRPr="00346440" w:rsidRDefault="00346440" w:rsidP="00346440">
      <w:pPr>
        <w:numPr>
          <w:ilvl w:val="1"/>
          <w:numId w:val="17"/>
        </w:numPr>
        <w:spacing w:before="100" w:beforeAutospacing="1" w:after="100" w:afterAutospacing="1"/>
        <w:rPr>
          <w:rFonts w:ascii="Calibri" w:hAnsi="Calibri" w:cs="Calibri"/>
          <w:sz w:val="22"/>
          <w:szCs w:val="22"/>
        </w:rPr>
      </w:pPr>
      <w:r w:rsidRPr="00346440">
        <w:rPr>
          <w:rFonts w:ascii="Calibri" w:hAnsi="Calibri" w:cs="Calibri"/>
          <w:sz w:val="22"/>
          <w:szCs w:val="22"/>
        </w:rPr>
        <w:t>Build predictive risk management features into the dashboards.</w:t>
      </w:r>
    </w:p>
    <w:p w14:paraId="65A5DF40" w14:textId="77777777" w:rsidR="00346440" w:rsidRPr="00346440" w:rsidRDefault="00346440" w:rsidP="00346440">
      <w:pPr>
        <w:numPr>
          <w:ilvl w:val="1"/>
          <w:numId w:val="17"/>
        </w:numPr>
        <w:spacing w:before="100" w:beforeAutospacing="1" w:after="100" w:afterAutospacing="1"/>
        <w:rPr>
          <w:rFonts w:ascii="Calibri" w:hAnsi="Calibri" w:cs="Calibri"/>
          <w:sz w:val="22"/>
          <w:szCs w:val="22"/>
        </w:rPr>
      </w:pPr>
      <w:r w:rsidRPr="00346440">
        <w:rPr>
          <w:rFonts w:ascii="Calibri" w:hAnsi="Calibri" w:cs="Calibri"/>
          <w:sz w:val="22"/>
          <w:szCs w:val="22"/>
        </w:rPr>
        <w:t>Integrate simulated data for testing readiness and forecast accuracy.</w:t>
      </w:r>
    </w:p>
    <w:p w14:paraId="27728DF1" w14:textId="77777777" w:rsidR="00346440" w:rsidRPr="00346440" w:rsidRDefault="00346440" w:rsidP="00346440">
      <w:pPr>
        <w:numPr>
          <w:ilvl w:val="1"/>
          <w:numId w:val="17"/>
        </w:numPr>
        <w:rPr>
          <w:rFonts w:ascii="Calibri" w:hAnsi="Calibri" w:cs="Calibri"/>
          <w:sz w:val="22"/>
          <w:szCs w:val="22"/>
        </w:rPr>
      </w:pPr>
      <w:r w:rsidRPr="00346440">
        <w:rPr>
          <w:rFonts w:ascii="Calibri" w:hAnsi="Calibri" w:cs="Calibri"/>
          <w:sz w:val="22"/>
          <w:szCs w:val="22"/>
        </w:rPr>
        <w:t>Ensure tools are user-friendly and aligned with project goals.</w:t>
      </w:r>
    </w:p>
    <w:p w14:paraId="7B746235" w14:textId="522EB087" w:rsidR="00346440" w:rsidRPr="00346440" w:rsidRDefault="00346440" w:rsidP="00346440">
      <w:pPr>
        <w:pStyle w:val="NormalWeb"/>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Deliverable:</w:t>
      </w:r>
      <w:r w:rsidRPr="00346440">
        <w:rPr>
          <w:rFonts w:ascii="Calibri" w:hAnsi="Calibri" w:cs="Calibri"/>
          <w:sz w:val="22"/>
          <w:szCs w:val="22"/>
        </w:rPr>
        <w:t xml:space="preserve"> Integrated system with risk management and forecasting features.</w:t>
      </w:r>
    </w:p>
    <w:p w14:paraId="3AE88E01" w14:textId="77777777" w:rsidR="00346440" w:rsidRPr="00346440" w:rsidRDefault="00346440" w:rsidP="00346440">
      <w:pPr>
        <w:numPr>
          <w:ilvl w:val="0"/>
          <w:numId w:val="18"/>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Testing and Optimization (4 weeks)</w:t>
      </w:r>
    </w:p>
    <w:p w14:paraId="069C94DC" w14:textId="77777777" w:rsidR="00346440" w:rsidRPr="00346440" w:rsidRDefault="00346440" w:rsidP="00346440">
      <w:pPr>
        <w:numPr>
          <w:ilvl w:val="1"/>
          <w:numId w:val="18"/>
        </w:numPr>
        <w:spacing w:before="100" w:beforeAutospacing="1" w:after="100" w:afterAutospacing="1"/>
        <w:rPr>
          <w:rFonts w:ascii="Calibri" w:hAnsi="Calibri" w:cs="Calibri"/>
          <w:sz w:val="22"/>
          <w:szCs w:val="22"/>
        </w:rPr>
      </w:pPr>
      <w:r w:rsidRPr="00346440">
        <w:rPr>
          <w:rFonts w:ascii="Calibri" w:hAnsi="Calibri" w:cs="Calibri"/>
          <w:sz w:val="22"/>
          <w:szCs w:val="22"/>
        </w:rPr>
        <w:t>Perform usability testing with sample data.</w:t>
      </w:r>
    </w:p>
    <w:p w14:paraId="40075CE4" w14:textId="77777777" w:rsidR="00346440" w:rsidRPr="00346440" w:rsidRDefault="00346440" w:rsidP="00346440">
      <w:pPr>
        <w:numPr>
          <w:ilvl w:val="1"/>
          <w:numId w:val="18"/>
        </w:numPr>
        <w:spacing w:before="100" w:beforeAutospacing="1" w:after="100" w:afterAutospacing="1"/>
        <w:rPr>
          <w:rFonts w:ascii="Calibri" w:hAnsi="Calibri" w:cs="Calibri"/>
          <w:sz w:val="22"/>
          <w:szCs w:val="22"/>
        </w:rPr>
      </w:pPr>
      <w:r w:rsidRPr="00346440">
        <w:rPr>
          <w:rFonts w:ascii="Calibri" w:hAnsi="Calibri" w:cs="Calibri"/>
          <w:sz w:val="22"/>
          <w:szCs w:val="22"/>
        </w:rPr>
        <w:t>Identify and resolve system bugs or inefficiencies.</w:t>
      </w:r>
    </w:p>
    <w:p w14:paraId="75836DAB" w14:textId="77777777" w:rsidR="00346440" w:rsidRPr="00346440" w:rsidRDefault="00346440" w:rsidP="00346440">
      <w:pPr>
        <w:numPr>
          <w:ilvl w:val="1"/>
          <w:numId w:val="18"/>
        </w:numPr>
        <w:rPr>
          <w:rFonts w:ascii="Calibri" w:hAnsi="Calibri" w:cs="Calibri"/>
          <w:sz w:val="22"/>
          <w:szCs w:val="22"/>
        </w:rPr>
      </w:pPr>
      <w:r w:rsidRPr="00346440">
        <w:rPr>
          <w:rFonts w:ascii="Calibri" w:hAnsi="Calibri" w:cs="Calibri"/>
          <w:sz w:val="22"/>
          <w:szCs w:val="22"/>
        </w:rPr>
        <w:t>Optimize processes for BOM workflows, build matrices, and material planning.</w:t>
      </w:r>
    </w:p>
    <w:p w14:paraId="4FCAB682" w14:textId="7F7C42DA" w:rsidR="00346440" w:rsidRPr="00346440" w:rsidRDefault="00346440" w:rsidP="00346440">
      <w:pPr>
        <w:pStyle w:val="NormalWeb"/>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Deliverable:</w:t>
      </w:r>
      <w:r w:rsidRPr="00346440">
        <w:rPr>
          <w:rFonts w:ascii="Calibri" w:hAnsi="Calibri" w:cs="Calibri"/>
          <w:sz w:val="22"/>
          <w:szCs w:val="22"/>
        </w:rPr>
        <w:t xml:space="preserve"> Final tested and optimized system.</w:t>
      </w:r>
    </w:p>
    <w:p w14:paraId="2EC87ED5" w14:textId="77777777" w:rsidR="00346440" w:rsidRPr="00346440" w:rsidRDefault="00346440" w:rsidP="00346440">
      <w:pPr>
        <w:numPr>
          <w:ilvl w:val="0"/>
          <w:numId w:val="19"/>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Deployment and Documentation (4 weeks)</w:t>
      </w:r>
    </w:p>
    <w:p w14:paraId="5CB6708B" w14:textId="77777777" w:rsidR="00346440" w:rsidRPr="00346440" w:rsidRDefault="00346440" w:rsidP="00346440">
      <w:pPr>
        <w:numPr>
          <w:ilvl w:val="1"/>
          <w:numId w:val="19"/>
        </w:numPr>
        <w:spacing w:before="100" w:beforeAutospacing="1" w:after="100" w:afterAutospacing="1"/>
        <w:rPr>
          <w:rFonts w:ascii="Calibri" w:hAnsi="Calibri" w:cs="Calibri"/>
          <w:sz w:val="22"/>
          <w:szCs w:val="22"/>
        </w:rPr>
      </w:pPr>
      <w:r w:rsidRPr="00346440">
        <w:rPr>
          <w:rFonts w:ascii="Calibri" w:hAnsi="Calibri" w:cs="Calibri"/>
          <w:sz w:val="22"/>
          <w:szCs w:val="22"/>
        </w:rPr>
        <w:t>Prepare project documentation and a user guide.</w:t>
      </w:r>
    </w:p>
    <w:p w14:paraId="5E08630E" w14:textId="77777777" w:rsidR="00346440" w:rsidRPr="00346440" w:rsidRDefault="00346440" w:rsidP="00346440">
      <w:pPr>
        <w:numPr>
          <w:ilvl w:val="1"/>
          <w:numId w:val="19"/>
        </w:numPr>
        <w:spacing w:before="100" w:beforeAutospacing="1" w:after="100" w:afterAutospacing="1"/>
        <w:rPr>
          <w:rFonts w:ascii="Calibri" w:hAnsi="Calibri" w:cs="Calibri"/>
          <w:sz w:val="22"/>
          <w:szCs w:val="22"/>
        </w:rPr>
      </w:pPr>
      <w:r w:rsidRPr="00346440">
        <w:rPr>
          <w:rFonts w:ascii="Calibri" w:hAnsi="Calibri" w:cs="Calibri"/>
          <w:sz w:val="22"/>
          <w:szCs w:val="22"/>
        </w:rPr>
        <w:t>Conduct stakeholder review and deliver the final project presentation.</w:t>
      </w:r>
    </w:p>
    <w:p w14:paraId="02CCF2C5" w14:textId="77777777" w:rsidR="00346440" w:rsidRPr="00346440" w:rsidRDefault="00346440" w:rsidP="00346440">
      <w:pPr>
        <w:numPr>
          <w:ilvl w:val="1"/>
          <w:numId w:val="19"/>
        </w:numPr>
        <w:rPr>
          <w:rFonts w:ascii="Calibri" w:hAnsi="Calibri" w:cs="Calibri"/>
          <w:sz w:val="22"/>
          <w:szCs w:val="22"/>
        </w:rPr>
      </w:pPr>
      <w:r w:rsidRPr="00346440">
        <w:rPr>
          <w:rFonts w:ascii="Calibri" w:hAnsi="Calibri" w:cs="Calibri"/>
          <w:sz w:val="22"/>
          <w:szCs w:val="22"/>
        </w:rPr>
        <w:t>Provide recommendations for potential future expansions.</w:t>
      </w:r>
    </w:p>
    <w:p w14:paraId="4EB4000E" w14:textId="1A5C1F0F" w:rsidR="00346440" w:rsidRPr="00346440" w:rsidRDefault="00346440" w:rsidP="00346440">
      <w:pPr>
        <w:pStyle w:val="NormalWeb"/>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Deliverable:</w:t>
      </w:r>
      <w:r w:rsidRPr="00346440">
        <w:rPr>
          <w:rFonts w:ascii="Calibri" w:hAnsi="Calibri" w:cs="Calibri"/>
          <w:sz w:val="22"/>
          <w:szCs w:val="22"/>
        </w:rPr>
        <w:t xml:space="preserve"> Completed system prototype, user guide, and final project report.</w:t>
      </w:r>
    </w:p>
    <w:p w14:paraId="6A730426" w14:textId="77777777" w:rsidR="00346440" w:rsidRPr="00346440" w:rsidRDefault="00346440" w:rsidP="00346440">
      <w:pPr>
        <w:pStyle w:val="Heading3"/>
        <w:spacing w:before="0" w:after="0"/>
        <w:rPr>
          <w:rFonts w:ascii="Calibri" w:hAnsi="Calibri" w:cs="Calibri"/>
          <w:color w:val="000000" w:themeColor="text1"/>
          <w:sz w:val="22"/>
          <w:szCs w:val="22"/>
        </w:rPr>
      </w:pPr>
      <w:r w:rsidRPr="00346440">
        <w:rPr>
          <w:rStyle w:val="Strong"/>
          <w:rFonts w:ascii="Calibri" w:hAnsi="Calibri" w:cs="Calibri"/>
          <w:color w:val="000000" w:themeColor="text1"/>
          <w:sz w:val="22"/>
          <w:szCs w:val="22"/>
        </w:rPr>
        <w:lastRenderedPageBreak/>
        <w:t>Key Milestone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8"/>
        <w:gridCol w:w="891"/>
        <w:gridCol w:w="2207"/>
      </w:tblGrid>
      <w:tr w:rsidR="00346440" w:rsidRPr="00346440" w14:paraId="767AC30E" w14:textId="77777777" w:rsidTr="00346440">
        <w:trPr>
          <w:tblHeader/>
          <w:tblCellSpacing w:w="15" w:type="dxa"/>
        </w:trPr>
        <w:tc>
          <w:tcPr>
            <w:tcW w:w="0" w:type="auto"/>
            <w:vAlign w:val="center"/>
            <w:hideMark/>
          </w:tcPr>
          <w:p w14:paraId="59730603" w14:textId="77777777" w:rsidR="00346440" w:rsidRPr="00346440" w:rsidRDefault="00346440">
            <w:pPr>
              <w:jc w:val="center"/>
              <w:rPr>
                <w:rFonts w:ascii="Calibri" w:hAnsi="Calibri" w:cs="Calibri"/>
                <w:b/>
                <w:bCs/>
                <w:sz w:val="22"/>
                <w:szCs w:val="22"/>
              </w:rPr>
            </w:pPr>
            <w:r w:rsidRPr="00346440">
              <w:rPr>
                <w:rStyle w:val="Strong"/>
                <w:rFonts w:ascii="Calibri" w:eastAsiaTheme="majorEastAsia" w:hAnsi="Calibri" w:cs="Calibri"/>
                <w:sz w:val="22"/>
                <w:szCs w:val="22"/>
              </w:rPr>
              <w:t>Milestone</w:t>
            </w:r>
          </w:p>
        </w:tc>
        <w:tc>
          <w:tcPr>
            <w:tcW w:w="0" w:type="auto"/>
            <w:vAlign w:val="center"/>
            <w:hideMark/>
          </w:tcPr>
          <w:p w14:paraId="2CBA839F" w14:textId="77777777" w:rsidR="00346440" w:rsidRPr="00346440" w:rsidRDefault="00346440">
            <w:pPr>
              <w:jc w:val="center"/>
              <w:rPr>
                <w:rFonts w:ascii="Calibri" w:hAnsi="Calibri" w:cs="Calibri"/>
                <w:b/>
                <w:bCs/>
                <w:sz w:val="22"/>
                <w:szCs w:val="22"/>
              </w:rPr>
            </w:pPr>
            <w:r w:rsidRPr="00346440">
              <w:rPr>
                <w:rStyle w:val="Strong"/>
                <w:rFonts w:ascii="Calibri" w:eastAsiaTheme="majorEastAsia" w:hAnsi="Calibri" w:cs="Calibri"/>
                <w:sz w:val="22"/>
                <w:szCs w:val="22"/>
              </w:rPr>
              <w:t>Duration</w:t>
            </w:r>
          </w:p>
        </w:tc>
        <w:tc>
          <w:tcPr>
            <w:tcW w:w="0" w:type="auto"/>
            <w:vAlign w:val="center"/>
            <w:hideMark/>
          </w:tcPr>
          <w:p w14:paraId="0A583F22" w14:textId="77777777" w:rsidR="00346440" w:rsidRPr="00346440" w:rsidRDefault="00346440">
            <w:pPr>
              <w:jc w:val="center"/>
              <w:rPr>
                <w:rFonts w:ascii="Calibri" w:hAnsi="Calibri" w:cs="Calibri"/>
                <w:b/>
                <w:bCs/>
                <w:sz w:val="22"/>
                <w:szCs w:val="22"/>
              </w:rPr>
            </w:pPr>
            <w:r w:rsidRPr="00346440">
              <w:rPr>
                <w:rStyle w:val="Strong"/>
                <w:rFonts w:ascii="Calibri" w:eastAsiaTheme="majorEastAsia" w:hAnsi="Calibri" w:cs="Calibri"/>
                <w:sz w:val="22"/>
                <w:szCs w:val="22"/>
              </w:rPr>
              <w:t>Completion Timeframe</w:t>
            </w:r>
          </w:p>
        </w:tc>
      </w:tr>
      <w:tr w:rsidR="00346440" w:rsidRPr="00346440" w14:paraId="58F77B67" w14:textId="77777777" w:rsidTr="00346440">
        <w:trPr>
          <w:tblCellSpacing w:w="15" w:type="dxa"/>
        </w:trPr>
        <w:tc>
          <w:tcPr>
            <w:tcW w:w="0" w:type="auto"/>
            <w:vAlign w:val="center"/>
            <w:hideMark/>
          </w:tcPr>
          <w:p w14:paraId="5E99E9C5" w14:textId="77777777" w:rsidR="00346440" w:rsidRPr="00346440" w:rsidRDefault="00346440">
            <w:pPr>
              <w:rPr>
                <w:rFonts w:ascii="Calibri" w:hAnsi="Calibri" w:cs="Calibri"/>
                <w:sz w:val="22"/>
                <w:szCs w:val="22"/>
              </w:rPr>
            </w:pPr>
            <w:r w:rsidRPr="00346440">
              <w:rPr>
                <w:rFonts w:ascii="Calibri" w:hAnsi="Calibri" w:cs="Calibri"/>
                <w:sz w:val="22"/>
                <w:szCs w:val="22"/>
              </w:rPr>
              <w:t>Planning and Requirements Gathering</w:t>
            </w:r>
          </w:p>
        </w:tc>
        <w:tc>
          <w:tcPr>
            <w:tcW w:w="0" w:type="auto"/>
            <w:vAlign w:val="center"/>
            <w:hideMark/>
          </w:tcPr>
          <w:p w14:paraId="51AA03CE" w14:textId="77777777" w:rsidR="00346440" w:rsidRPr="00346440" w:rsidRDefault="00346440">
            <w:pPr>
              <w:rPr>
                <w:rFonts w:ascii="Calibri" w:hAnsi="Calibri" w:cs="Calibri"/>
                <w:sz w:val="22"/>
                <w:szCs w:val="22"/>
              </w:rPr>
            </w:pPr>
            <w:r w:rsidRPr="00346440">
              <w:rPr>
                <w:rFonts w:ascii="Calibri" w:hAnsi="Calibri" w:cs="Calibri"/>
                <w:sz w:val="22"/>
                <w:szCs w:val="22"/>
              </w:rPr>
              <w:t>4 weeks</w:t>
            </w:r>
          </w:p>
        </w:tc>
        <w:tc>
          <w:tcPr>
            <w:tcW w:w="0" w:type="auto"/>
            <w:vAlign w:val="center"/>
            <w:hideMark/>
          </w:tcPr>
          <w:p w14:paraId="0260DC7E" w14:textId="77777777" w:rsidR="00346440" w:rsidRPr="00346440" w:rsidRDefault="00346440">
            <w:pPr>
              <w:rPr>
                <w:rFonts w:ascii="Calibri" w:hAnsi="Calibri" w:cs="Calibri"/>
                <w:sz w:val="22"/>
                <w:szCs w:val="22"/>
              </w:rPr>
            </w:pPr>
            <w:r w:rsidRPr="00346440">
              <w:rPr>
                <w:rFonts w:ascii="Calibri" w:hAnsi="Calibri" w:cs="Calibri"/>
                <w:sz w:val="22"/>
                <w:szCs w:val="22"/>
              </w:rPr>
              <w:t>Month 1</w:t>
            </w:r>
          </w:p>
        </w:tc>
      </w:tr>
      <w:tr w:rsidR="00346440" w:rsidRPr="00346440" w14:paraId="58D4F1AC" w14:textId="77777777" w:rsidTr="00346440">
        <w:trPr>
          <w:tblCellSpacing w:w="15" w:type="dxa"/>
        </w:trPr>
        <w:tc>
          <w:tcPr>
            <w:tcW w:w="0" w:type="auto"/>
            <w:vAlign w:val="center"/>
            <w:hideMark/>
          </w:tcPr>
          <w:p w14:paraId="29461003" w14:textId="77777777" w:rsidR="00346440" w:rsidRPr="00346440" w:rsidRDefault="00346440">
            <w:pPr>
              <w:rPr>
                <w:rFonts w:ascii="Calibri" w:hAnsi="Calibri" w:cs="Calibri"/>
                <w:sz w:val="22"/>
                <w:szCs w:val="22"/>
              </w:rPr>
            </w:pPr>
            <w:r w:rsidRPr="00346440">
              <w:rPr>
                <w:rFonts w:ascii="Calibri" w:hAnsi="Calibri" w:cs="Calibri"/>
                <w:sz w:val="22"/>
                <w:szCs w:val="22"/>
              </w:rPr>
              <w:t>System Design and Prototype</w:t>
            </w:r>
          </w:p>
        </w:tc>
        <w:tc>
          <w:tcPr>
            <w:tcW w:w="0" w:type="auto"/>
            <w:vAlign w:val="center"/>
            <w:hideMark/>
          </w:tcPr>
          <w:p w14:paraId="7FE11BA7" w14:textId="77777777" w:rsidR="00346440" w:rsidRPr="00346440" w:rsidRDefault="00346440">
            <w:pPr>
              <w:rPr>
                <w:rFonts w:ascii="Calibri" w:hAnsi="Calibri" w:cs="Calibri"/>
                <w:sz w:val="22"/>
                <w:szCs w:val="22"/>
              </w:rPr>
            </w:pPr>
            <w:r w:rsidRPr="00346440">
              <w:rPr>
                <w:rFonts w:ascii="Calibri" w:hAnsi="Calibri" w:cs="Calibri"/>
                <w:sz w:val="22"/>
                <w:szCs w:val="22"/>
              </w:rPr>
              <w:t>6 weeks</w:t>
            </w:r>
          </w:p>
        </w:tc>
        <w:tc>
          <w:tcPr>
            <w:tcW w:w="0" w:type="auto"/>
            <w:vAlign w:val="center"/>
            <w:hideMark/>
          </w:tcPr>
          <w:p w14:paraId="79EECA54" w14:textId="77777777" w:rsidR="00346440" w:rsidRPr="00346440" w:rsidRDefault="00346440">
            <w:pPr>
              <w:rPr>
                <w:rFonts w:ascii="Calibri" w:hAnsi="Calibri" w:cs="Calibri"/>
                <w:sz w:val="22"/>
                <w:szCs w:val="22"/>
              </w:rPr>
            </w:pPr>
            <w:r w:rsidRPr="00346440">
              <w:rPr>
                <w:rFonts w:ascii="Calibri" w:hAnsi="Calibri" w:cs="Calibri"/>
                <w:sz w:val="22"/>
                <w:szCs w:val="22"/>
              </w:rPr>
              <w:t>Month 2–3</w:t>
            </w:r>
          </w:p>
        </w:tc>
      </w:tr>
      <w:tr w:rsidR="00346440" w:rsidRPr="00346440" w14:paraId="1D82A083" w14:textId="77777777" w:rsidTr="00346440">
        <w:trPr>
          <w:tblCellSpacing w:w="15" w:type="dxa"/>
        </w:trPr>
        <w:tc>
          <w:tcPr>
            <w:tcW w:w="0" w:type="auto"/>
            <w:vAlign w:val="center"/>
            <w:hideMark/>
          </w:tcPr>
          <w:p w14:paraId="7C4848BE" w14:textId="77777777" w:rsidR="00346440" w:rsidRPr="00346440" w:rsidRDefault="00346440">
            <w:pPr>
              <w:rPr>
                <w:rFonts w:ascii="Calibri" w:hAnsi="Calibri" w:cs="Calibri"/>
                <w:sz w:val="22"/>
                <w:szCs w:val="22"/>
              </w:rPr>
            </w:pPr>
            <w:r w:rsidRPr="00346440">
              <w:rPr>
                <w:rFonts w:ascii="Calibri" w:hAnsi="Calibri" w:cs="Calibri"/>
                <w:sz w:val="22"/>
                <w:szCs w:val="22"/>
              </w:rPr>
              <w:t>Integration and Risk Framework</w:t>
            </w:r>
          </w:p>
        </w:tc>
        <w:tc>
          <w:tcPr>
            <w:tcW w:w="0" w:type="auto"/>
            <w:vAlign w:val="center"/>
            <w:hideMark/>
          </w:tcPr>
          <w:p w14:paraId="7C1BAB7D" w14:textId="77777777" w:rsidR="00346440" w:rsidRPr="00346440" w:rsidRDefault="00346440">
            <w:pPr>
              <w:rPr>
                <w:rFonts w:ascii="Calibri" w:hAnsi="Calibri" w:cs="Calibri"/>
                <w:sz w:val="22"/>
                <w:szCs w:val="22"/>
              </w:rPr>
            </w:pPr>
            <w:r w:rsidRPr="00346440">
              <w:rPr>
                <w:rFonts w:ascii="Calibri" w:hAnsi="Calibri" w:cs="Calibri"/>
                <w:sz w:val="22"/>
                <w:szCs w:val="22"/>
              </w:rPr>
              <w:t>6 weeks</w:t>
            </w:r>
          </w:p>
        </w:tc>
        <w:tc>
          <w:tcPr>
            <w:tcW w:w="0" w:type="auto"/>
            <w:vAlign w:val="center"/>
            <w:hideMark/>
          </w:tcPr>
          <w:p w14:paraId="4C8ECE06" w14:textId="77777777" w:rsidR="00346440" w:rsidRPr="00346440" w:rsidRDefault="00346440">
            <w:pPr>
              <w:rPr>
                <w:rFonts w:ascii="Calibri" w:hAnsi="Calibri" w:cs="Calibri"/>
                <w:sz w:val="22"/>
                <w:szCs w:val="22"/>
              </w:rPr>
            </w:pPr>
            <w:r w:rsidRPr="00346440">
              <w:rPr>
                <w:rFonts w:ascii="Calibri" w:hAnsi="Calibri" w:cs="Calibri"/>
                <w:sz w:val="22"/>
                <w:szCs w:val="22"/>
              </w:rPr>
              <w:t>Month 4–5</w:t>
            </w:r>
          </w:p>
        </w:tc>
      </w:tr>
      <w:tr w:rsidR="00346440" w:rsidRPr="00346440" w14:paraId="1D629371" w14:textId="77777777" w:rsidTr="00346440">
        <w:trPr>
          <w:tblCellSpacing w:w="15" w:type="dxa"/>
        </w:trPr>
        <w:tc>
          <w:tcPr>
            <w:tcW w:w="0" w:type="auto"/>
            <w:vAlign w:val="center"/>
            <w:hideMark/>
          </w:tcPr>
          <w:p w14:paraId="37547D62" w14:textId="77777777" w:rsidR="00346440" w:rsidRPr="00346440" w:rsidRDefault="00346440">
            <w:pPr>
              <w:rPr>
                <w:rFonts w:ascii="Calibri" w:hAnsi="Calibri" w:cs="Calibri"/>
                <w:sz w:val="22"/>
                <w:szCs w:val="22"/>
              </w:rPr>
            </w:pPr>
            <w:r w:rsidRPr="00346440">
              <w:rPr>
                <w:rFonts w:ascii="Calibri" w:hAnsi="Calibri" w:cs="Calibri"/>
                <w:sz w:val="22"/>
                <w:szCs w:val="22"/>
              </w:rPr>
              <w:t>Testing and Optimization</w:t>
            </w:r>
          </w:p>
        </w:tc>
        <w:tc>
          <w:tcPr>
            <w:tcW w:w="0" w:type="auto"/>
            <w:vAlign w:val="center"/>
            <w:hideMark/>
          </w:tcPr>
          <w:p w14:paraId="3F5AF07E" w14:textId="77777777" w:rsidR="00346440" w:rsidRPr="00346440" w:rsidRDefault="00346440">
            <w:pPr>
              <w:rPr>
                <w:rFonts w:ascii="Calibri" w:hAnsi="Calibri" w:cs="Calibri"/>
                <w:sz w:val="22"/>
                <w:szCs w:val="22"/>
              </w:rPr>
            </w:pPr>
            <w:r w:rsidRPr="00346440">
              <w:rPr>
                <w:rFonts w:ascii="Calibri" w:hAnsi="Calibri" w:cs="Calibri"/>
                <w:sz w:val="22"/>
                <w:szCs w:val="22"/>
              </w:rPr>
              <w:t>4 weeks</w:t>
            </w:r>
          </w:p>
        </w:tc>
        <w:tc>
          <w:tcPr>
            <w:tcW w:w="0" w:type="auto"/>
            <w:vAlign w:val="center"/>
            <w:hideMark/>
          </w:tcPr>
          <w:p w14:paraId="1EC8EE16" w14:textId="77777777" w:rsidR="00346440" w:rsidRPr="00346440" w:rsidRDefault="00346440">
            <w:pPr>
              <w:rPr>
                <w:rFonts w:ascii="Calibri" w:hAnsi="Calibri" w:cs="Calibri"/>
                <w:sz w:val="22"/>
                <w:szCs w:val="22"/>
              </w:rPr>
            </w:pPr>
            <w:r w:rsidRPr="00346440">
              <w:rPr>
                <w:rFonts w:ascii="Calibri" w:hAnsi="Calibri" w:cs="Calibri"/>
                <w:sz w:val="22"/>
                <w:szCs w:val="22"/>
              </w:rPr>
              <w:t>Month 6</w:t>
            </w:r>
          </w:p>
        </w:tc>
      </w:tr>
      <w:tr w:rsidR="00346440" w:rsidRPr="00346440" w14:paraId="414A0144" w14:textId="77777777" w:rsidTr="00346440">
        <w:trPr>
          <w:tblCellSpacing w:w="15" w:type="dxa"/>
        </w:trPr>
        <w:tc>
          <w:tcPr>
            <w:tcW w:w="0" w:type="auto"/>
            <w:vAlign w:val="center"/>
            <w:hideMark/>
          </w:tcPr>
          <w:p w14:paraId="69BF1A88" w14:textId="77777777" w:rsidR="00346440" w:rsidRPr="00346440" w:rsidRDefault="00346440">
            <w:pPr>
              <w:rPr>
                <w:rFonts w:ascii="Calibri" w:hAnsi="Calibri" w:cs="Calibri"/>
                <w:sz w:val="22"/>
                <w:szCs w:val="22"/>
              </w:rPr>
            </w:pPr>
            <w:r w:rsidRPr="00346440">
              <w:rPr>
                <w:rFonts w:ascii="Calibri" w:hAnsi="Calibri" w:cs="Calibri"/>
                <w:sz w:val="22"/>
                <w:szCs w:val="22"/>
              </w:rPr>
              <w:t>Deployment and Documentation</w:t>
            </w:r>
          </w:p>
        </w:tc>
        <w:tc>
          <w:tcPr>
            <w:tcW w:w="0" w:type="auto"/>
            <w:vAlign w:val="center"/>
            <w:hideMark/>
          </w:tcPr>
          <w:p w14:paraId="6369D45B" w14:textId="77777777" w:rsidR="00346440" w:rsidRPr="00346440" w:rsidRDefault="00346440">
            <w:pPr>
              <w:rPr>
                <w:rFonts w:ascii="Calibri" w:hAnsi="Calibri" w:cs="Calibri"/>
                <w:sz w:val="22"/>
                <w:szCs w:val="22"/>
              </w:rPr>
            </w:pPr>
            <w:r w:rsidRPr="00346440">
              <w:rPr>
                <w:rFonts w:ascii="Calibri" w:hAnsi="Calibri" w:cs="Calibri"/>
                <w:sz w:val="22"/>
                <w:szCs w:val="22"/>
              </w:rPr>
              <w:t>4 weeks</w:t>
            </w:r>
          </w:p>
        </w:tc>
        <w:tc>
          <w:tcPr>
            <w:tcW w:w="0" w:type="auto"/>
            <w:vAlign w:val="center"/>
            <w:hideMark/>
          </w:tcPr>
          <w:p w14:paraId="6E04980C" w14:textId="77777777" w:rsidR="00346440" w:rsidRPr="00346440" w:rsidRDefault="00346440">
            <w:pPr>
              <w:rPr>
                <w:rFonts w:ascii="Calibri" w:hAnsi="Calibri" w:cs="Calibri"/>
                <w:sz w:val="22"/>
                <w:szCs w:val="22"/>
              </w:rPr>
            </w:pPr>
            <w:r w:rsidRPr="00346440">
              <w:rPr>
                <w:rFonts w:ascii="Calibri" w:hAnsi="Calibri" w:cs="Calibri"/>
                <w:sz w:val="22"/>
                <w:szCs w:val="22"/>
              </w:rPr>
              <w:t>Month 6</w:t>
            </w:r>
          </w:p>
        </w:tc>
      </w:tr>
    </w:tbl>
    <w:p w14:paraId="579C1A3B" w14:textId="4F75843A" w:rsidR="007A35BF" w:rsidRPr="00346440" w:rsidRDefault="00346440" w:rsidP="00346440">
      <w:pPr>
        <w:pStyle w:val="NormalWeb"/>
        <w:spacing w:before="0" w:beforeAutospacing="0" w:after="120" w:afterAutospacing="0"/>
        <w:rPr>
          <w:rFonts w:ascii="Calibri" w:hAnsi="Calibri" w:cs="Calibri"/>
          <w:sz w:val="22"/>
          <w:szCs w:val="22"/>
        </w:rPr>
      </w:pPr>
      <w:r w:rsidRPr="00346440">
        <w:rPr>
          <w:rFonts w:ascii="Calibri" w:hAnsi="Calibri" w:cs="Calibri"/>
          <w:sz w:val="22"/>
          <w:szCs w:val="22"/>
        </w:rPr>
        <w:t>This timeline ensures the project stays focused and achieves key deliverables within the 6-month period.</w:t>
      </w:r>
    </w:p>
    <w:p w14:paraId="3C30DDF6" w14:textId="77777777" w:rsidR="007A35BF" w:rsidRPr="007A35BF" w:rsidRDefault="007A35BF" w:rsidP="00331332">
      <w:pPr>
        <w:pStyle w:val="UserTextBlue"/>
        <w:rPr>
          <w:rFonts w:ascii="Calibri" w:hAnsi="Calibri" w:cs="Calibri"/>
          <w:color w:val="FF0000"/>
          <w:sz w:val="22"/>
          <w:szCs w:val="22"/>
        </w:rPr>
      </w:pPr>
      <w:r w:rsidRPr="007A35BF">
        <w:rPr>
          <w:rFonts w:ascii="Calibri" w:hAnsi="Calibri" w:cs="Calibri"/>
          <w:color w:val="FF0000"/>
          <w:sz w:val="22"/>
          <w:szCs w:val="22"/>
        </w:rPr>
        <w:t>What resources are available to the project team that are needed for this project?</w:t>
      </w:r>
    </w:p>
    <w:p w14:paraId="7C59BA5E" w14:textId="77777777" w:rsidR="00346440" w:rsidRPr="00346440" w:rsidRDefault="00346440" w:rsidP="00346440">
      <w:pPr>
        <w:pStyle w:val="Heading4"/>
        <w:spacing w:before="0" w:after="0"/>
        <w:rPr>
          <w:rFonts w:ascii="Calibri" w:hAnsi="Calibri" w:cs="Calibri"/>
          <w:i w:val="0"/>
          <w:iCs w:val="0"/>
          <w:color w:val="000000" w:themeColor="text1"/>
          <w:sz w:val="22"/>
          <w:szCs w:val="22"/>
        </w:rPr>
      </w:pPr>
      <w:r w:rsidRPr="00346440">
        <w:rPr>
          <w:rStyle w:val="Strong"/>
          <w:rFonts w:ascii="Calibri" w:hAnsi="Calibri" w:cs="Calibri"/>
          <w:i w:val="0"/>
          <w:iCs w:val="0"/>
          <w:color w:val="000000" w:themeColor="text1"/>
          <w:sz w:val="22"/>
          <w:szCs w:val="22"/>
        </w:rPr>
        <w:t>Available Resources</w:t>
      </w:r>
    </w:p>
    <w:p w14:paraId="194FA9ED" w14:textId="77777777" w:rsidR="00346440" w:rsidRPr="00346440" w:rsidRDefault="00346440" w:rsidP="00346440">
      <w:pPr>
        <w:pStyle w:val="NormalWeb"/>
        <w:numPr>
          <w:ilvl w:val="0"/>
          <w:numId w:val="20"/>
        </w:numPr>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Software Tools:</w:t>
      </w:r>
    </w:p>
    <w:p w14:paraId="2036B3A7"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Microsoft Excel:</w:t>
      </w:r>
      <w:r w:rsidRPr="00346440">
        <w:rPr>
          <w:rFonts w:ascii="Calibri" w:hAnsi="Calibri" w:cs="Calibri"/>
          <w:sz w:val="22"/>
          <w:szCs w:val="22"/>
        </w:rPr>
        <w:t xml:space="preserve"> For creating build matrices, tracking material readiness, and initial dashboards.</w:t>
      </w:r>
    </w:p>
    <w:p w14:paraId="6D96DD3D"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Power BI or Tableau (if available):</w:t>
      </w:r>
      <w:r w:rsidRPr="00346440">
        <w:rPr>
          <w:rFonts w:ascii="Calibri" w:hAnsi="Calibri" w:cs="Calibri"/>
          <w:sz w:val="22"/>
          <w:szCs w:val="22"/>
        </w:rPr>
        <w:t xml:space="preserve"> For advanced data visualization and real-time tracking dashboards.</w:t>
      </w:r>
    </w:p>
    <w:p w14:paraId="4FB2699E"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Microsoft Project or JIRA:</w:t>
      </w:r>
      <w:r w:rsidRPr="00346440">
        <w:rPr>
          <w:rFonts w:ascii="Calibri" w:hAnsi="Calibri" w:cs="Calibri"/>
          <w:sz w:val="22"/>
          <w:szCs w:val="22"/>
        </w:rPr>
        <w:t xml:space="preserve"> For project planning, task allocation, and progress tracking.</w:t>
      </w:r>
    </w:p>
    <w:p w14:paraId="0A8AA100" w14:textId="77777777" w:rsidR="00346440" w:rsidRPr="00346440" w:rsidRDefault="00346440" w:rsidP="00346440">
      <w:pPr>
        <w:pStyle w:val="NormalWeb"/>
        <w:numPr>
          <w:ilvl w:val="0"/>
          <w:numId w:val="20"/>
        </w:numPr>
        <w:rPr>
          <w:rFonts w:ascii="Calibri" w:hAnsi="Calibri" w:cs="Calibri"/>
          <w:sz w:val="22"/>
          <w:szCs w:val="22"/>
        </w:rPr>
      </w:pPr>
      <w:r w:rsidRPr="00346440">
        <w:rPr>
          <w:rStyle w:val="Strong"/>
          <w:rFonts w:ascii="Calibri" w:eastAsiaTheme="majorEastAsia" w:hAnsi="Calibri" w:cs="Calibri"/>
          <w:sz w:val="22"/>
          <w:szCs w:val="22"/>
        </w:rPr>
        <w:t>Data Resources:</w:t>
      </w:r>
    </w:p>
    <w:p w14:paraId="034F453C"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Sample datasets for BOM creation, material forecasting, and vendor performance metrics.</w:t>
      </w:r>
    </w:p>
    <w:p w14:paraId="131FC62C"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Simulated risk scenarios for testing the predictive risk framework.</w:t>
      </w:r>
    </w:p>
    <w:p w14:paraId="45024261" w14:textId="77777777" w:rsidR="00346440" w:rsidRPr="00346440" w:rsidRDefault="00346440" w:rsidP="00346440">
      <w:pPr>
        <w:pStyle w:val="NormalWeb"/>
        <w:numPr>
          <w:ilvl w:val="0"/>
          <w:numId w:val="20"/>
        </w:numPr>
        <w:rPr>
          <w:rFonts w:ascii="Calibri" w:hAnsi="Calibri" w:cs="Calibri"/>
          <w:sz w:val="22"/>
          <w:szCs w:val="22"/>
        </w:rPr>
      </w:pPr>
      <w:r w:rsidRPr="00346440">
        <w:rPr>
          <w:rStyle w:val="Strong"/>
          <w:rFonts w:ascii="Calibri" w:eastAsiaTheme="majorEastAsia" w:hAnsi="Calibri" w:cs="Calibri"/>
          <w:sz w:val="22"/>
          <w:szCs w:val="22"/>
        </w:rPr>
        <w:t>Knowledge Resources:</w:t>
      </w:r>
    </w:p>
    <w:p w14:paraId="02B95D28"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Expertise in supply chain management, procurement processes, and NPI workflows.</w:t>
      </w:r>
    </w:p>
    <w:p w14:paraId="1C3779D0"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Access to internal guidelines for BOM structuring, CTB processes, and engineering change orders.</w:t>
      </w:r>
    </w:p>
    <w:p w14:paraId="1748CF79" w14:textId="77777777" w:rsidR="00346440" w:rsidRPr="00346440" w:rsidRDefault="00346440" w:rsidP="00346440">
      <w:pPr>
        <w:pStyle w:val="NormalWeb"/>
        <w:numPr>
          <w:ilvl w:val="0"/>
          <w:numId w:val="20"/>
        </w:numPr>
        <w:rPr>
          <w:rFonts w:ascii="Calibri" w:hAnsi="Calibri" w:cs="Calibri"/>
          <w:sz w:val="22"/>
          <w:szCs w:val="22"/>
        </w:rPr>
      </w:pPr>
      <w:r w:rsidRPr="00346440">
        <w:rPr>
          <w:rStyle w:val="Strong"/>
          <w:rFonts w:ascii="Calibri" w:eastAsiaTheme="majorEastAsia" w:hAnsi="Calibri" w:cs="Calibri"/>
          <w:sz w:val="22"/>
          <w:szCs w:val="22"/>
        </w:rPr>
        <w:t>Workforce:</w:t>
      </w:r>
    </w:p>
    <w:p w14:paraId="5F4C1432"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A project manager (yourself) with experience in supply chain and NPI processes.</w:t>
      </w:r>
    </w:p>
    <w:p w14:paraId="04AFA7B2"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Access to cross-functional feedback (e.g., engineering or procurement expertise for validation).</w:t>
      </w:r>
    </w:p>
    <w:p w14:paraId="61C10FDC" w14:textId="77777777" w:rsidR="00346440" w:rsidRPr="00346440" w:rsidRDefault="00346440" w:rsidP="00346440">
      <w:pPr>
        <w:pStyle w:val="NormalWeb"/>
        <w:numPr>
          <w:ilvl w:val="0"/>
          <w:numId w:val="20"/>
        </w:numPr>
        <w:rPr>
          <w:rFonts w:ascii="Calibri" w:hAnsi="Calibri" w:cs="Calibri"/>
          <w:sz w:val="22"/>
          <w:szCs w:val="22"/>
        </w:rPr>
      </w:pPr>
      <w:r w:rsidRPr="00346440">
        <w:rPr>
          <w:rStyle w:val="Strong"/>
          <w:rFonts w:ascii="Calibri" w:eastAsiaTheme="majorEastAsia" w:hAnsi="Calibri" w:cs="Calibri"/>
          <w:sz w:val="22"/>
          <w:szCs w:val="22"/>
        </w:rPr>
        <w:t>Infrastructure:</w:t>
      </w:r>
    </w:p>
    <w:p w14:paraId="468A4D9A" w14:textId="77777777" w:rsidR="00346440" w:rsidRPr="00346440" w:rsidRDefault="00346440" w:rsidP="00346440">
      <w:pPr>
        <w:numPr>
          <w:ilvl w:val="1"/>
          <w:numId w:val="20"/>
        </w:numPr>
        <w:spacing w:before="100" w:beforeAutospacing="1" w:after="100" w:afterAutospacing="1"/>
        <w:rPr>
          <w:rFonts w:ascii="Calibri" w:hAnsi="Calibri" w:cs="Calibri"/>
          <w:sz w:val="22"/>
          <w:szCs w:val="22"/>
        </w:rPr>
      </w:pPr>
      <w:r w:rsidRPr="00346440">
        <w:rPr>
          <w:rFonts w:ascii="Calibri" w:hAnsi="Calibri" w:cs="Calibri"/>
          <w:sz w:val="22"/>
          <w:szCs w:val="22"/>
        </w:rPr>
        <w:t>A laptop or desktop with software tools installed.</w:t>
      </w:r>
    </w:p>
    <w:p w14:paraId="3E1A5014" w14:textId="5E39BAA2" w:rsidR="00346440" w:rsidRPr="00346440" w:rsidRDefault="00346440" w:rsidP="00346440">
      <w:pPr>
        <w:numPr>
          <w:ilvl w:val="1"/>
          <w:numId w:val="20"/>
        </w:numPr>
        <w:rPr>
          <w:rFonts w:ascii="Calibri" w:hAnsi="Calibri" w:cs="Calibri"/>
          <w:sz w:val="22"/>
          <w:szCs w:val="22"/>
        </w:rPr>
      </w:pPr>
      <w:r w:rsidRPr="00346440">
        <w:rPr>
          <w:rFonts w:ascii="Calibri" w:hAnsi="Calibri" w:cs="Calibri"/>
          <w:sz w:val="22"/>
          <w:szCs w:val="22"/>
        </w:rPr>
        <w:t>Cloud storage (e.g., OneDrive, Google Drive) for data sharing and collaboration.</w:t>
      </w:r>
    </w:p>
    <w:p w14:paraId="127EE357" w14:textId="77777777" w:rsidR="00346440" w:rsidRPr="00346440" w:rsidRDefault="00346440" w:rsidP="00346440">
      <w:pPr>
        <w:pStyle w:val="Heading4"/>
        <w:spacing w:before="0" w:after="0"/>
        <w:rPr>
          <w:rFonts w:ascii="Calibri" w:hAnsi="Calibri" w:cs="Calibri"/>
          <w:i w:val="0"/>
          <w:iCs w:val="0"/>
          <w:color w:val="000000" w:themeColor="text1"/>
          <w:sz w:val="22"/>
          <w:szCs w:val="22"/>
        </w:rPr>
      </w:pPr>
      <w:r w:rsidRPr="00346440">
        <w:rPr>
          <w:rStyle w:val="Strong"/>
          <w:rFonts w:ascii="Calibri" w:hAnsi="Calibri" w:cs="Calibri"/>
          <w:i w:val="0"/>
          <w:iCs w:val="0"/>
          <w:color w:val="000000" w:themeColor="text1"/>
          <w:sz w:val="22"/>
          <w:szCs w:val="22"/>
        </w:rPr>
        <w:t>Needed Resources</w:t>
      </w:r>
    </w:p>
    <w:p w14:paraId="28E42C71" w14:textId="77777777" w:rsidR="00346440" w:rsidRPr="00346440" w:rsidRDefault="00346440" w:rsidP="00346440">
      <w:pPr>
        <w:pStyle w:val="NormalWeb"/>
        <w:numPr>
          <w:ilvl w:val="0"/>
          <w:numId w:val="21"/>
        </w:numPr>
        <w:spacing w:before="0" w:beforeAutospacing="0" w:after="0" w:afterAutospacing="0"/>
        <w:rPr>
          <w:rFonts w:ascii="Calibri" w:hAnsi="Calibri" w:cs="Calibri"/>
          <w:sz w:val="22"/>
          <w:szCs w:val="22"/>
        </w:rPr>
      </w:pPr>
      <w:r w:rsidRPr="00346440">
        <w:rPr>
          <w:rStyle w:val="Strong"/>
          <w:rFonts w:ascii="Calibri" w:eastAsiaTheme="majorEastAsia" w:hAnsi="Calibri" w:cs="Calibri"/>
          <w:sz w:val="22"/>
          <w:szCs w:val="22"/>
        </w:rPr>
        <w:t>Additional Tools (Optional for Advanced Features):</w:t>
      </w:r>
    </w:p>
    <w:p w14:paraId="5489A87E" w14:textId="77777777" w:rsidR="00346440" w:rsidRPr="00346440" w:rsidRDefault="00346440" w:rsidP="00346440">
      <w:pPr>
        <w:numPr>
          <w:ilvl w:val="1"/>
          <w:numId w:val="21"/>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Python/R:</w:t>
      </w:r>
      <w:r w:rsidRPr="00346440">
        <w:rPr>
          <w:rFonts w:ascii="Calibri" w:hAnsi="Calibri" w:cs="Calibri"/>
          <w:sz w:val="22"/>
          <w:szCs w:val="22"/>
        </w:rPr>
        <w:t xml:space="preserve"> For predictive risk analytics or workflow automation if needed.</w:t>
      </w:r>
    </w:p>
    <w:p w14:paraId="4011C184" w14:textId="77777777" w:rsidR="00346440" w:rsidRPr="00346440" w:rsidRDefault="00346440" w:rsidP="00346440">
      <w:pPr>
        <w:numPr>
          <w:ilvl w:val="1"/>
          <w:numId w:val="21"/>
        </w:numPr>
        <w:spacing w:before="100" w:beforeAutospacing="1" w:after="100" w:afterAutospacing="1"/>
        <w:rPr>
          <w:rFonts w:ascii="Calibri" w:hAnsi="Calibri" w:cs="Calibri"/>
          <w:sz w:val="22"/>
          <w:szCs w:val="22"/>
        </w:rPr>
      </w:pPr>
      <w:r w:rsidRPr="00346440">
        <w:rPr>
          <w:rStyle w:val="Strong"/>
          <w:rFonts w:ascii="Calibri" w:eastAsiaTheme="majorEastAsia" w:hAnsi="Calibri" w:cs="Calibri"/>
          <w:sz w:val="22"/>
          <w:szCs w:val="22"/>
        </w:rPr>
        <w:t>SAP (limited access):</w:t>
      </w:r>
      <w:r w:rsidRPr="00346440">
        <w:rPr>
          <w:rFonts w:ascii="Calibri" w:hAnsi="Calibri" w:cs="Calibri"/>
          <w:sz w:val="22"/>
          <w:szCs w:val="22"/>
        </w:rPr>
        <w:t xml:space="preserve"> For aligning BOM structuring and procurement workflows if integrating with ERP systems.</w:t>
      </w:r>
    </w:p>
    <w:p w14:paraId="0439B355" w14:textId="77777777" w:rsidR="00346440" w:rsidRPr="00346440" w:rsidRDefault="00346440" w:rsidP="00346440">
      <w:pPr>
        <w:pStyle w:val="NormalWeb"/>
        <w:numPr>
          <w:ilvl w:val="0"/>
          <w:numId w:val="21"/>
        </w:numPr>
        <w:rPr>
          <w:rFonts w:ascii="Calibri" w:hAnsi="Calibri" w:cs="Calibri"/>
          <w:sz w:val="22"/>
          <w:szCs w:val="22"/>
        </w:rPr>
      </w:pPr>
      <w:r w:rsidRPr="00346440">
        <w:rPr>
          <w:rStyle w:val="Strong"/>
          <w:rFonts w:ascii="Calibri" w:eastAsiaTheme="majorEastAsia" w:hAnsi="Calibri" w:cs="Calibri"/>
          <w:sz w:val="22"/>
          <w:szCs w:val="22"/>
        </w:rPr>
        <w:t>Technical Expertise:</w:t>
      </w:r>
    </w:p>
    <w:p w14:paraId="34A17735" w14:textId="77777777" w:rsidR="00346440" w:rsidRPr="00346440" w:rsidRDefault="00346440" w:rsidP="00346440">
      <w:pPr>
        <w:numPr>
          <w:ilvl w:val="1"/>
          <w:numId w:val="21"/>
        </w:numPr>
        <w:spacing w:before="100" w:beforeAutospacing="1" w:after="100" w:afterAutospacing="1"/>
        <w:rPr>
          <w:rFonts w:ascii="Calibri" w:hAnsi="Calibri" w:cs="Calibri"/>
          <w:sz w:val="22"/>
          <w:szCs w:val="22"/>
        </w:rPr>
      </w:pPr>
      <w:r w:rsidRPr="00346440">
        <w:rPr>
          <w:rFonts w:ascii="Calibri" w:hAnsi="Calibri" w:cs="Calibri"/>
          <w:sz w:val="22"/>
          <w:szCs w:val="22"/>
        </w:rPr>
        <w:t>Guidance or consultation from a data analyst for material forecasting and dashboard optimization.</w:t>
      </w:r>
    </w:p>
    <w:p w14:paraId="3166EFFE" w14:textId="77777777" w:rsidR="00346440" w:rsidRPr="00346440" w:rsidRDefault="00346440" w:rsidP="00346440">
      <w:pPr>
        <w:numPr>
          <w:ilvl w:val="1"/>
          <w:numId w:val="21"/>
        </w:numPr>
        <w:spacing w:before="100" w:beforeAutospacing="1" w:after="100" w:afterAutospacing="1"/>
        <w:rPr>
          <w:rFonts w:ascii="Calibri" w:hAnsi="Calibri" w:cs="Calibri"/>
          <w:sz w:val="22"/>
          <w:szCs w:val="22"/>
        </w:rPr>
      </w:pPr>
      <w:r w:rsidRPr="00346440">
        <w:rPr>
          <w:rFonts w:ascii="Calibri" w:hAnsi="Calibri" w:cs="Calibri"/>
          <w:sz w:val="22"/>
          <w:szCs w:val="22"/>
        </w:rPr>
        <w:t>Collaboration with a supply chain expert to simulate realistic scenarios for vendor management and logistics.</w:t>
      </w:r>
    </w:p>
    <w:p w14:paraId="55119E8A" w14:textId="77777777" w:rsidR="00346440" w:rsidRPr="00346440" w:rsidRDefault="00346440" w:rsidP="00346440">
      <w:pPr>
        <w:pStyle w:val="NormalWeb"/>
        <w:numPr>
          <w:ilvl w:val="0"/>
          <w:numId w:val="21"/>
        </w:numPr>
        <w:rPr>
          <w:rFonts w:ascii="Calibri" w:hAnsi="Calibri" w:cs="Calibri"/>
          <w:sz w:val="22"/>
          <w:szCs w:val="22"/>
        </w:rPr>
      </w:pPr>
      <w:r w:rsidRPr="00346440">
        <w:rPr>
          <w:rStyle w:val="Strong"/>
          <w:rFonts w:ascii="Calibri" w:eastAsiaTheme="majorEastAsia" w:hAnsi="Calibri" w:cs="Calibri"/>
          <w:sz w:val="22"/>
          <w:szCs w:val="22"/>
        </w:rPr>
        <w:t>Testing and Validation Data:</w:t>
      </w:r>
    </w:p>
    <w:p w14:paraId="1FFC07F9" w14:textId="77777777" w:rsidR="00346440" w:rsidRPr="00346440" w:rsidRDefault="00346440" w:rsidP="00346440">
      <w:pPr>
        <w:numPr>
          <w:ilvl w:val="1"/>
          <w:numId w:val="21"/>
        </w:numPr>
        <w:spacing w:before="100" w:beforeAutospacing="1" w:after="100" w:afterAutospacing="1"/>
        <w:rPr>
          <w:rFonts w:ascii="Calibri" w:hAnsi="Calibri" w:cs="Calibri"/>
          <w:sz w:val="22"/>
          <w:szCs w:val="22"/>
        </w:rPr>
      </w:pPr>
      <w:r w:rsidRPr="00346440">
        <w:rPr>
          <w:rFonts w:ascii="Calibri" w:hAnsi="Calibri" w:cs="Calibri"/>
          <w:sz w:val="22"/>
          <w:szCs w:val="22"/>
        </w:rPr>
        <w:t>More extensive data sets to validate BOM accuracy, lead time reduction, and risk predictions.</w:t>
      </w:r>
    </w:p>
    <w:p w14:paraId="174B3B5B" w14:textId="2F18FAC7" w:rsidR="007A35BF" w:rsidRPr="00346440" w:rsidRDefault="00346440" w:rsidP="00346440">
      <w:pPr>
        <w:numPr>
          <w:ilvl w:val="1"/>
          <w:numId w:val="21"/>
        </w:numPr>
        <w:spacing w:after="120"/>
        <w:rPr>
          <w:rFonts w:ascii="Calibri" w:hAnsi="Calibri" w:cs="Calibri"/>
          <w:sz w:val="22"/>
          <w:szCs w:val="22"/>
        </w:rPr>
      </w:pPr>
      <w:r w:rsidRPr="00346440">
        <w:rPr>
          <w:rFonts w:ascii="Calibri" w:hAnsi="Calibri" w:cs="Calibri"/>
          <w:sz w:val="22"/>
          <w:szCs w:val="22"/>
        </w:rPr>
        <w:t>Benchmark data for performance comparisons (e.g., industry-standard metrics for delays or inefficiencies).</w:t>
      </w:r>
    </w:p>
    <w:p w14:paraId="2E519EF8" w14:textId="0C4C5016" w:rsidR="007A35BF" w:rsidRDefault="007A35BF" w:rsidP="00331332">
      <w:pPr>
        <w:pStyle w:val="UserTextBlue"/>
        <w:rPr>
          <w:rFonts w:ascii="Times New Roman" w:hAnsi="Times New Roman" w:cs="Times New Roman"/>
          <w:color w:val="FF0000"/>
          <w:sz w:val="24"/>
        </w:rPr>
      </w:pPr>
      <w:r w:rsidRPr="007A35BF">
        <w:rPr>
          <w:rFonts w:ascii="Calibri" w:hAnsi="Calibri" w:cs="Calibri"/>
          <w:color w:val="FF0000"/>
          <w:sz w:val="22"/>
          <w:szCs w:val="22"/>
        </w:rPr>
        <w:t>Describe project constraints. Explain WHY each is a constraint</w:t>
      </w:r>
      <w:r w:rsidRPr="00570AB1">
        <w:rPr>
          <w:rFonts w:ascii="Times New Roman" w:hAnsi="Times New Roman" w:cs="Times New Roman"/>
          <w:color w:val="FF0000"/>
          <w:sz w:val="24"/>
        </w:rPr>
        <w:t>.</w:t>
      </w:r>
    </w:p>
    <w:p w14:paraId="44AD7812" w14:textId="77777777" w:rsidR="00346440" w:rsidRPr="00346440" w:rsidRDefault="00346440" w:rsidP="00346440">
      <w:pPr>
        <w:outlineLvl w:val="2"/>
        <w:rPr>
          <w:rFonts w:ascii="Calibri" w:hAnsi="Calibri" w:cs="Calibri"/>
          <w:b/>
          <w:bCs/>
          <w:sz w:val="22"/>
          <w:szCs w:val="22"/>
        </w:rPr>
      </w:pPr>
      <w:r w:rsidRPr="00346440">
        <w:rPr>
          <w:rFonts w:ascii="Calibri" w:hAnsi="Calibri" w:cs="Calibri"/>
          <w:b/>
          <w:bCs/>
          <w:sz w:val="22"/>
          <w:szCs w:val="22"/>
        </w:rPr>
        <w:t>Project Constraints and Their Explanations</w:t>
      </w:r>
    </w:p>
    <w:p w14:paraId="4DE43443" w14:textId="77777777" w:rsidR="00346440" w:rsidRPr="00346440" w:rsidRDefault="00346440" w:rsidP="00346440">
      <w:pPr>
        <w:numPr>
          <w:ilvl w:val="0"/>
          <w:numId w:val="22"/>
        </w:numPr>
        <w:rPr>
          <w:rFonts w:ascii="Calibri" w:hAnsi="Calibri" w:cs="Calibri"/>
          <w:sz w:val="22"/>
          <w:szCs w:val="22"/>
        </w:rPr>
      </w:pPr>
      <w:r w:rsidRPr="00346440">
        <w:rPr>
          <w:rFonts w:ascii="Calibri" w:hAnsi="Calibri" w:cs="Calibri"/>
          <w:b/>
          <w:bCs/>
          <w:sz w:val="22"/>
          <w:szCs w:val="22"/>
        </w:rPr>
        <w:lastRenderedPageBreak/>
        <w:t>Time Constraint</w:t>
      </w:r>
    </w:p>
    <w:p w14:paraId="46B5D37E"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The project has a defined timeframe of 6 months, requiring all phases (planning, development, testing, and deployment) to be completed within this period. Any delays in one phase will compress subsequent phases, potentially compromising quality.</w:t>
      </w:r>
    </w:p>
    <w:p w14:paraId="487F6ADB" w14:textId="77777777" w:rsidR="00346440" w:rsidRPr="00346440" w:rsidRDefault="00346440" w:rsidP="00346440">
      <w:pPr>
        <w:numPr>
          <w:ilvl w:val="0"/>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Budget Constraint</w:t>
      </w:r>
    </w:p>
    <w:p w14:paraId="5B33247B"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The project has limited financial resources, restricting the use of advanced tools (e.g., machine learning platforms or ERP integrations) and the ability to hire additional team members or consultants.</w:t>
      </w:r>
    </w:p>
    <w:p w14:paraId="540B631E" w14:textId="77777777" w:rsidR="00346440" w:rsidRPr="00346440" w:rsidRDefault="00346440" w:rsidP="00346440">
      <w:pPr>
        <w:numPr>
          <w:ilvl w:val="0"/>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Resource Availability</w:t>
      </w:r>
    </w:p>
    <w:p w14:paraId="53E646F8"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The project relies on a limited team and existing tools like Excel and Power BI. Lack of access to advanced technologies, industry data, or specialized expertise may impact the depth of implementation and validation.</w:t>
      </w:r>
    </w:p>
    <w:p w14:paraId="443D8677" w14:textId="77777777" w:rsidR="00346440" w:rsidRPr="00346440" w:rsidRDefault="00346440" w:rsidP="00346440">
      <w:pPr>
        <w:numPr>
          <w:ilvl w:val="0"/>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Data Constraints</w:t>
      </w:r>
    </w:p>
    <w:p w14:paraId="075C4C11"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The project will use simulated data instead of real-time data from live systems, which may limit the accuracy of results. The absence of vendor-provided data or live BOMs can make the outcomes less realistic.</w:t>
      </w:r>
    </w:p>
    <w:p w14:paraId="7ADECA91" w14:textId="77777777" w:rsidR="00346440" w:rsidRPr="00346440" w:rsidRDefault="00346440" w:rsidP="00346440">
      <w:pPr>
        <w:numPr>
          <w:ilvl w:val="0"/>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Scope Creep Risk</w:t>
      </w:r>
    </w:p>
    <w:p w14:paraId="500E04D3"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Expanding the project scope to include advanced integrations or additional deliverables (e.g., real-time IoT tracking or ERP integration) may exceed the timeline and resources allocated, derailing project completion.</w:t>
      </w:r>
    </w:p>
    <w:p w14:paraId="44DBFEEC" w14:textId="77777777" w:rsidR="00346440" w:rsidRPr="00346440" w:rsidRDefault="00346440" w:rsidP="00346440">
      <w:pPr>
        <w:numPr>
          <w:ilvl w:val="0"/>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Technical Knowledge</w:t>
      </w:r>
    </w:p>
    <w:p w14:paraId="46CF8FA2" w14:textId="77777777" w:rsidR="00346440" w:rsidRPr="00346440" w:rsidRDefault="00346440" w:rsidP="00346440">
      <w:pPr>
        <w:numPr>
          <w:ilvl w:val="1"/>
          <w:numId w:val="22"/>
        </w:numPr>
        <w:spacing w:before="100" w:beforeAutospacing="1" w:after="100" w:afterAutospacing="1"/>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Limited expertise in advanced automation or predictive analytics may restrict the project to simpler solutions, impacting its scalability and efficiency.</w:t>
      </w:r>
    </w:p>
    <w:p w14:paraId="23C602E9" w14:textId="77777777" w:rsidR="00346440" w:rsidRPr="00346440" w:rsidRDefault="00346440" w:rsidP="00346440">
      <w:pPr>
        <w:numPr>
          <w:ilvl w:val="0"/>
          <w:numId w:val="22"/>
        </w:numPr>
        <w:rPr>
          <w:rFonts w:ascii="Calibri" w:hAnsi="Calibri" w:cs="Calibri"/>
          <w:sz w:val="22"/>
          <w:szCs w:val="22"/>
        </w:rPr>
      </w:pPr>
      <w:r w:rsidRPr="00346440">
        <w:rPr>
          <w:rFonts w:ascii="Calibri" w:hAnsi="Calibri" w:cs="Calibri"/>
          <w:b/>
          <w:bCs/>
          <w:sz w:val="22"/>
          <w:szCs w:val="22"/>
        </w:rPr>
        <w:t>Stakeholder Involvement</w:t>
      </w:r>
    </w:p>
    <w:p w14:paraId="3CFE2A31" w14:textId="7F852B60" w:rsidR="007A35BF" w:rsidRPr="00346440" w:rsidRDefault="00346440" w:rsidP="00346440">
      <w:pPr>
        <w:numPr>
          <w:ilvl w:val="1"/>
          <w:numId w:val="22"/>
        </w:numPr>
        <w:spacing w:after="120"/>
        <w:rPr>
          <w:rFonts w:ascii="Calibri" w:hAnsi="Calibri" w:cs="Calibri"/>
          <w:sz w:val="22"/>
          <w:szCs w:val="22"/>
        </w:rPr>
      </w:pPr>
      <w:r w:rsidRPr="00346440">
        <w:rPr>
          <w:rFonts w:ascii="Calibri" w:hAnsi="Calibri" w:cs="Calibri"/>
          <w:b/>
          <w:bCs/>
          <w:sz w:val="22"/>
          <w:szCs w:val="22"/>
        </w:rPr>
        <w:t>Why it’s a Constraint:</w:t>
      </w:r>
      <w:r w:rsidRPr="00346440">
        <w:rPr>
          <w:rFonts w:ascii="Calibri" w:hAnsi="Calibri" w:cs="Calibri"/>
          <w:sz w:val="22"/>
          <w:szCs w:val="22"/>
        </w:rPr>
        <w:t xml:space="preserve"> Lack of direct input from industry professionals (e.g., procurement managers, supply chain experts) might limit the practical applicability and relevance of the project outcomes.</w:t>
      </w:r>
    </w:p>
    <w:p w14:paraId="4EF91042" w14:textId="08C4DAF9" w:rsidR="007A35BF" w:rsidRDefault="00331332" w:rsidP="00331332">
      <w:pPr>
        <w:pStyle w:val="UserTextBlue"/>
        <w:rPr>
          <w:rFonts w:ascii="Calibri" w:hAnsi="Calibri" w:cs="Calibri"/>
          <w:color w:val="FF0000"/>
          <w:sz w:val="22"/>
          <w:szCs w:val="22"/>
        </w:rPr>
      </w:pPr>
      <w:r w:rsidRPr="00331332">
        <w:rPr>
          <w:rFonts w:ascii="Calibri" w:hAnsi="Calibri" w:cs="Calibri"/>
          <w:color w:val="FF0000"/>
          <w:sz w:val="22"/>
          <w:szCs w:val="22"/>
        </w:rPr>
        <w:t>Clarify assumptions about the project.</w:t>
      </w:r>
    </w:p>
    <w:p w14:paraId="5E6D60A4" w14:textId="77777777" w:rsidR="00346440" w:rsidRPr="009D34D8" w:rsidRDefault="00346440" w:rsidP="009D34D8">
      <w:pPr>
        <w:pStyle w:val="Heading3"/>
        <w:spacing w:before="0" w:after="0"/>
        <w:rPr>
          <w:rFonts w:ascii="Calibri" w:hAnsi="Calibri" w:cs="Calibri"/>
          <w:color w:val="000000" w:themeColor="text1"/>
          <w:sz w:val="22"/>
          <w:szCs w:val="22"/>
        </w:rPr>
      </w:pPr>
      <w:r w:rsidRPr="009D34D8">
        <w:rPr>
          <w:rStyle w:val="Strong"/>
          <w:rFonts w:ascii="Calibri" w:hAnsi="Calibri" w:cs="Calibri"/>
          <w:color w:val="000000" w:themeColor="text1"/>
          <w:sz w:val="22"/>
          <w:szCs w:val="22"/>
        </w:rPr>
        <w:t>Project Assumptions</w:t>
      </w:r>
    </w:p>
    <w:p w14:paraId="25215E6E" w14:textId="77777777" w:rsidR="00346440" w:rsidRPr="009D34D8" w:rsidRDefault="00346440" w:rsidP="009D34D8">
      <w:pPr>
        <w:pStyle w:val="NormalWeb"/>
        <w:numPr>
          <w:ilvl w:val="0"/>
          <w:numId w:val="23"/>
        </w:numPr>
        <w:spacing w:before="0" w:beforeAutospacing="0" w:after="0" w:afterAutospacing="0"/>
        <w:rPr>
          <w:rFonts w:ascii="Calibri" w:hAnsi="Calibri" w:cs="Calibri"/>
          <w:sz w:val="22"/>
          <w:szCs w:val="22"/>
        </w:rPr>
      </w:pPr>
      <w:r w:rsidRPr="009D34D8">
        <w:rPr>
          <w:rStyle w:val="Strong"/>
          <w:rFonts w:ascii="Calibri" w:eastAsiaTheme="majorEastAsia" w:hAnsi="Calibri" w:cs="Calibri"/>
          <w:sz w:val="22"/>
          <w:szCs w:val="22"/>
        </w:rPr>
        <w:t>Data Availability</w:t>
      </w:r>
    </w:p>
    <w:p w14:paraId="0C305630"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It is assumed that sample datasets for BOM creation, vendor performance, and material forecasting will be available and sufficient for simulating realistic scenarios.</w:t>
      </w:r>
    </w:p>
    <w:p w14:paraId="35673A11"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Tool Accessibility</w:t>
      </w:r>
    </w:p>
    <w:p w14:paraId="542B74B8"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Microsoft Excel, Power BI, or Tableau will be accessible for building dashboards and tracking systems. No additional licensing costs will be incurred for these tools.</w:t>
      </w:r>
    </w:p>
    <w:p w14:paraId="222988D1"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Timeline Adherence</w:t>
      </w:r>
    </w:p>
    <w:p w14:paraId="2E7288D4"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All phases of the project (planning, development, testing, and deployment) will adhere to the defined 6-month timeline, with no significant delays.</w:t>
      </w:r>
    </w:p>
    <w:p w14:paraId="7AF7EAC1"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Resource Commitment</w:t>
      </w:r>
    </w:p>
    <w:p w14:paraId="13F5E1BB"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The project manager and any supporting personnel will allocate sufficient time and effort to complete assigned tasks as per the project schedule.</w:t>
      </w:r>
    </w:p>
    <w:p w14:paraId="5AE180E6"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Stakeholder Availability</w:t>
      </w:r>
    </w:p>
    <w:p w14:paraId="181AD9B7"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Stakeholders and subject matter experts (e.g., supply chain, procurement, or engineering professionals) will be available for input and feedback during critical phases of the project.</w:t>
      </w:r>
    </w:p>
    <w:p w14:paraId="591EF302"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Technology Sufficiency</w:t>
      </w:r>
    </w:p>
    <w:p w14:paraId="135D700B"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The tools and methods chosen (e.g., Excel for initial workflows) will be sufficient to meet the project’s objectives without requiring advanced platforms or integrations.</w:t>
      </w:r>
    </w:p>
    <w:p w14:paraId="02A00115" w14:textId="77777777" w:rsidR="00346440" w:rsidRPr="009D34D8" w:rsidRDefault="00346440" w:rsidP="009D34D8">
      <w:pPr>
        <w:pStyle w:val="NormalWeb"/>
        <w:numPr>
          <w:ilvl w:val="0"/>
          <w:numId w:val="23"/>
        </w:numPr>
        <w:spacing w:before="0" w:beforeAutospacing="0" w:after="0" w:afterAutospacing="0"/>
        <w:rPr>
          <w:rFonts w:ascii="Calibri" w:hAnsi="Calibri" w:cs="Calibri"/>
          <w:sz w:val="22"/>
          <w:szCs w:val="22"/>
        </w:rPr>
      </w:pPr>
      <w:r w:rsidRPr="009D34D8">
        <w:rPr>
          <w:rStyle w:val="Strong"/>
          <w:rFonts w:ascii="Calibri" w:eastAsiaTheme="majorEastAsia" w:hAnsi="Calibri" w:cs="Calibri"/>
          <w:sz w:val="22"/>
          <w:szCs w:val="22"/>
        </w:rPr>
        <w:t>Scope Stability</w:t>
      </w:r>
    </w:p>
    <w:p w14:paraId="4F56471D"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lastRenderedPageBreak/>
        <w:t>The project scope will remain stable throughout its duration, with no major changes or additions beyond what is defined in the initial scope statement.</w:t>
      </w:r>
    </w:p>
    <w:p w14:paraId="3BF2FE20"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Testing Environment</w:t>
      </w:r>
    </w:p>
    <w:p w14:paraId="740BF341"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A controlled environment will be available for testing workflows and validating deliverables using simulated data.</w:t>
      </w:r>
    </w:p>
    <w:p w14:paraId="097FF875" w14:textId="77777777" w:rsidR="00346440" w:rsidRPr="009D34D8" w:rsidRDefault="00346440" w:rsidP="00346440">
      <w:pPr>
        <w:pStyle w:val="NormalWeb"/>
        <w:numPr>
          <w:ilvl w:val="0"/>
          <w:numId w:val="23"/>
        </w:numPr>
        <w:rPr>
          <w:rFonts w:ascii="Calibri" w:hAnsi="Calibri" w:cs="Calibri"/>
          <w:sz w:val="22"/>
          <w:szCs w:val="22"/>
        </w:rPr>
      </w:pPr>
      <w:r w:rsidRPr="009D34D8">
        <w:rPr>
          <w:rStyle w:val="Strong"/>
          <w:rFonts w:ascii="Calibri" w:eastAsiaTheme="majorEastAsia" w:hAnsi="Calibri" w:cs="Calibri"/>
          <w:sz w:val="22"/>
          <w:szCs w:val="22"/>
        </w:rPr>
        <w:t>Relevance of Simulated Data</w:t>
      </w:r>
    </w:p>
    <w:p w14:paraId="0D6B4CF1" w14:textId="77777777" w:rsidR="00346440" w:rsidRPr="009D34D8" w:rsidRDefault="00346440" w:rsidP="00346440">
      <w:pPr>
        <w:numPr>
          <w:ilvl w:val="1"/>
          <w:numId w:val="23"/>
        </w:numPr>
        <w:spacing w:before="100" w:beforeAutospacing="1" w:after="100" w:afterAutospacing="1"/>
        <w:rPr>
          <w:rFonts w:ascii="Calibri" w:hAnsi="Calibri" w:cs="Calibri"/>
          <w:sz w:val="22"/>
          <w:szCs w:val="22"/>
        </w:rPr>
      </w:pPr>
      <w:r w:rsidRPr="009D34D8">
        <w:rPr>
          <w:rFonts w:ascii="Calibri" w:hAnsi="Calibri" w:cs="Calibri"/>
          <w:sz w:val="22"/>
          <w:szCs w:val="22"/>
        </w:rPr>
        <w:t>Simulated data will accurately reflect real-world scenarios, ensuring the project outcomes are relevant and applicable.</w:t>
      </w:r>
    </w:p>
    <w:p w14:paraId="257BDCA2" w14:textId="77777777" w:rsidR="009D34D8" w:rsidRPr="009D34D8" w:rsidRDefault="00346440" w:rsidP="009D34D8">
      <w:pPr>
        <w:pStyle w:val="NormalWeb"/>
        <w:numPr>
          <w:ilvl w:val="0"/>
          <w:numId w:val="23"/>
        </w:numPr>
        <w:spacing w:before="0" w:beforeAutospacing="0" w:after="0" w:afterAutospacing="0"/>
        <w:rPr>
          <w:rStyle w:val="Strong"/>
          <w:rFonts w:ascii="Calibri" w:hAnsi="Calibri" w:cs="Calibri"/>
          <w:b w:val="0"/>
          <w:bCs w:val="0"/>
          <w:sz w:val="22"/>
          <w:szCs w:val="22"/>
        </w:rPr>
      </w:pPr>
      <w:r w:rsidRPr="009D34D8">
        <w:rPr>
          <w:rStyle w:val="Strong"/>
          <w:rFonts w:ascii="Calibri" w:eastAsiaTheme="majorEastAsia" w:hAnsi="Calibri" w:cs="Calibri"/>
          <w:sz w:val="22"/>
          <w:szCs w:val="22"/>
        </w:rPr>
        <w:t>Knowledge Base</w:t>
      </w:r>
    </w:p>
    <w:p w14:paraId="35A7B03E" w14:textId="6DB68678" w:rsidR="00331332" w:rsidRDefault="00346440" w:rsidP="009D34D8">
      <w:pPr>
        <w:pStyle w:val="NormalWeb"/>
        <w:numPr>
          <w:ilvl w:val="0"/>
          <w:numId w:val="25"/>
        </w:numPr>
        <w:spacing w:before="0" w:beforeAutospacing="0" w:after="120" w:afterAutospacing="0"/>
        <w:rPr>
          <w:rFonts w:ascii="Calibri" w:hAnsi="Calibri" w:cs="Calibri"/>
          <w:sz w:val="22"/>
          <w:szCs w:val="22"/>
        </w:rPr>
      </w:pPr>
      <w:r w:rsidRPr="009D34D8">
        <w:rPr>
          <w:rFonts w:ascii="Calibri" w:hAnsi="Calibri" w:cs="Calibri"/>
          <w:sz w:val="22"/>
          <w:szCs w:val="22"/>
        </w:rPr>
        <w:t>It is assumed that the project team has adequate knowledge of supply chain processes, NPI workflows, and BOM structuring to execute the project successfully.</w:t>
      </w:r>
    </w:p>
    <w:p w14:paraId="4752CB75" w14:textId="73479D11" w:rsidR="009D34D8" w:rsidRDefault="009D34D8" w:rsidP="009D34D8">
      <w:pPr>
        <w:pStyle w:val="NormalWeb"/>
        <w:spacing w:before="0" w:beforeAutospacing="0" w:after="120" w:afterAutospacing="0"/>
        <w:rPr>
          <w:rFonts w:ascii="Calibri" w:hAnsi="Calibri" w:cs="Calibri"/>
          <w:color w:val="FF0000"/>
          <w:sz w:val="22"/>
          <w:szCs w:val="22"/>
        </w:rPr>
      </w:pPr>
      <w:r w:rsidRPr="009D34D8">
        <w:rPr>
          <w:rFonts w:ascii="Calibri" w:hAnsi="Calibri" w:cs="Calibri"/>
          <w:color w:val="FF0000"/>
          <w:sz w:val="22"/>
          <w:szCs w:val="22"/>
        </w:rPr>
        <w:t>List project quality requirements.</w:t>
      </w:r>
    </w:p>
    <w:p w14:paraId="2375F6B2"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Accuracy of Data and Workflows</w:t>
      </w:r>
    </w:p>
    <w:p w14:paraId="7F85C63A"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All workflows for BOM creation, material forecasting, and risk management must maintain at least </w:t>
      </w:r>
      <w:r w:rsidRPr="008C68B0">
        <w:rPr>
          <w:rStyle w:val="Strong"/>
          <w:rFonts w:ascii="Calibri" w:eastAsiaTheme="majorEastAsia" w:hAnsi="Calibri" w:cs="Calibri"/>
          <w:sz w:val="22"/>
          <w:szCs w:val="22"/>
        </w:rPr>
        <w:t>95% accuracy</w:t>
      </w:r>
      <w:r w:rsidRPr="008C68B0">
        <w:rPr>
          <w:rFonts w:ascii="Calibri" w:hAnsi="Calibri" w:cs="Calibri"/>
          <w:sz w:val="22"/>
          <w:szCs w:val="22"/>
        </w:rPr>
        <w:t xml:space="preserve"> in calculations and simulations.</w:t>
      </w:r>
    </w:p>
    <w:p w14:paraId="4A12AEC8"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Simulated data should closely replicate real-world scenarios to ensure project relevance.</w:t>
      </w:r>
    </w:p>
    <w:p w14:paraId="49C81755"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Dashboard Usability</w:t>
      </w:r>
    </w:p>
    <w:p w14:paraId="1C33E834"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Dashboards for build matrices, CTB tracking, and risk management must be </w:t>
      </w:r>
      <w:r w:rsidRPr="008C68B0">
        <w:rPr>
          <w:rStyle w:val="Strong"/>
          <w:rFonts w:ascii="Calibri" w:eastAsiaTheme="majorEastAsia" w:hAnsi="Calibri" w:cs="Calibri"/>
          <w:sz w:val="22"/>
          <w:szCs w:val="22"/>
        </w:rPr>
        <w:t>user-friendly</w:t>
      </w:r>
      <w:r w:rsidRPr="008C68B0">
        <w:rPr>
          <w:rFonts w:ascii="Calibri" w:hAnsi="Calibri" w:cs="Calibri"/>
          <w:sz w:val="22"/>
          <w:szCs w:val="22"/>
        </w:rPr>
        <w:t>, with clear visualizations and minimal navigation required.</w:t>
      </w:r>
    </w:p>
    <w:p w14:paraId="0E5FE1F1"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Ensure all key metrics (e.g., readiness percentages, delays, risks) are easy to access and interpret.</w:t>
      </w:r>
    </w:p>
    <w:p w14:paraId="0F6BA63B"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Timeliness of Deliverables</w:t>
      </w:r>
    </w:p>
    <w:p w14:paraId="2FD4EA72"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All project phases (design, development, testing, and deployment) must adhere to the 6-month timeline, with no phase exceeding its scheduled time allocation.</w:t>
      </w:r>
    </w:p>
    <w:p w14:paraId="1632D60F"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Deliver intermediate milestones (e.g., prototypes, test reports) by their due dates.</w:t>
      </w:r>
    </w:p>
    <w:p w14:paraId="374AAB3B"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Functionality of Risk Framework</w:t>
      </w:r>
    </w:p>
    <w:p w14:paraId="4697CF99"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The predictive risk framework must identify at least </w:t>
      </w:r>
      <w:r w:rsidRPr="008C68B0">
        <w:rPr>
          <w:rStyle w:val="Strong"/>
          <w:rFonts w:ascii="Calibri" w:eastAsiaTheme="majorEastAsia" w:hAnsi="Calibri" w:cs="Calibri"/>
          <w:sz w:val="22"/>
          <w:szCs w:val="22"/>
        </w:rPr>
        <w:t>90% of high-priority risks</w:t>
      </w:r>
      <w:r w:rsidRPr="008C68B0">
        <w:rPr>
          <w:rFonts w:ascii="Calibri" w:hAnsi="Calibri" w:cs="Calibri"/>
          <w:sz w:val="22"/>
          <w:szCs w:val="22"/>
        </w:rPr>
        <w:t xml:space="preserve"> accurately and provide actionable mitigation strategies.</w:t>
      </w:r>
    </w:p>
    <w:p w14:paraId="49040044"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Integration of Tools and Systems</w:t>
      </w:r>
    </w:p>
    <w:p w14:paraId="398B08D2"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Ensure seamless integration between build matrices, BOM workflows, and CTB dashboards to avoid duplicate data entry and improve efficiency.</w:t>
      </w:r>
    </w:p>
    <w:p w14:paraId="25DE2B25"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Minimize system errors or compatibility issues.</w:t>
      </w:r>
    </w:p>
    <w:p w14:paraId="5729EF86"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Testing and Validation Standards</w:t>
      </w:r>
    </w:p>
    <w:p w14:paraId="7ED6D3A6"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Perform thorough testing for all deliverables, ensuring at least </w:t>
      </w:r>
      <w:r w:rsidRPr="008C68B0">
        <w:rPr>
          <w:rStyle w:val="Strong"/>
          <w:rFonts w:ascii="Calibri" w:eastAsiaTheme="majorEastAsia" w:hAnsi="Calibri" w:cs="Calibri"/>
          <w:sz w:val="22"/>
          <w:szCs w:val="22"/>
        </w:rPr>
        <w:t>95% defect-free performance</w:t>
      </w:r>
      <w:r w:rsidRPr="008C68B0">
        <w:rPr>
          <w:rFonts w:ascii="Calibri" w:hAnsi="Calibri" w:cs="Calibri"/>
          <w:sz w:val="22"/>
          <w:szCs w:val="22"/>
        </w:rPr>
        <w:t xml:space="preserve"> before deployment.</w:t>
      </w:r>
    </w:p>
    <w:p w14:paraId="12827DB2"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Validate all outputs using pre-defined criteria (e.g., BOM accuracy, readiness tracking) to ensure consistency.</w:t>
      </w:r>
    </w:p>
    <w:p w14:paraId="331CC8D7"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Documentation Quality</w:t>
      </w:r>
    </w:p>
    <w:p w14:paraId="7251BC44"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Provide comprehensive and clear documentation, including user guides and technical reports, that meet professional standards.</w:t>
      </w:r>
    </w:p>
    <w:p w14:paraId="44B06694"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Ensure all deliverables are well-documented for ease of understanding and future scalability.</w:t>
      </w:r>
    </w:p>
    <w:p w14:paraId="3E5C0891"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Stakeholder Satisfaction</w:t>
      </w:r>
    </w:p>
    <w:p w14:paraId="6BC1837B"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Address feedback from stakeholders (e.g., supply chain, procurement, engineering teams) during key review stages.</w:t>
      </w:r>
    </w:p>
    <w:p w14:paraId="79DDF998"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Achieve a satisfaction rate of </w:t>
      </w:r>
      <w:r w:rsidRPr="008C68B0">
        <w:rPr>
          <w:rStyle w:val="Strong"/>
          <w:rFonts w:ascii="Calibri" w:eastAsiaTheme="majorEastAsia" w:hAnsi="Calibri" w:cs="Calibri"/>
          <w:sz w:val="22"/>
          <w:szCs w:val="22"/>
        </w:rPr>
        <w:t>90% or higher</w:t>
      </w:r>
      <w:r w:rsidRPr="008C68B0">
        <w:rPr>
          <w:rFonts w:ascii="Calibri" w:hAnsi="Calibri" w:cs="Calibri"/>
          <w:sz w:val="22"/>
          <w:szCs w:val="22"/>
        </w:rPr>
        <w:t xml:space="preserve"> from stakeholders during the final evaluation.</w:t>
      </w:r>
    </w:p>
    <w:p w14:paraId="53BD3C6C"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t>Efficiency Metrics</w:t>
      </w:r>
    </w:p>
    <w:p w14:paraId="1DC3CCFC" w14:textId="77777777" w:rsidR="008C68B0" w:rsidRPr="008C68B0" w:rsidRDefault="008C68B0" w:rsidP="008C68B0">
      <w:pPr>
        <w:numPr>
          <w:ilvl w:val="1"/>
          <w:numId w:val="26"/>
        </w:numPr>
        <w:rPr>
          <w:rFonts w:ascii="Calibri" w:hAnsi="Calibri" w:cs="Calibri"/>
          <w:sz w:val="22"/>
          <w:szCs w:val="22"/>
        </w:rPr>
      </w:pPr>
      <w:r w:rsidRPr="008C68B0">
        <w:rPr>
          <w:rFonts w:ascii="Calibri" w:hAnsi="Calibri" w:cs="Calibri"/>
          <w:sz w:val="22"/>
          <w:szCs w:val="22"/>
        </w:rPr>
        <w:t xml:space="preserve">The project’s deliverables must demonstrate at least a </w:t>
      </w:r>
      <w:r w:rsidRPr="008C68B0">
        <w:rPr>
          <w:rStyle w:val="Strong"/>
          <w:rFonts w:ascii="Calibri" w:eastAsiaTheme="majorEastAsia" w:hAnsi="Calibri" w:cs="Calibri"/>
          <w:sz w:val="22"/>
          <w:szCs w:val="22"/>
        </w:rPr>
        <w:t>15% improvement</w:t>
      </w:r>
      <w:r w:rsidRPr="008C68B0">
        <w:rPr>
          <w:rFonts w:ascii="Calibri" w:hAnsi="Calibri" w:cs="Calibri"/>
          <w:sz w:val="22"/>
          <w:szCs w:val="22"/>
        </w:rPr>
        <w:t xml:space="preserve"> in project delivery efficiency and </w:t>
      </w:r>
      <w:r w:rsidRPr="008C68B0">
        <w:rPr>
          <w:rStyle w:val="Strong"/>
          <w:rFonts w:ascii="Calibri" w:eastAsiaTheme="majorEastAsia" w:hAnsi="Calibri" w:cs="Calibri"/>
          <w:sz w:val="22"/>
          <w:szCs w:val="22"/>
        </w:rPr>
        <w:t>20% reduction</w:t>
      </w:r>
      <w:r w:rsidRPr="008C68B0">
        <w:rPr>
          <w:rFonts w:ascii="Calibri" w:hAnsi="Calibri" w:cs="Calibri"/>
          <w:sz w:val="22"/>
          <w:szCs w:val="22"/>
        </w:rPr>
        <w:t xml:space="preserve"> in delays for simulated workflows.</w:t>
      </w:r>
    </w:p>
    <w:p w14:paraId="7B9B998A" w14:textId="77777777" w:rsidR="008C68B0" w:rsidRPr="008C68B0" w:rsidRDefault="008C68B0" w:rsidP="008C68B0">
      <w:pPr>
        <w:pStyle w:val="NormalWeb"/>
        <w:numPr>
          <w:ilvl w:val="0"/>
          <w:numId w:val="26"/>
        </w:numPr>
        <w:spacing w:before="0" w:beforeAutospacing="0" w:after="0" w:afterAutospacing="0"/>
        <w:rPr>
          <w:rFonts w:ascii="Calibri" w:hAnsi="Calibri" w:cs="Calibri"/>
          <w:sz w:val="22"/>
          <w:szCs w:val="22"/>
        </w:rPr>
      </w:pPr>
      <w:r w:rsidRPr="008C68B0">
        <w:rPr>
          <w:rStyle w:val="Strong"/>
          <w:rFonts w:ascii="Calibri" w:eastAsiaTheme="majorEastAsia" w:hAnsi="Calibri" w:cs="Calibri"/>
          <w:sz w:val="22"/>
          <w:szCs w:val="22"/>
        </w:rPr>
        <w:lastRenderedPageBreak/>
        <w:t>Visual Appeal and Presentation</w:t>
      </w:r>
    </w:p>
    <w:p w14:paraId="6DD11162" w14:textId="199D6E0F" w:rsidR="009D34D8" w:rsidRPr="008C68B0" w:rsidRDefault="008C68B0" w:rsidP="008C68B0">
      <w:pPr>
        <w:numPr>
          <w:ilvl w:val="0"/>
          <w:numId w:val="27"/>
        </w:numPr>
        <w:spacing w:after="120"/>
        <w:rPr>
          <w:rFonts w:ascii="Calibri" w:hAnsi="Calibri" w:cs="Calibri"/>
          <w:sz w:val="22"/>
          <w:szCs w:val="22"/>
        </w:rPr>
      </w:pPr>
      <w:r w:rsidRPr="008C68B0">
        <w:rPr>
          <w:rFonts w:ascii="Calibri" w:hAnsi="Calibri" w:cs="Calibri"/>
          <w:sz w:val="22"/>
          <w:szCs w:val="22"/>
        </w:rPr>
        <w:t>All visual components (dashboards, charts, and reports) must be professionally designed and aligned with industry best practices for clarity and aesthetic value.</w:t>
      </w:r>
    </w:p>
    <w:p w14:paraId="09656D4F" w14:textId="77777777" w:rsidR="009D34D8" w:rsidRPr="009F4F76" w:rsidRDefault="009D34D8" w:rsidP="009F4F76">
      <w:pPr>
        <w:pStyle w:val="NormalWeb"/>
        <w:spacing w:before="0" w:beforeAutospacing="0" w:after="0" w:afterAutospacing="0"/>
        <w:rPr>
          <w:rFonts w:ascii="Calibri" w:hAnsi="Calibri" w:cs="Calibri"/>
          <w:i/>
          <w:iCs/>
          <w:sz w:val="22"/>
          <w:szCs w:val="22"/>
        </w:rPr>
      </w:pPr>
      <w:r w:rsidRPr="009F4F76">
        <w:rPr>
          <w:rFonts w:ascii="Calibri" w:hAnsi="Calibri" w:cs="Calibri"/>
          <w:b/>
          <w:color w:val="000000" w:themeColor="text1"/>
          <w:sz w:val="22"/>
          <w:szCs w:val="22"/>
        </w:rPr>
        <w:t>Part IV. Risk Assessment</w:t>
      </w:r>
      <w:r w:rsidRPr="009F4F76">
        <w:rPr>
          <w:rFonts w:ascii="Calibri" w:hAnsi="Calibri" w:cs="Calibri"/>
          <w:i/>
          <w:iCs/>
          <w:sz w:val="22"/>
          <w:szCs w:val="22"/>
        </w:rPr>
        <w:t xml:space="preserve"> </w:t>
      </w:r>
    </w:p>
    <w:p w14:paraId="164B184A" w14:textId="47305138" w:rsidR="009D34D8" w:rsidRPr="009F4F76" w:rsidRDefault="009D34D8" w:rsidP="009F4F76">
      <w:pPr>
        <w:pStyle w:val="NormalWeb"/>
        <w:spacing w:before="0" w:beforeAutospacing="0" w:after="0" w:afterAutospacing="0"/>
        <w:rPr>
          <w:rFonts w:ascii="Calibri" w:hAnsi="Calibri" w:cs="Calibri"/>
          <w:color w:val="FF0000"/>
          <w:sz w:val="22"/>
          <w:szCs w:val="22"/>
        </w:rPr>
      </w:pPr>
      <w:r w:rsidRPr="009F4F76">
        <w:rPr>
          <w:rFonts w:ascii="Calibri" w:hAnsi="Calibri" w:cs="Calibri"/>
          <w:color w:val="FF0000"/>
          <w:sz w:val="22"/>
          <w:szCs w:val="22"/>
        </w:rPr>
        <w:t>In the table below, outline the major risks associated with the project, their probability of occurrence, their potential impact, and the steps proposed to manage the risks.</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2331"/>
        <w:gridCol w:w="2331"/>
        <w:gridCol w:w="2335"/>
        <w:gridCol w:w="2333"/>
      </w:tblGrid>
      <w:tr w:rsidR="008C68B0" w14:paraId="7BFB9E98" w14:textId="77777777" w:rsidTr="009F4F76">
        <w:tc>
          <w:tcPr>
            <w:tcW w:w="2337" w:type="dxa"/>
          </w:tcPr>
          <w:p w14:paraId="2D3CD80E" w14:textId="014ABEB4" w:rsidR="008C68B0" w:rsidRPr="009F4F76" w:rsidRDefault="008C68B0" w:rsidP="009D34D8">
            <w:pPr>
              <w:pStyle w:val="NormalWeb"/>
              <w:spacing w:before="0" w:beforeAutospacing="0" w:after="120" w:afterAutospacing="0"/>
              <w:rPr>
                <w:rFonts w:ascii="Calibri" w:hAnsi="Calibri" w:cs="Calibri"/>
                <w:b/>
                <w:bCs/>
                <w:color w:val="FF0000"/>
                <w:sz w:val="22"/>
                <w:szCs w:val="22"/>
              </w:rPr>
            </w:pPr>
            <w:r w:rsidRPr="009F4F76">
              <w:rPr>
                <w:rFonts w:ascii="Calibri" w:hAnsi="Calibri" w:cs="Calibri"/>
                <w:b/>
                <w:bCs/>
                <w:sz w:val="22"/>
                <w:szCs w:val="22"/>
              </w:rPr>
              <w:t>Risk</w:t>
            </w:r>
          </w:p>
        </w:tc>
        <w:tc>
          <w:tcPr>
            <w:tcW w:w="2337" w:type="dxa"/>
          </w:tcPr>
          <w:p w14:paraId="12394EFB" w14:textId="28F7CD9F" w:rsidR="008C68B0" w:rsidRPr="009F4F76" w:rsidRDefault="008C68B0" w:rsidP="009D34D8">
            <w:pPr>
              <w:pStyle w:val="NormalWeb"/>
              <w:spacing w:before="0" w:beforeAutospacing="0" w:after="120" w:afterAutospacing="0"/>
              <w:rPr>
                <w:rFonts w:ascii="Calibri" w:hAnsi="Calibri" w:cs="Calibri"/>
                <w:b/>
                <w:bCs/>
                <w:color w:val="FF0000"/>
                <w:sz w:val="22"/>
                <w:szCs w:val="22"/>
              </w:rPr>
            </w:pPr>
            <w:r w:rsidRPr="009F4F76">
              <w:rPr>
                <w:rFonts w:ascii="Calibri" w:hAnsi="Calibri" w:cs="Calibri"/>
                <w:b/>
                <w:bCs/>
                <w:sz w:val="22"/>
                <w:szCs w:val="22"/>
              </w:rPr>
              <w:t>Probability</w:t>
            </w:r>
          </w:p>
        </w:tc>
        <w:tc>
          <w:tcPr>
            <w:tcW w:w="2338" w:type="dxa"/>
          </w:tcPr>
          <w:p w14:paraId="3B97A802" w14:textId="0B9AC0D9" w:rsidR="008C68B0" w:rsidRPr="009F4F76" w:rsidRDefault="008C68B0" w:rsidP="009D34D8">
            <w:pPr>
              <w:pStyle w:val="NormalWeb"/>
              <w:spacing w:before="0" w:beforeAutospacing="0" w:after="120" w:afterAutospacing="0"/>
              <w:rPr>
                <w:rFonts w:ascii="Calibri" w:hAnsi="Calibri" w:cs="Calibri"/>
                <w:b/>
                <w:bCs/>
                <w:color w:val="FF0000"/>
                <w:sz w:val="22"/>
                <w:szCs w:val="22"/>
              </w:rPr>
            </w:pPr>
            <w:r w:rsidRPr="009F4F76">
              <w:rPr>
                <w:rFonts w:ascii="Calibri" w:hAnsi="Calibri" w:cs="Calibri"/>
                <w:b/>
                <w:bCs/>
                <w:sz w:val="22"/>
                <w:szCs w:val="22"/>
              </w:rPr>
              <w:t>Impact</w:t>
            </w:r>
          </w:p>
        </w:tc>
        <w:tc>
          <w:tcPr>
            <w:tcW w:w="2338" w:type="dxa"/>
          </w:tcPr>
          <w:p w14:paraId="441530BD" w14:textId="35D26520" w:rsidR="008C68B0" w:rsidRPr="009F4F76" w:rsidRDefault="008C68B0" w:rsidP="009D34D8">
            <w:pPr>
              <w:pStyle w:val="NormalWeb"/>
              <w:spacing w:before="0" w:beforeAutospacing="0" w:after="120" w:afterAutospacing="0"/>
              <w:rPr>
                <w:rFonts w:ascii="Calibri" w:hAnsi="Calibri" w:cs="Calibri"/>
                <w:b/>
                <w:bCs/>
                <w:color w:val="FF0000"/>
                <w:sz w:val="22"/>
                <w:szCs w:val="22"/>
              </w:rPr>
            </w:pPr>
            <w:r w:rsidRPr="009F4F76">
              <w:rPr>
                <w:rFonts w:ascii="Calibri" w:hAnsi="Calibri" w:cs="Calibri"/>
                <w:b/>
                <w:bCs/>
                <w:sz w:val="22"/>
                <w:szCs w:val="22"/>
              </w:rPr>
              <w:t>Proposed Mitigation</w:t>
            </w:r>
          </w:p>
        </w:tc>
      </w:tr>
      <w:tr w:rsidR="008C68B0" w14:paraId="24AF92C7" w14:textId="77777777" w:rsidTr="009F4F76">
        <w:tc>
          <w:tcPr>
            <w:tcW w:w="2337" w:type="dxa"/>
          </w:tcPr>
          <w:p w14:paraId="7F00288C" w14:textId="35B765C5" w:rsidR="008C68B0" w:rsidRPr="009F4F76" w:rsidRDefault="008C68B0" w:rsidP="009D34D8">
            <w:pPr>
              <w:pStyle w:val="NormalWeb"/>
              <w:spacing w:before="0" w:beforeAutospacing="0" w:after="120" w:afterAutospacing="0"/>
              <w:rPr>
                <w:rFonts w:ascii="Calibri" w:hAnsi="Calibri" w:cs="Calibri"/>
                <w:b/>
                <w:bCs/>
                <w:color w:val="FF0000"/>
                <w:sz w:val="22"/>
                <w:szCs w:val="22"/>
              </w:rPr>
            </w:pPr>
            <w:r w:rsidRPr="009F4F76">
              <w:rPr>
                <w:rFonts w:ascii="Calibri" w:hAnsi="Calibri" w:cs="Calibri"/>
                <w:b/>
                <w:bCs/>
                <w:sz w:val="22"/>
                <w:szCs w:val="22"/>
              </w:rPr>
              <w:t>Delays in Project Timeline</w:t>
            </w:r>
          </w:p>
        </w:tc>
        <w:tc>
          <w:tcPr>
            <w:tcW w:w="2337" w:type="dxa"/>
          </w:tcPr>
          <w:p w14:paraId="44208250" w14:textId="61F150CF"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High</w:t>
            </w:r>
          </w:p>
        </w:tc>
        <w:tc>
          <w:tcPr>
            <w:tcW w:w="2338" w:type="dxa"/>
          </w:tcPr>
          <w:p w14:paraId="2E340FDB" w14:textId="0B162940"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Missed milestones, extended delivery</w:t>
            </w:r>
          </w:p>
        </w:tc>
        <w:tc>
          <w:tcPr>
            <w:tcW w:w="2338" w:type="dxa"/>
          </w:tcPr>
          <w:p w14:paraId="1E510167" w14:textId="26733A96"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Set clear deadlines for each phase, conduct weekly progress reviews, and allocate buffer time for tasks.</w:t>
            </w:r>
          </w:p>
        </w:tc>
      </w:tr>
      <w:tr w:rsidR="008C68B0" w14:paraId="7B57CE52"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C68B0" w:rsidRPr="009F4F76" w14:paraId="638EDEEA" w14:textId="77777777" w:rsidTr="008C68B0">
              <w:trPr>
                <w:tblCellSpacing w:w="15" w:type="dxa"/>
              </w:trPr>
              <w:tc>
                <w:tcPr>
                  <w:tcW w:w="0" w:type="auto"/>
                  <w:vAlign w:val="center"/>
                  <w:hideMark/>
                </w:tcPr>
                <w:p w14:paraId="0A2FB712"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Insufficient Data Quality</w:t>
                  </w:r>
                </w:p>
              </w:tc>
            </w:tr>
          </w:tbl>
          <w:p w14:paraId="7B0AABBE" w14:textId="77777777" w:rsidR="008C68B0" w:rsidRPr="009F4F76" w:rsidRDefault="008C68B0" w:rsidP="008C68B0">
            <w:pPr>
              <w:rPr>
                <w:rFonts w:ascii="Calibri" w:hAnsi="Calibri" w:cs="Calibri"/>
                <w:vanish/>
                <w:sz w:val="22"/>
                <w:szCs w:val="22"/>
              </w:rPr>
            </w:pPr>
          </w:p>
          <w:p w14:paraId="2D6DF081"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1FB58D84" w14:textId="77777777" w:rsidTr="008C68B0">
              <w:trPr>
                <w:tblCellSpacing w:w="15" w:type="dxa"/>
              </w:trPr>
              <w:tc>
                <w:tcPr>
                  <w:tcW w:w="0" w:type="auto"/>
                  <w:vAlign w:val="center"/>
                  <w:hideMark/>
                </w:tcPr>
                <w:p w14:paraId="6DB04E37" w14:textId="55F500E4" w:rsidR="008C68B0" w:rsidRPr="009F4F76" w:rsidRDefault="008C68B0" w:rsidP="008C68B0">
                  <w:pPr>
                    <w:rPr>
                      <w:rFonts w:ascii="Calibri" w:hAnsi="Calibri" w:cs="Calibri"/>
                      <w:sz w:val="22"/>
                      <w:szCs w:val="22"/>
                    </w:rPr>
                  </w:pPr>
                </w:p>
              </w:tc>
            </w:tr>
          </w:tbl>
          <w:p w14:paraId="1302CC42"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01B2F67A" w14:textId="77777777" w:rsidTr="008C68B0">
              <w:trPr>
                <w:tblCellSpacing w:w="15" w:type="dxa"/>
              </w:trPr>
              <w:tc>
                <w:tcPr>
                  <w:tcW w:w="0" w:type="auto"/>
                  <w:vAlign w:val="center"/>
                  <w:hideMark/>
                </w:tcPr>
                <w:p w14:paraId="6D62C881" w14:textId="78F4B433" w:rsidR="008C68B0" w:rsidRPr="009F4F76" w:rsidRDefault="008C68B0" w:rsidP="008C68B0">
                  <w:pPr>
                    <w:rPr>
                      <w:rFonts w:ascii="Calibri" w:hAnsi="Calibri" w:cs="Calibri"/>
                      <w:sz w:val="22"/>
                      <w:szCs w:val="22"/>
                    </w:rPr>
                  </w:pPr>
                </w:p>
              </w:tc>
            </w:tr>
          </w:tbl>
          <w:p w14:paraId="7E9EA545"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8C68B0" w:rsidRPr="009F4F76" w14:paraId="0DE8D47B" w14:textId="77777777" w:rsidTr="0092413D">
              <w:trPr>
                <w:tblCellSpacing w:w="15" w:type="dxa"/>
              </w:trPr>
              <w:tc>
                <w:tcPr>
                  <w:tcW w:w="0" w:type="auto"/>
                  <w:vAlign w:val="center"/>
                  <w:hideMark/>
                </w:tcPr>
                <w:p w14:paraId="735B3ABA" w14:textId="77777777" w:rsidR="008C68B0" w:rsidRPr="009F4F76" w:rsidRDefault="008C68B0" w:rsidP="008C68B0">
                  <w:pPr>
                    <w:rPr>
                      <w:rFonts w:ascii="Calibri" w:hAnsi="Calibri" w:cs="Calibri"/>
                      <w:sz w:val="22"/>
                      <w:szCs w:val="22"/>
                    </w:rPr>
                  </w:pPr>
                  <w:r w:rsidRPr="009F4F76">
                    <w:rPr>
                      <w:rFonts w:ascii="Calibri" w:hAnsi="Calibri" w:cs="Calibri"/>
                      <w:sz w:val="22"/>
                      <w:szCs w:val="22"/>
                    </w:rPr>
                    <w:t>Medium</w:t>
                  </w:r>
                </w:p>
              </w:tc>
            </w:tr>
          </w:tbl>
          <w:p w14:paraId="27374520"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0E639640" w14:textId="33300831"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Inaccurate results, reduced validity</w:t>
            </w:r>
          </w:p>
        </w:tc>
        <w:tc>
          <w:tcPr>
            <w:tcW w:w="2338" w:type="dxa"/>
          </w:tcPr>
          <w:p w14:paraId="1D87BC84" w14:textId="5EB213D1"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Use verified sample datasets, conduct data validation checks, and simulate realistic scenarios.</w:t>
            </w:r>
          </w:p>
        </w:tc>
      </w:tr>
      <w:tr w:rsidR="008C68B0" w14:paraId="71DED31F"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C68B0" w:rsidRPr="009F4F76" w14:paraId="6AC0806E" w14:textId="77777777" w:rsidTr="008C68B0">
              <w:trPr>
                <w:tblCellSpacing w:w="15" w:type="dxa"/>
              </w:trPr>
              <w:tc>
                <w:tcPr>
                  <w:tcW w:w="0" w:type="auto"/>
                  <w:vAlign w:val="center"/>
                  <w:hideMark/>
                </w:tcPr>
                <w:p w14:paraId="5D2EE2D2"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Tool or Technology Limitations</w:t>
                  </w:r>
                </w:p>
              </w:tc>
            </w:tr>
          </w:tbl>
          <w:p w14:paraId="760BFC9C" w14:textId="77777777" w:rsidR="008C68B0" w:rsidRPr="009F4F76" w:rsidRDefault="008C68B0" w:rsidP="008C68B0">
            <w:pPr>
              <w:rPr>
                <w:rFonts w:ascii="Calibri" w:hAnsi="Calibri" w:cs="Calibri"/>
                <w:vanish/>
                <w:sz w:val="22"/>
                <w:szCs w:val="22"/>
              </w:rPr>
            </w:pPr>
          </w:p>
          <w:p w14:paraId="63D1D9A3"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3494D154" w14:textId="77777777" w:rsidTr="008C68B0">
              <w:trPr>
                <w:tblCellSpacing w:w="15" w:type="dxa"/>
              </w:trPr>
              <w:tc>
                <w:tcPr>
                  <w:tcW w:w="0" w:type="auto"/>
                  <w:vAlign w:val="center"/>
                  <w:hideMark/>
                </w:tcPr>
                <w:p w14:paraId="04971F34" w14:textId="7BC38856" w:rsidR="008C68B0" w:rsidRPr="009F4F76" w:rsidRDefault="008C68B0" w:rsidP="008C68B0">
                  <w:pPr>
                    <w:rPr>
                      <w:rFonts w:ascii="Calibri" w:hAnsi="Calibri" w:cs="Calibri"/>
                      <w:sz w:val="22"/>
                      <w:szCs w:val="22"/>
                    </w:rPr>
                  </w:pPr>
                </w:p>
              </w:tc>
            </w:tr>
          </w:tbl>
          <w:p w14:paraId="4C2F4946" w14:textId="77777777" w:rsidR="008C68B0" w:rsidRPr="009F4F76" w:rsidRDefault="008C68B0" w:rsidP="008C68B0">
            <w:pPr>
              <w:rPr>
                <w:rFonts w:ascii="Calibri" w:hAnsi="Calibri" w:cs="Calibri"/>
                <w:vanish/>
                <w:sz w:val="22"/>
                <w:szCs w:val="22"/>
              </w:rPr>
            </w:pPr>
          </w:p>
          <w:p w14:paraId="72930CBB"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8C68B0" w:rsidRPr="009F4F76" w14:paraId="425DEB8C" w14:textId="77777777" w:rsidTr="0092413D">
              <w:trPr>
                <w:tblCellSpacing w:w="15" w:type="dxa"/>
              </w:trPr>
              <w:tc>
                <w:tcPr>
                  <w:tcW w:w="0" w:type="auto"/>
                  <w:vAlign w:val="center"/>
                  <w:hideMark/>
                </w:tcPr>
                <w:p w14:paraId="062B335B" w14:textId="77777777" w:rsidR="008C68B0" w:rsidRPr="009F4F76" w:rsidRDefault="008C68B0" w:rsidP="008C68B0">
                  <w:pPr>
                    <w:rPr>
                      <w:rFonts w:ascii="Calibri" w:hAnsi="Calibri" w:cs="Calibri"/>
                      <w:sz w:val="22"/>
                      <w:szCs w:val="22"/>
                    </w:rPr>
                  </w:pPr>
                  <w:r w:rsidRPr="009F4F76">
                    <w:rPr>
                      <w:rFonts w:ascii="Calibri" w:hAnsi="Calibri" w:cs="Calibri"/>
                      <w:sz w:val="22"/>
                      <w:szCs w:val="22"/>
                    </w:rPr>
                    <w:t>Medium</w:t>
                  </w:r>
                </w:p>
              </w:tc>
            </w:tr>
          </w:tbl>
          <w:p w14:paraId="0E5C662F"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09C8E37B" w14:textId="17525783"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Restricted functionality</w:t>
            </w:r>
          </w:p>
        </w:tc>
        <w:tc>
          <w:tcPr>
            <w:tcW w:w="2338" w:type="dxa"/>
          </w:tcPr>
          <w:p w14:paraId="7ACBA751" w14:textId="58D44C60"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Leverage existing tools (Excel, Power BI), and consult experts if advanced features are needed.</w:t>
            </w:r>
          </w:p>
        </w:tc>
      </w:tr>
      <w:tr w:rsidR="008C68B0" w14:paraId="3CB25204"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tblGrid>
            <w:tr w:rsidR="008C68B0" w:rsidRPr="009F4F76" w14:paraId="3CCDCAA2" w14:textId="77777777" w:rsidTr="008C68B0">
              <w:trPr>
                <w:tblCellSpacing w:w="15" w:type="dxa"/>
              </w:trPr>
              <w:tc>
                <w:tcPr>
                  <w:tcW w:w="0" w:type="auto"/>
                  <w:vAlign w:val="center"/>
                  <w:hideMark/>
                </w:tcPr>
                <w:p w14:paraId="4CDFB273"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Scope Creep</w:t>
                  </w:r>
                </w:p>
              </w:tc>
            </w:tr>
          </w:tbl>
          <w:p w14:paraId="3DE36F0F" w14:textId="77777777" w:rsidR="008C68B0" w:rsidRPr="009F4F76" w:rsidRDefault="008C68B0" w:rsidP="008C68B0">
            <w:pPr>
              <w:rPr>
                <w:rFonts w:ascii="Calibri" w:hAnsi="Calibri" w:cs="Calibri"/>
                <w:vanish/>
                <w:sz w:val="22"/>
                <w:szCs w:val="22"/>
              </w:rPr>
            </w:pPr>
          </w:p>
          <w:p w14:paraId="6D81FBEE" w14:textId="77777777" w:rsidR="008C68B0" w:rsidRPr="009F4F76" w:rsidRDefault="008C68B0" w:rsidP="008C68B0">
            <w:pPr>
              <w:rPr>
                <w:rFonts w:ascii="Calibri" w:hAnsi="Calibri" w:cs="Calibri"/>
                <w:vanish/>
                <w:sz w:val="22"/>
                <w:szCs w:val="22"/>
              </w:rPr>
            </w:pPr>
          </w:p>
          <w:p w14:paraId="0BF5D2F0" w14:textId="77777777" w:rsidR="008C68B0" w:rsidRPr="009F4F76" w:rsidRDefault="008C68B0" w:rsidP="008C68B0">
            <w:pPr>
              <w:rPr>
                <w:rFonts w:ascii="Calibri" w:hAnsi="Calibri" w:cs="Calibri"/>
                <w:vanish/>
                <w:sz w:val="22"/>
                <w:szCs w:val="22"/>
              </w:rPr>
            </w:pPr>
          </w:p>
          <w:p w14:paraId="0C56407B"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8C68B0" w:rsidRPr="009F4F76" w14:paraId="29992F4F" w14:textId="77777777" w:rsidTr="0092413D">
              <w:trPr>
                <w:tblCellSpacing w:w="15" w:type="dxa"/>
              </w:trPr>
              <w:tc>
                <w:tcPr>
                  <w:tcW w:w="0" w:type="auto"/>
                  <w:vAlign w:val="center"/>
                  <w:hideMark/>
                </w:tcPr>
                <w:p w14:paraId="4592BE3E" w14:textId="77777777" w:rsidR="008C68B0" w:rsidRPr="009F4F76" w:rsidRDefault="008C68B0" w:rsidP="008C68B0">
                  <w:pPr>
                    <w:rPr>
                      <w:rFonts w:ascii="Calibri" w:hAnsi="Calibri" w:cs="Calibri"/>
                      <w:sz w:val="22"/>
                      <w:szCs w:val="22"/>
                    </w:rPr>
                  </w:pPr>
                  <w:r w:rsidRPr="009F4F76">
                    <w:rPr>
                      <w:rFonts w:ascii="Calibri" w:hAnsi="Calibri" w:cs="Calibri"/>
                      <w:sz w:val="22"/>
                      <w:szCs w:val="22"/>
                    </w:rPr>
                    <w:t>Medium</w:t>
                  </w:r>
                </w:p>
              </w:tc>
            </w:tr>
          </w:tbl>
          <w:p w14:paraId="63F457AB"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2FD422AC" w14:textId="7973DF7C"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Increased workload, extended timeline</w:t>
            </w:r>
          </w:p>
        </w:tc>
        <w:tc>
          <w:tcPr>
            <w:tcW w:w="2338" w:type="dxa"/>
          </w:tcPr>
          <w:p w14:paraId="7842FB5F" w14:textId="28FF4FA8" w:rsidR="008C68B0" w:rsidRPr="009F4F76" w:rsidRDefault="008C68B0"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 xml:space="preserve">Define a strict scope, get stakeholder </w:t>
            </w:r>
            <w:proofErr w:type="gramStart"/>
            <w:r w:rsidRPr="009F4F76">
              <w:rPr>
                <w:rFonts w:ascii="Calibri" w:hAnsi="Calibri" w:cs="Calibri"/>
                <w:sz w:val="22"/>
                <w:szCs w:val="22"/>
              </w:rPr>
              <w:t>sign-offs</w:t>
            </w:r>
            <w:proofErr w:type="gramEnd"/>
            <w:r w:rsidRPr="009F4F76">
              <w:rPr>
                <w:rFonts w:ascii="Calibri" w:hAnsi="Calibri" w:cs="Calibri"/>
                <w:sz w:val="22"/>
                <w:szCs w:val="22"/>
              </w:rPr>
              <w:t>, and avoid additional features mid-project.</w:t>
            </w:r>
          </w:p>
        </w:tc>
      </w:tr>
      <w:tr w:rsidR="008C68B0" w14:paraId="42026C83"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C68B0" w:rsidRPr="009F4F76" w14:paraId="4FE4E18B" w14:textId="77777777" w:rsidTr="008C68B0">
              <w:trPr>
                <w:tblCellSpacing w:w="15" w:type="dxa"/>
              </w:trPr>
              <w:tc>
                <w:tcPr>
                  <w:tcW w:w="0" w:type="auto"/>
                  <w:vAlign w:val="center"/>
                  <w:hideMark/>
                </w:tcPr>
                <w:p w14:paraId="4A30DEEC"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Lack of Stakeholder Engagement</w:t>
                  </w:r>
                </w:p>
              </w:tc>
            </w:tr>
          </w:tbl>
          <w:p w14:paraId="1AAD7B39" w14:textId="77777777" w:rsidR="008C68B0" w:rsidRPr="009F4F76" w:rsidRDefault="008C68B0" w:rsidP="008C68B0">
            <w:pPr>
              <w:rPr>
                <w:rFonts w:ascii="Calibri" w:hAnsi="Calibri" w:cs="Calibri"/>
                <w:vanish/>
                <w:sz w:val="22"/>
                <w:szCs w:val="22"/>
              </w:rPr>
            </w:pPr>
          </w:p>
          <w:p w14:paraId="127FEF45"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29DEE3CA" w14:textId="77777777" w:rsidTr="008C68B0">
              <w:trPr>
                <w:tblCellSpacing w:w="15" w:type="dxa"/>
              </w:trPr>
              <w:tc>
                <w:tcPr>
                  <w:tcW w:w="0" w:type="auto"/>
                  <w:vAlign w:val="center"/>
                  <w:hideMark/>
                </w:tcPr>
                <w:p w14:paraId="510AE423" w14:textId="16B117CC" w:rsidR="008C68B0" w:rsidRPr="009F4F76" w:rsidRDefault="008C68B0" w:rsidP="008C68B0">
                  <w:pPr>
                    <w:rPr>
                      <w:rFonts w:ascii="Calibri" w:hAnsi="Calibri" w:cs="Calibri"/>
                      <w:sz w:val="22"/>
                      <w:szCs w:val="22"/>
                    </w:rPr>
                  </w:pPr>
                </w:p>
              </w:tc>
            </w:tr>
          </w:tbl>
          <w:p w14:paraId="66D58463"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6F8022A6" w14:textId="77777777" w:rsidTr="008C68B0">
              <w:trPr>
                <w:tblCellSpacing w:w="15" w:type="dxa"/>
              </w:trPr>
              <w:tc>
                <w:tcPr>
                  <w:tcW w:w="0" w:type="auto"/>
                  <w:vAlign w:val="center"/>
                  <w:hideMark/>
                </w:tcPr>
                <w:p w14:paraId="2844B929" w14:textId="50DD8601" w:rsidR="008C68B0" w:rsidRPr="009F4F76" w:rsidRDefault="008C68B0" w:rsidP="008C68B0">
                  <w:pPr>
                    <w:rPr>
                      <w:rFonts w:ascii="Calibri" w:hAnsi="Calibri" w:cs="Calibri"/>
                      <w:sz w:val="22"/>
                      <w:szCs w:val="22"/>
                    </w:rPr>
                  </w:pPr>
                </w:p>
              </w:tc>
            </w:tr>
          </w:tbl>
          <w:p w14:paraId="20012983"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9F4F76" w:rsidRPr="009F4F76" w14:paraId="581B2690" w14:textId="77777777" w:rsidTr="0092413D">
              <w:trPr>
                <w:tblCellSpacing w:w="15" w:type="dxa"/>
              </w:trPr>
              <w:tc>
                <w:tcPr>
                  <w:tcW w:w="0" w:type="auto"/>
                  <w:vAlign w:val="center"/>
                  <w:hideMark/>
                </w:tcPr>
                <w:p w14:paraId="6CCEE459" w14:textId="77777777" w:rsidR="009F4F76" w:rsidRPr="009F4F76" w:rsidRDefault="009F4F76" w:rsidP="009F4F76">
                  <w:pPr>
                    <w:rPr>
                      <w:rFonts w:ascii="Calibri" w:hAnsi="Calibri" w:cs="Calibri"/>
                      <w:sz w:val="22"/>
                      <w:szCs w:val="22"/>
                    </w:rPr>
                  </w:pPr>
                  <w:r w:rsidRPr="009F4F76">
                    <w:rPr>
                      <w:rFonts w:ascii="Calibri" w:hAnsi="Calibri" w:cs="Calibri"/>
                      <w:sz w:val="22"/>
                      <w:szCs w:val="22"/>
                    </w:rPr>
                    <w:t>Medium</w:t>
                  </w:r>
                </w:p>
              </w:tc>
            </w:tr>
          </w:tbl>
          <w:p w14:paraId="67A25A0F"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5A65D8A0" w14:textId="22EAB771"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Misaligned deliverables</w:t>
            </w:r>
          </w:p>
        </w:tc>
        <w:tc>
          <w:tcPr>
            <w:tcW w:w="2338" w:type="dxa"/>
          </w:tcPr>
          <w:p w14:paraId="1034508A" w14:textId="5D6AA941"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Schedule regular stakeholder reviews, seek feedback, and adjust deliverables to meet expectations.</w:t>
            </w:r>
          </w:p>
        </w:tc>
      </w:tr>
      <w:tr w:rsidR="008C68B0" w14:paraId="4C35368D"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8C68B0" w:rsidRPr="009F4F76" w14:paraId="0236C275" w14:textId="77777777" w:rsidTr="008C68B0">
              <w:trPr>
                <w:tblCellSpacing w:w="15" w:type="dxa"/>
              </w:trPr>
              <w:tc>
                <w:tcPr>
                  <w:tcW w:w="0" w:type="auto"/>
                  <w:vAlign w:val="center"/>
                  <w:hideMark/>
                </w:tcPr>
                <w:p w14:paraId="1A38703E"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Resource Constraints</w:t>
                  </w:r>
                </w:p>
              </w:tc>
            </w:tr>
          </w:tbl>
          <w:p w14:paraId="09CEC45F" w14:textId="77777777" w:rsidR="008C68B0" w:rsidRPr="009F4F76" w:rsidRDefault="008C68B0" w:rsidP="008C68B0">
            <w:pPr>
              <w:rPr>
                <w:rFonts w:ascii="Calibri" w:hAnsi="Calibri" w:cs="Calibri"/>
                <w:vanish/>
                <w:sz w:val="22"/>
                <w:szCs w:val="22"/>
              </w:rPr>
            </w:pPr>
          </w:p>
          <w:p w14:paraId="43F224B8"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726B2CED" w14:textId="77777777" w:rsidTr="008C68B0">
              <w:trPr>
                <w:tblCellSpacing w:w="15" w:type="dxa"/>
              </w:trPr>
              <w:tc>
                <w:tcPr>
                  <w:tcW w:w="0" w:type="auto"/>
                  <w:vAlign w:val="center"/>
                  <w:hideMark/>
                </w:tcPr>
                <w:p w14:paraId="3B777FB6" w14:textId="3A260FB9" w:rsidR="008C68B0" w:rsidRPr="009F4F76" w:rsidRDefault="008C68B0" w:rsidP="008C68B0">
                  <w:pPr>
                    <w:rPr>
                      <w:rFonts w:ascii="Calibri" w:hAnsi="Calibri" w:cs="Calibri"/>
                      <w:sz w:val="22"/>
                      <w:szCs w:val="22"/>
                    </w:rPr>
                  </w:pPr>
                </w:p>
              </w:tc>
            </w:tr>
          </w:tbl>
          <w:p w14:paraId="14A768B3"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40DFD6C6" w14:textId="77777777" w:rsidTr="008C68B0">
              <w:trPr>
                <w:tblCellSpacing w:w="15" w:type="dxa"/>
              </w:trPr>
              <w:tc>
                <w:tcPr>
                  <w:tcW w:w="0" w:type="auto"/>
                  <w:vAlign w:val="center"/>
                  <w:hideMark/>
                </w:tcPr>
                <w:p w14:paraId="75686461" w14:textId="65248A41" w:rsidR="008C68B0" w:rsidRPr="009F4F76" w:rsidRDefault="008C68B0" w:rsidP="008C68B0">
                  <w:pPr>
                    <w:rPr>
                      <w:rFonts w:ascii="Calibri" w:hAnsi="Calibri" w:cs="Calibri"/>
                      <w:sz w:val="22"/>
                      <w:szCs w:val="22"/>
                    </w:rPr>
                  </w:pPr>
                </w:p>
              </w:tc>
            </w:tr>
          </w:tbl>
          <w:p w14:paraId="7209C823"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9F4F76" w:rsidRPr="009F4F76" w14:paraId="1B358CB1" w14:textId="77777777" w:rsidTr="0092413D">
              <w:trPr>
                <w:tblCellSpacing w:w="15" w:type="dxa"/>
              </w:trPr>
              <w:tc>
                <w:tcPr>
                  <w:tcW w:w="0" w:type="auto"/>
                  <w:vAlign w:val="center"/>
                  <w:hideMark/>
                </w:tcPr>
                <w:p w14:paraId="453EF479" w14:textId="77777777" w:rsidR="009F4F76" w:rsidRPr="009F4F76" w:rsidRDefault="009F4F76" w:rsidP="009F4F76">
                  <w:pPr>
                    <w:rPr>
                      <w:rFonts w:ascii="Calibri" w:hAnsi="Calibri" w:cs="Calibri"/>
                      <w:sz w:val="22"/>
                      <w:szCs w:val="22"/>
                    </w:rPr>
                  </w:pPr>
                  <w:r w:rsidRPr="009F4F76">
                    <w:rPr>
                      <w:rFonts w:ascii="Calibri" w:hAnsi="Calibri" w:cs="Calibri"/>
                      <w:sz w:val="22"/>
                      <w:szCs w:val="22"/>
                    </w:rPr>
                    <w:t>High</w:t>
                  </w:r>
                </w:p>
              </w:tc>
            </w:tr>
          </w:tbl>
          <w:p w14:paraId="7C4FCBCA"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1C4A05F0" w14:textId="6135FBC7"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Delayed deliverables, reduced quality</w:t>
            </w:r>
          </w:p>
        </w:tc>
        <w:tc>
          <w:tcPr>
            <w:tcW w:w="2338" w:type="dxa"/>
          </w:tcPr>
          <w:p w14:paraId="5ED27DE9" w14:textId="45D8D5ED"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Prioritize tasks, ensure efficient resource allocation, and identify backup personnel if needed.</w:t>
            </w:r>
          </w:p>
        </w:tc>
      </w:tr>
      <w:tr w:rsidR="008C68B0" w14:paraId="169BC07C"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C68B0" w:rsidRPr="009F4F76" w14:paraId="69ACDB60" w14:textId="77777777" w:rsidTr="008C68B0">
              <w:trPr>
                <w:tblCellSpacing w:w="15" w:type="dxa"/>
              </w:trPr>
              <w:tc>
                <w:tcPr>
                  <w:tcW w:w="0" w:type="auto"/>
                  <w:vAlign w:val="center"/>
                  <w:hideMark/>
                </w:tcPr>
                <w:p w14:paraId="10FA3416"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Errors in Risk Predictions</w:t>
                  </w:r>
                </w:p>
              </w:tc>
            </w:tr>
          </w:tbl>
          <w:p w14:paraId="2768D23C" w14:textId="77777777" w:rsidR="008C68B0" w:rsidRPr="009F4F76" w:rsidRDefault="008C68B0" w:rsidP="008C68B0">
            <w:pPr>
              <w:rPr>
                <w:rFonts w:ascii="Calibri" w:hAnsi="Calibri" w:cs="Calibri"/>
                <w:vanish/>
                <w:sz w:val="22"/>
                <w:szCs w:val="22"/>
              </w:rPr>
            </w:pPr>
          </w:p>
          <w:p w14:paraId="15246FD1"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571DAE48" w14:textId="77777777" w:rsidTr="008C68B0">
              <w:trPr>
                <w:tblCellSpacing w:w="15" w:type="dxa"/>
              </w:trPr>
              <w:tc>
                <w:tcPr>
                  <w:tcW w:w="0" w:type="auto"/>
                  <w:vAlign w:val="center"/>
                  <w:hideMark/>
                </w:tcPr>
                <w:p w14:paraId="31E27134" w14:textId="72F68981" w:rsidR="008C68B0" w:rsidRPr="009F4F76" w:rsidRDefault="008C68B0" w:rsidP="008C68B0">
                  <w:pPr>
                    <w:rPr>
                      <w:rFonts w:ascii="Calibri" w:hAnsi="Calibri" w:cs="Calibri"/>
                      <w:sz w:val="22"/>
                      <w:szCs w:val="22"/>
                    </w:rPr>
                  </w:pPr>
                </w:p>
              </w:tc>
            </w:tr>
          </w:tbl>
          <w:p w14:paraId="28B3EA8E"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660662EC" w14:textId="77777777" w:rsidTr="008C68B0">
              <w:trPr>
                <w:tblCellSpacing w:w="15" w:type="dxa"/>
              </w:trPr>
              <w:tc>
                <w:tcPr>
                  <w:tcW w:w="0" w:type="auto"/>
                  <w:vAlign w:val="center"/>
                  <w:hideMark/>
                </w:tcPr>
                <w:p w14:paraId="193A20BB" w14:textId="7620C64A" w:rsidR="008C68B0" w:rsidRPr="009F4F76" w:rsidRDefault="008C68B0" w:rsidP="008C68B0">
                  <w:pPr>
                    <w:rPr>
                      <w:rFonts w:ascii="Calibri" w:hAnsi="Calibri" w:cs="Calibri"/>
                      <w:sz w:val="22"/>
                      <w:szCs w:val="22"/>
                    </w:rPr>
                  </w:pPr>
                </w:p>
              </w:tc>
            </w:tr>
          </w:tbl>
          <w:p w14:paraId="307A9012"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9F4F76" w:rsidRPr="009F4F76" w14:paraId="03212DB5" w14:textId="77777777" w:rsidTr="0092413D">
              <w:trPr>
                <w:tblCellSpacing w:w="15" w:type="dxa"/>
              </w:trPr>
              <w:tc>
                <w:tcPr>
                  <w:tcW w:w="0" w:type="auto"/>
                  <w:vAlign w:val="center"/>
                  <w:hideMark/>
                </w:tcPr>
                <w:p w14:paraId="2A0E56B5" w14:textId="77777777" w:rsidR="009F4F76" w:rsidRPr="009F4F76" w:rsidRDefault="009F4F76" w:rsidP="009F4F76">
                  <w:pPr>
                    <w:rPr>
                      <w:rFonts w:ascii="Calibri" w:hAnsi="Calibri" w:cs="Calibri"/>
                      <w:sz w:val="22"/>
                      <w:szCs w:val="22"/>
                    </w:rPr>
                  </w:pPr>
                  <w:r w:rsidRPr="009F4F76">
                    <w:rPr>
                      <w:rFonts w:ascii="Calibri" w:hAnsi="Calibri" w:cs="Calibri"/>
                      <w:sz w:val="22"/>
                      <w:szCs w:val="22"/>
                    </w:rPr>
                    <w:t>Medium</w:t>
                  </w:r>
                </w:p>
              </w:tc>
            </w:tr>
          </w:tbl>
          <w:p w14:paraId="68F5DC00"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3B05E78F" w14:textId="77060FF2"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Mismanagement of risks</w:t>
            </w:r>
          </w:p>
        </w:tc>
        <w:tc>
          <w:tcPr>
            <w:tcW w:w="2338" w:type="dxa"/>
          </w:tcPr>
          <w:p w14:paraId="6C912094" w14:textId="62640BFA"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Regularly test and validate the risk framework to ensure accurate predictions and mitigation measures.</w:t>
            </w:r>
          </w:p>
        </w:tc>
      </w:tr>
      <w:tr w:rsidR="008C68B0" w14:paraId="3395E86D" w14:textId="77777777" w:rsidTr="009F4F76">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C68B0" w:rsidRPr="009F4F76" w14:paraId="6A686D81" w14:textId="77777777" w:rsidTr="008C68B0">
              <w:trPr>
                <w:tblCellSpacing w:w="15" w:type="dxa"/>
              </w:trPr>
              <w:tc>
                <w:tcPr>
                  <w:tcW w:w="0" w:type="auto"/>
                  <w:vAlign w:val="center"/>
                  <w:hideMark/>
                </w:tcPr>
                <w:p w14:paraId="1E096B5C"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Integration Challenges</w:t>
                  </w:r>
                </w:p>
              </w:tc>
            </w:tr>
          </w:tbl>
          <w:p w14:paraId="433DD9D6" w14:textId="77777777" w:rsidR="008C68B0" w:rsidRPr="009F4F76" w:rsidRDefault="008C68B0" w:rsidP="008C68B0">
            <w:pPr>
              <w:rPr>
                <w:rFonts w:ascii="Calibri" w:hAnsi="Calibri" w:cs="Calibri"/>
                <w:vanish/>
                <w:sz w:val="22"/>
                <w:szCs w:val="22"/>
              </w:rPr>
            </w:pPr>
          </w:p>
          <w:p w14:paraId="11E69330"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5D394601" w14:textId="77777777" w:rsidTr="008C68B0">
              <w:trPr>
                <w:tblCellSpacing w:w="15" w:type="dxa"/>
              </w:trPr>
              <w:tc>
                <w:tcPr>
                  <w:tcW w:w="0" w:type="auto"/>
                  <w:vAlign w:val="center"/>
                  <w:hideMark/>
                </w:tcPr>
                <w:p w14:paraId="55A95BF2" w14:textId="6FBB89E3" w:rsidR="008C68B0" w:rsidRPr="009F4F76" w:rsidRDefault="008C68B0" w:rsidP="008C68B0">
                  <w:pPr>
                    <w:rPr>
                      <w:rFonts w:ascii="Calibri" w:hAnsi="Calibri" w:cs="Calibri"/>
                      <w:sz w:val="22"/>
                      <w:szCs w:val="22"/>
                    </w:rPr>
                  </w:pPr>
                </w:p>
              </w:tc>
            </w:tr>
          </w:tbl>
          <w:p w14:paraId="793F6E33"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68B0" w:rsidRPr="009F4F76" w14:paraId="19CA77B4" w14:textId="77777777" w:rsidTr="008C68B0">
              <w:trPr>
                <w:tblCellSpacing w:w="15" w:type="dxa"/>
              </w:trPr>
              <w:tc>
                <w:tcPr>
                  <w:tcW w:w="0" w:type="auto"/>
                  <w:vAlign w:val="center"/>
                  <w:hideMark/>
                </w:tcPr>
                <w:p w14:paraId="11739291" w14:textId="15C7185F" w:rsidR="008C68B0" w:rsidRPr="009F4F76" w:rsidRDefault="008C68B0" w:rsidP="008C68B0">
                  <w:pPr>
                    <w:rPr>
                      <w:rFonts w:ascii="Calibri" w:hAnsi="Calibri" w:cs="Calibri"/>
                      <w:sz w:val="22"/>
                      <w:szCs w:val="22"/>
                    </w:rPr>
                  </w:pPr>
                </w:p>
              </w:tc>
            </w:tr>
          </w:tbl>
          <w:p w14:paraId="2302121C"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tblGrid>
            <w:tr w:rsidR="009F4F76" w:rsidRPr="009F4F76" w14:paraId="05C641F5" w14:textId="77777777" w:rsidTr="0092413D">
              <w:trPr>
                <w:tblCellSpacing w:w="15" w:type="dxa"/>
              </w:trPr>
              <w:tc>
                <w:tcPr>
                  <w:tcW w:w="0" w:type="auto"/>
                  <w:vAlign w:val="center"/>
                  <w:hideMark/>
                </w:tcPr>
                <w:p w14:paraId="2E54C996" w14:textId="77777777" w:rsidR="009F4F76" w:rsidRPr="009F4F76" w:rsidRDefault="009F4F76" w:rsidP="009F4F76">
                  <w:pPr>
                    <w:rPr>
                      <w:rFonts w:ascii="Calibri" w:hAnsi="Calibri" w:cs="Calibri"/>
                      <w:sz w:val="22"/>
                      <w:szCs w:val="22"/>
                    </w:rPr>
                  </w:pPr>
                  <w:r w:rsidRPr="009F4F76">
                    <w:rPr>
                      <w:rFonts w:ascii="Calibri" w:hAnsi="Calibri" w:cs="Calibri"/>
                      <w:sz w:val="22"/>
                      <w:szCs w:val="22"/>
                    </w:rPr>
                    <w:t>Low</w:t>
                  </w:r>
                </w:p>
              </w:tc>
            </w:tr>
          </w:tbl>
          <w:p w14:paraId="217D6F20" w14:textId="77777777" w:rsidR="008C68B0" w:rsidRPr="009F4F76" w:rsidRDefault="008C68B0" w:rsidP="009D34D8">
            <w:pPr>
              <w:pStyle w:val="NormalWeb"/>
              <w:spacing w:before="0" w:beforeAutospacing="0" w:after="120" w:afterAutospacing="0"/>
              <w:rPr>
                <w:rFonts w:ascii="Calibri" w:hAnsi="Calibri" w:cs="Calibri"/>
                <w:color w:val="FF0000"/>
                <w:sz w:val="22"/>
                <w:szCs w:val="22"/>
              </w:rPr>
            </w:pPr>
          </w:p>
        </w:tc>
        <w:tc>
          <w:tcPr>
            <w:tcW w:w="2338" w:type="dxa"/>
          </w:tcPr>
          <w:p w14:paraId="641CE5E1" w14:textId="08A5ACD3"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Delayed or failed workflows</w:t>
            </w:r>
          </w:p>
        </w:tc>
        <w:tc>
          <w:tcPr>
            <w:tcW w:w="2338" w:type="dxa"/>
          </w:tcPr>
          <w:p w14:paraId="43ABDEFA" w14:textId="11FEBE3F" w:rsidR="008C68B0" w:rsidRPr="009F4F76" w:rsidRDefault="009F4F76" w:rsidP="009D34D8">
            <w:pPr>
              <w:pStyle w:val="NormalWeb"/>
              <w:spacing w:before="0" w:beforeAutospacing="0" w:after="120" w:afterAutospacing="0"/>
              <w:rPr>
                <w:rFonts w:ascii="Calibri" w:hAnsi="Calibri" w:cs="Calibri"/>
                <w:color w:val="FF0000"/>
                <w:sz w:val="22"/>
                <w:szCs w:val="22"/>
              </w:rPr>
            </w:pPr>
            <w:r w:rsidRPr="009F4F76">
              <w:rPr>
                <w:rFonts w:ascii="Calibri" w:hAnsi="Calibri" w:cs="Calibri"/>
                <w:sz w:val="22"/>
                <w:szCs w:val="22"/>
              </w:rPr>
              <w:t xml:space="preserve">Test system integrations early, and validate connections </w:t>
            </w:r>
            <w:r w:rsidRPr="009F4F76">
              <w:rPr>
                <w:rFonts w:ascii="Calibri" w:hAnsi="Calibri" w:cs="Calibri"/>
                <w:sz w:val="22"/>
                <w:szCs w:val="22"/>
              </w:rPr>
              <w:lastRenderedPageBreak/>
              <w:t>between workflows, dashboards, and datasets.</w:t>
            </w:r>
          </w:p>
        </w:tc>
      </w:tr>
    </w:tbl>
    <w:p w14:paraId="2B13E37B" w14:textId="77777777" w:rsidR="009D34D8" w:rsidRDefault="009D34D8" w:rsidP="009D34D8">
      <w:pPr>
        <w:pStyle w:val="NormalWeb"/>
        <w:spacing w:before="0" w:beforeAutospacing="0" w:after="120" w:afterAutospacing="0"/>
        <w:rPr>
          <w:color w:val="FF0000"/>
        </w:rPr>
      </w:pPr>
    </w:p>
    <w:p w14:paraId="70005038" w14:textId="253D0DD6" w:rsidR="009D34D8" w:rsidRPr="009F4F76" w:rsidRDefault="009D34D8" w:rsidP="009F4F76">
      <w:pPr>
        <w:pStyle w:val="NormalWeb"/>
        <w:spacing w:before="0" w:beforeAutospacing="0" w:after="0" w:afterAutospacing="0"/>
        <w:rPr>
          <w:rFonts w:ascii="Calibri" w:hAnsi="Calibri" w:cs="Calibri"/>
          <w:b/>
          <w:color w:val="000000" w:themeColor="text1"/>
          <w:sz w:val="22"/>
          <w:szCs w:val="22"/>
        </w:rPr>
      </w:pPr>
      <w:r w:rsidRPr="009F4F76">
        <w:rPr>
          <w:rFonts w:ascii="Calibri" w:hAnsi="Calibri" w:cs="Calibri"/>
          <w:b/>
          <w:color w:val="000000" w:themeColor="text1"/>
          <w:sz w:val="22"/>
          <w:szCs w:val="22"/>
        </w:rPr>
        <w:t>Part V. Project Organization</w:t>
      </w:r>
    </w:p>
    <w:p w14:paraId="79ED7DD7" w14:textId="7FAEF7E4" w:rsidR="008C68B0" w:rsidRPr="009F4F76" w:rsidRDefault="009D34D8" w:rsidP="009D34D8">
      <w:pPr>
        <w:pStyle w:val="UserTextBlue"/>
        <w:rPr>
          <w:rFonts w:ascii="Calibri" w:hAnsi="Calibri" w:cs="Calibri"/>
          <w:color w:val="FF0000"/>
          <w:sz w:val="22"/>
          <w:szCs w:val="22"/>
        </w:rPr>
      </w:pPr>
      <w:r w:rsidRPr="009F4F76">
        <w:rPr>
          <w:rFonts w:ascii="Calibri" w:hAnsi="Calibri" w:cs="Calibri"/>
          <w:color w:val="FF0000"/>
          <w:sz w:val="22"/>
          <w:szCs w:val="22"/>
        </w:rPr>
        <w:t>In the table below, outline the roles and responsibilities of project team members.</w:t>
      </w:r>
    </w:p>
    <w:tbl>
      <w:tblPr>
        <w:tblStyle w:val="TableGrid"/>
        <w:tblW w:w="0" w:type="auto"/>
        <w:tblLook w:val="04A0" w:firstRow="1" w:lastRow="0" w:firstColumn="1" w:lastColumn="0" w:noHBand="0" w:noVBand="1"/>
      </w:tblPr>
      <w:tblGrid>
        <w:gridCol w:w="4664"/>
        <w:gridCol w:w="4666"/>
      </w:tblGrid>
      <w:tr w:rsidR="008C68B0" w:rsidRPr="009F4F76" w14:paraId="2A555CD3" w14:textId="77777777" w:rsidTr="006269DD">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8C68B0" w:rsidRPr="009F4F76" w14:paraId="5C2B3EF3" w14:textId="77777777" w:rsidTr="008C68B0">
              <w:trPr>
                <w:tblCellSpacing w:w="15" w:type="dxa"/>
              </w:trPr>
              <w:tc>
                <w:tcPr>
                  <w:tcW w:w="0" w:type="auto"/>
                  <w:vAlign w:val="center"/>
                  <w:hideMark/>
                </w:tcPr>
                <w:p w14:paraId="0C3158E0" w14:textId="77777777" w:rsidR="008C68B0" w:rsidRPr="009F4F76" w:rsidRDefault="008C68B0" w:rsidP="008C68B0">
                  <w:pPr>
                    <w:jc w:val="center"/>
                    <w:rPr>
                      <w:rFonts w:ascii="Calibri" w:hAnsi="Calibri" w:cs="Calibri"/>
                      <w:b/>
                      <w:bCs/>
                      <w:sz w:val="22"/>
                      <w:szCs w:val="22"/>
                    </w:rPr>
                  </w:pPr>
                  <w:r w:rsidRPr="009F4F76">
                    <w:rPr>
                      <w:rStyle w:val="Strong"/>
                      <w:rFonts w:ascii="Calibri" w:eastAsiaTheme="majorEastAsia" w:hAnsi="Calibri" w:cs="Calibri"/>
                      <w:sz w:val="22"/>
                      <w:szCs w:val="22"/>
                    </w:rPr>
                    <w:t>Role</w:t>
                  </w:r>
                </w:p>
              </w:tc>
            </w:tr>
          </w:tbl>
          <w:p w14:paraId="021AC540" w14:textId="77777777" w:rsidR="008C68B0" w:rsidRPr="009F4F76" w:rsidRDefault="008C68B0" w:rsidP="008C68B0">
            <w:pPr>
              <w:rPr>
                <w:rFonts w:ascii="Calibri" w:hAnsi="Calibri" w:cs="Calibri"/>
                <w:vanish/>
                <w:sz w:val="22"/>
                <w:szCs w:val="22"/>
              </w:rPr>
            </w:pPr>
          </w:p>
          <w:p w14:paraId="6635A3AB"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9F4F76" w:rsidRPr="009F4F76" w14:paraId="0CFF7AEB" w14:textId="77777777" w:rsidTr="0092413D">
              <w:trPr>
                <w:tblCellSpacing w:w="15" w:type="dxa"/>
              </w:trPr>
              <w:tc>
                <w:tcPr>
                  <w:tcW w:w="0" w:type="auto"/>
                  <w:vAlign w:val="center"/>
                  <w:hideMark/>
                </w:tcPr>
                <w:p w14:paraId="1133D859" w14:textId="77777777" w:rsidR="009F4F76" w:rsidRPr="009F4F76" w:rsidRDefault="009F4F76" w:rsidP="009F4F76">
                  <w:pPr>
                    <w:jc w:val="center"/>
                    <w:rPr>
                      <w:rFonts w:ascii="Calibri" w:hAnsi="Calibri" w:cs="Calibri"/>
                      <w:b/>
                      <w:bCs/>
                      <w:sz w:val="22"/>
                      <w:szCs w:val="22"/>
                    </w:rPr>
                  </w:pPr>
                  <w:r w:rsidRPr="009F4F76">
                    <w:rPr>
                      <w:rStyle w:val="Strong"/>
                      <w:rFonts w:ascii="Calibri" w:eastAsiaTheme="majorEastAsia" w:hAnsi="Calibri" w:cs="Calibri"/>
                      <w:sz w:val="22"/>
                      <w:szCs w:val="22"/>
                    </w:rPr>
                    <w:t>Responsibilities</w:t>
                  </w:r>
                </w:p>
              </w:tc>
            </w:tr>
          </w:tbl>
          <w:p w14:paraId="32D4D753" w14:textId="77777777" w:rsidR="008C68B0" w:rsidRPr="009F4F76" w:rsidRDefault="008C68B0" w:rsidP="006269DD"/>
        </w:tc>
      </w:tr>
      <w:tr w:rsidR="008C68B0" w:rsidRPr="009F4F76" w14:paraId="1E9A7E76" w14:textId="77777777" w:rsidTr="006269DD">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81"/>
            </w:tblGrid>
            <w:tr w:rsidR="008C68B0" w:rsidRPr="009F4F76" w14:paraId="3D3CEC0E" w14:textId="77777777" w:rsidTr="008C68B0">
              <w:trPr>
                <w:tblCellSpacing w:w="15" w:type="dxa"/>
              </w:trPr>
              <w:tc>
                <w:tcPr>
                  <w:tcW w:w="0" w:type="auto"/>
                  <w:vAlign w:val="center"/>
                  <w:hideMark/>
                </w:tcPr>
                <w:p w14:paraId="06BEA522"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Project Manager</w:t>
                  </w:r>
                </w:p>
              </w:tc>
              <w:tc>
                <w:tcPr>
                  <w:tcW w:w="0" w:type="auto"/>
                  <w:vAlign w:val="center"/>
                  <w:hideMark/>
                </w:tcPr>
                <w:p w14:paraId="5AD1C9F0" w14:textId="6287B7F6" w:rsidR="008C68B0" w:rsidRPr="009F4F76" w:rsidRDefault="008C68B0" w:rsidP="008C68B0">
                  <w:pPr>
                    <w:rPr>
                      <w:rFonts w:ascii="Calibri" w:hAnsi="Calibri" w:cs="Calibri"/>
                      <w:sz w:val="22"/>
                      <w:szCs w:val="22"/>
                    </w:rPr>
                  </w:pPr>
                </w:p>
              </w:tc>
            </w:tr>
          </w:tbl>
          <w:p w14:paraId="6538B631" w14:textId="77777777" w:rsidR="008C68B0" w:rsidRPr="009F4F76" w:rsidRDefault="008C68B0" w:rsidP="008C68B0">
            <w:pPr>
              <w:rPr>
                <w:rFonts w:ascii="Calibri" w:hAnsi="Calibri" w:cs="Calibri"/>
                <w:vanish/>
                <w:sz w:val="22"/>
                <w:szCs w:val="22"/>
              </w:rPr>
            </w:pPr>
          </w:p>
          <w:p w14:paraId="27D6E40B"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4066923C" w14:textId="77777777" w:rsidR="006269DD" w:rsidRPr="006269DD" w:rsidRDefault="009F4F76" w:rsidP="006269DD">
            <w:pPr>
              <w:pStyle w:val="ListParagraph"/>
              <w:numPr>
                <w:ilvl w:val="0"/>
                <w:numId w:val="29"/>
              </w:numPr>
              <w:rPr>
                <w:rFonts w:ascii="Calibri" w:hAnsi="Calibri" w:cs="Calibri"/>
                <w:sz w:val="22"/>
                <w:szCs w:val="22"/>
              </w:rPr>
            </w:pPr>
            <w:r w:rsidRPr="006269DD">
              <w:rPr>
                <w:rFonts w:ascii="Calibri" w:hAnsi="Calibri" w:cs="Calibri"/>
                <w:sz w:val="22"/>
                <w:szCs w:val="22"/>
              </w:rPr>
              <w:t>Define project scope, objectives, and deliverables.</w:t>
            </w:r>
            <w:r w:rsidR="006269DD" w:rsidRPr="006269DD">
              <w:rPr>
                <w:rFonts w:ascii="Calibri" w:hAnsi="Calibri" w:cs="Calibri"/>
                <w:sz w:val="22"/>
                <w:szCs w:val="22"/>
              </w:rPr>
              <w:t xml:space="preserve"> </w:t>
            </w:r>
          </w:p>
          <w:p w14:paraId="68C116D7" w14:textId="77777777" w:rsidR="006269DD" w:rsidRPr="006269DD" w:rsidRDefault="006269DD" w:rsidP="006269DD">
            <w:pPr>
              <w:pStyle w:val="ListParagraph"/>
              <w:numPr>
                <w:ilvl w:val="0"/>
                <w:numId w:val="29"/>
              </w:numPr>
              <w:rPr>
                <w:rFonts w:ascii="Calibri" w:hAnsi="Calibri" w:cs="Calibri"/>
                <w:sz w:val="22"/>
                <w:szCs w:val="22"/>
              </w:rPr>
            </w:pPr>
            <w:r w:rsidRPr="006269DD">
              <w:rPr>
                <w:rFonts w:ascii="Calibri" w:hAnsi="Calibri" w:cs="Calibri"/>
                <w:sz w:val="22"/>
                <w:szCs w:val="22"/>
              </w:rPr>
              <w:t xml:space="preserve">Develop the project plan and schedule. </w:t>
            </w:r>
          </w:p>
          <w:p w14:paraId="00A41173" w14:textId="3A04E48F" w:rsidR="008C68B0" w:rsidRPr="006269DD" w:rsidRDefault="006269DD" w:rsidP="006269DD">
            <w:pPr>
              <w:pStyle w:val="ListParagraph"/>
              <w:numPr>
                <w:ilvl w:val="0"/>
                <w:numId w:val="29"/>
              </w:numPr>
              <w:rPr>
                <w:rFonts w:ascii="Calibri" w:hAnsi="Calibri" w:cs="Calibri"/>
                <w:sz w:val="22"/>
                <w:szCs w:val="22"/>
              </w:rPr>
            </w:pPr>
            <w:r w:rsidRPr="006269DD">
              <w:rPr>
                <w:rFonts w:ascii="Calibri" w:hAnsi="Calibri" w:cs="Calibri"/>
                <w:sz w:val="22"/>
                <w:szCs w:val="22"/>
              </w:rPr>
              <w:t>Monitor progress, manage risks, and ensure the project stays on track.</w:t>
            </w:r>
          </w:p>
          <w:p w14:paraId="3BAC068D" w14:textId="77777777" w:rsidR="009F4F76" w:rsidRPr="006269DD" w:rsidRDefault="009F4F76" w:rsidP="006269DD">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F4F76" w:rsidRPr="006269DD" w14:paraId="48B594B1" w14:textId="77777777" w:rsidTr="0034708C">
              <w:trPr>
                <w:trHeight w:val="20"/>
                <w:tblCellSpacing w:w="15" w:type="dxa"/>
              </w:trPr>
              <w:tc>
                <w:tcPr>
                  <w:tcW w:w="0" w:type="auto"/>
                  <w:vAlign w:val="center"/>
                  <w:hideMark/>
                </w:tcPr>
                <w:p w14:paraId="518412F5" w14:textId="77777777" w:rsidR="009F4F76" w:rsidRPr="006269DD" w:rsidRDefault="009F4F76" w:rsidP="006269DD">
                  <w:pPr>
                    <w:pStyle w:val="ListParagraph"/>
                    <w:numPr>
                      <w:ilvl w:val="0"/>
                      <w:numId w:val="29"/>
                    </w:numPr>
                    <w:rPr>
                      <w:rFonts w:ascii="Calibri" w:hAnsi="Calibri" w:cs="Calibri"/>
                      <w:sz w:val="22"/>
                      <w:szCs w:val="22"/>
                    </w:rPr>
                  </w:pPr>
                </w:p>
              </w:tc>
              <w:tc>
                <w:tcPr>
                  <w:tcW w:w="0" w:type="auto"/>
                  <w:vAlign w:val="center"/>
                  <w:hideMark/>
                </w:tcPr>
                <w:p w14:paraId="52D822A2" w14:textId="59FDB8EF" w:rsidR="009F4F76" w:rsidRPr="006269DD" w:rsidRDefault="009F4F76" w:rsidP="006269DD">
                  <w:pPr>
                    <w:pStyle w:val="ListParagraph"/>
                    <w:numPr>
                      <w:ilvl w:val="0"/>
                      <w:numId w:val="29"/>
                    </w:numPr>
                    <w:rPr>
                      <w:rFonts w:ascii="Calibri" w:hAnsi="Calibri" w:cs="Calibri"/>
                      <w:sz w:val="22"/>
                      <w:szCs w:val="22"/>
                    </w:rPr>
                  </w:pPr>
                </w:p>
              </w:tc>
            </w:tr>
          </w:tbl>
          <w:p w14:paraId="79F74838" w14:textId="0BA94A56" w:rsidR="009F4F76" w:rsidRPr="009F4F76" w:rsidRDefault="009F4F76" w:rsidP="009F4F76">
            <w:pPr>
              <w:pStyle w:val="UserTextBlue"/>
              <w:rPr>
                <w:rFonts w:ascii="Calibri" w:hAnsi="Calibri" w:cs="Calibri"/>
                <w:color w:val="auto"/>
                <w:sz w:val="22"/>
                <w:szCs w:val="22"/>
              </w:rPr>
            </w:pPr>
          </w:p>
        </w:tc>
      </w:tr>
      <w:tr w:rsidR="008C68B0" w:rsidRPr="009F4F76" w14:paraId="169EDE1C" w14:textId="77777777" w:rsidTr="006269DD">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tblGrid>
            <w:tr w:rsidR="006269DD" w:rsidRPr="009F4F76" w14:paraId="3C04E7DE" w14:textId="77777777" w:rsidTr="006269DD">
              <w:trPr>
                <w:tblCellSpacing w:w="15" w:type="dxa"/>
              </w:trPr>
              <w:tc>
                <w:tcPr>
                  <w:tcW w:w="0" w:type="auto"/>
                  <w:vAlign w:val="center"/>
                  <w:hideMark/>
                </w:tcPr>
                <w:p w14:paraId="59B3D270" w14:textId="77777777" w:rsidR="006269DD" w:rsidRPr="009F4F76" w:rsidRDefault="006269DD" w:rsidP="008C68B0">
                  <w:pPr>
                    <w:rPr>
                      <w:rFonts w:ascii="Calibri" w:hAnsi="Calibri" w:cs="Calibri"/>
                      <w:sz w:val="22"/>
                      <w:szCs w:val="22"/>
                    </w:rPr>
                  </w:pPr>
                  <w:r w:rsidRPr="009F4F76">
                    <w:rPr>
                      <w:rStyle w:val="Strong"/>
                      <w:rFonts w:ascii="Calibri" w:eastAsiaTheme="majorEastAsia" w:hAnsi="Calibri" w:cs="Calibri"/>
                      <w:sz w:val="22"/>
                      <w:szCs w:val="22"/>
                    </w:rPr>
                    <w:t>Data Analyst</w:t>
                  </w:r>
                </w:p>
              </w:tc>
            </w:tr>
          </w:tbl>
          <w:p w14:paraId="233FFE1A"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68B0" w:rsidRPr="009F4F76" w14:paraId="468E7439" w14:textId="77777777" w:rsidTr="008C68B0">
              <w:trPr>
                <w:tblCellSpacing w:w="15" w:type="dxa"/>
              </w:trPr>
              <w:tc>
                <w:tcPr>
                  <w:tcW w:w="0" w:type="auto"/>
                  <w:vAlign w:val="center"/>
                  <w:hideMark/>
                </w:tcPr>
                <w:p w14:paraId="6903E5BD" w14:textId="77777777" w:rsidR="008C68B0" w:rsidRPr="009F4F76" w:rsidRDefault="008C68B0" w:rsidP="008C68B0">
                  <w:pPr>
                    <w:rPr>
                      <w:rFonts w:ascii="Calibri" w:hAnsi="Calibri" w:cs="Calibri"/>
                      <w:sz w:val="22"/>
                      <w:szCs w:val="22"/>
                    </w:rPr>
                  </w:pPr>
                </w:p>
              </w:tc>
              <w:tc>
                <w:tcPr>
                  <w:tcW w:w="0" w:type="auto"/>
                  <w:vAlign w:val="center"/>
                  <w:hideMark/>
                </w:tcPr>
                <w:p w14:paraId="559169A3" w14:textId="00F9B55A" w:rsidR="008C68B0" w:rsidRPr="009F4F76" w:rsidRDefault="008C68B0" w:rsidP="008C68B0">
                  <w:pPr>
                    <w:rPr>
                      <w:rFonts w:ascii="Calibri" w:hAnsi="Calibri" w:cs="Calibri"/>
                      <w:sz w:val="22"/>
                      <w:szCs w:val="22"/>
                    </w:rPr>
                  </w:pPr>
                </w:p>
              </w:tc>
            </w:tr>
          </w:tbl>
          <w:p w14:paraId="27F240EC"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4A3F58E2" w14:textId="7E387AAD" w:rsidR="006269DD" w:rsidRPr="006269DD" w:rsidRDefault="006269DD" w:rsidP="006269DD">
            <w:pPr>
              <w:pStyle w:val="ListParagraph"/>
              <w:numPr>
                <w:ilvl w:val="0"/>
                <w:numId w:val="33"/>
              </w:numPr>
              <w:rPr>
                <w:rFonts w:ascii="Calibri" w:hAnsi="Calibri" w:cs="Calibri"/>
                <w:sz w:val="22"/>
                <w:szCs w:val="22"/>
              </w:rPr>
            </w:pPr>
            <w:r w:rsidRPr="006269DD">
              <w:rPr>
                <w:rFonts w:ascii="Calibri" w:hAnsi="Calibri" w:cs="Calibri"/>
                <w:sz w:val="22"/>
                <w:szCs w:val="22"/>
              </w:rPr>
              <w:t>Prepare and validate sample datasets for build matrices, material forecasting, and risk analysis.</w:t>
            </w:r>
          </w:p>
          <w:p w14:paraId="7F502333" w14:textId="46404797" w:rsidR="006269DD" w:rsidRPr="006269DD" w:rsidRDefault="006269DD" w:rsidP="006269DD">
            <w:pPr>
              <w:pStyle w:val="ListParagraph"/>
              <w:numPr>
                <w:ilvl w:val="0"/>
                <w:numId w:val="33"/>
              </w:numPr>
              <w:rPr>
                <w:rFonts w:ascii="Calibri" w:hAnsi="Calibri" w:cs="Calibri"/>
                <w:sz w:val="22"/>
                <w:szCs w:val="22"/>
              </w:rPr>
            </w:pPr>
            <w:r w:rsidRPr="006269DD">
              <w:rPr>
                <w:rFonts w:ascii="Calibri" w:hAnsi="Calibri" w:cs="Calibri"/>
                <w:sz w:val="22"/>
                <w:szCs w:val="22"/>
              </w:rPr>
              <w:t>Create data models and provide insights to improve forecasting accuracy.</w:t>
            </w:r>
          </w:p>
          <w:p w14:paraId="13B15F3A" w14:textId="77777777" w:rsidR="008C68B0" w:rsidRPr="009F4F76" w:rsidRDefault="008C68B0" w:rsidP="009D34D8">
            <w:pPr>
              <w:pStyle w:val="UserTextBlue"/>
              <w:rPr>
                <w:rFonts w:ascii="Calibri" w:hAnsi="Calibri" w:cs="Calibri"/>
                <w:color w:val="auto"/>
                <w:sz w:val="22"/>
                <w:szCs w:val="22"/>
              </w:rPr>
            </w:pPr>
          </w:p>
        </w:tc>
      </w:tr>
      <w:tr w:rsidR="008C68B0" w:rsidRPr="009F4F76" w14:paraId="3501A7C9" w14:textId="77777777" w:rsidTr="0034708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81"/>
            </w:tblGrid>
            <w:tr w:rsidR="008C68B0" w:rsidRPr="009F4F76" w14:paraId="23B43C11" w14:textId="77777777" w:rsidTr="008C68B0">
              <w:trPr>
                <w:tblCellSpacing w:w="15" w:type="dxa"/>
              </w:trPr>
              <w:tc>
                <w:tcPr>
                  <w:tcW w:w="0" w:type="auto"/>
                  <w:vAlign w:val="center"/>
                  <w:hideMark/>
                </w:tcPr>
                <w:p w14:paraId="41DF8E04"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Supply Chain Expert</w:t>
                  </w:r>
                </w:p>
              </w:tc>
              <w:tc>
                <w:tcPr>
                  <w:tcW w:w="0" w:type="auto"/>
                  <w:vAlign w:val="center"/>
                  <w:hideMark/>
                </w:tcPr>
                <w:p w14:paraId="38580493" w14:textId="2C582916" w:rsidR="008C68B0" w:rsidRPr="009F4F76" w:rsidRDefault="008C68B0" w:rsidP="008C68B0">
                  <w:pPr>
                    <w:rPr>
                      <w:rFonts w:ascii="Calibri" w:hAnsi="Calibri" w:cs="Calibri"/>
                      <w:sz w:val="22"/>
                      <w:szCs w:val="22"/>
                    </w:rPr>
                  </w:pPr>
                </w:p>
              </w:tc>
            </w:tr>
          </w:tbl>
          <w:p w14:paraId="547128A6"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68B0" w:rsidRPr="009F4F76" w14:paraId="387F2C55" w14:textId="77777777" w:rsidTr="008C68B0">
              <w:trPr>
                <w:tblCellSpacing w:w="15" w:type="dxa"/>
              </w:trPr>
              <w:tc>
                <w:tcPr>
                  <w:tcW w:w="0" w:type="auto"/>
                  <w:vAlign w:val="center"/>
                  <w:hideMark/>
                </w:tcPr>
                <w:p w14:paraId="1431454B" w14:textId="77777777" w:rsidR="008C68B0" w:rsidRPr="009F4F76" w:rsidRDefault="008C68B0" w:rsidP="008C68B0">
                  <w:pPr>
                    <w:rPr>
                      <w:rFonts w:ascii="Calibri" w:hAnsi="Calibri" w:cs="Calibri"/>
                      <w:sz w:val="22"/>
                      <w:szCs w:val="22"/>
                    </w:rPr>
                  </w:pPr>
                </w:p>
              </w:tc>
              <w:tc>
                <w:tcPr>
                  <w:tcW w:w="0" w:type="auto"/>
                  <w:vAlign w:val="center"/>
                  <w:hideMark/>
                </w:tcPr>
                <w:p w14:paraId="413C11AF" w14:textId="6F33022E" w:rsidR="008C68B0" w:rsidRPr="009F4F76" w:rsidRDefault="008C68B0" w:rsidP="008C68B0">
                  <w:pPr>
                    <w:rPr>
                      <w:rFonts w:ascii="Calibri" w:hAnsi="Calibri" w:cs="Calibri"/>
                      <w:sz w:val="22"/>
                      <w:szCs w:val="22"/>
                    </w:rPr>
                  </w:pPr>
                </w:p>
              </w:tc>
            </w:tr>
          </w:tbl>
          <w:p w14:paraId="67BB87D3"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597DB78D" w14:textId="7A85C371" w:rsidR="008C68B0" w:rsidRPr="006269DD" w:rsidRDefault="006269DD" w:rsidP="006269DD">
            <w:pPr>
              <w:pStyle w:val="ListParagraph"/>
              <w:numPr>
                <w:ilvl w:val="0"/>
                <w:numId w:val="34"/>
              </w:numPr>
              <w:rPr>
                <w:rFonts w:ascii="Calibri" w:hAnsi="Calibri" w:cs="Calibri"/>
                <w:sz w:val="22"/>
                <w:szCs w:val="22"/>
              </w:rPr>
            </w:pPr>
            <w:r w:rsidRPr="006269DD">
              <w:rPr>
                <w:rFonts w:ascii="Calibri" w:hAnsi="Calibri" w:cs="Calibri"/>
                <w:sz w:val="22"/>
                <w:szCs w:val="22"/>
              </w:rPr>
              <w:t>Advise on realistic vendor performance metrics and logistics processes.</w:t>
            </w:r>
          </w:p>
          <w:p w14:paraId="20569793" w14:textId="57D218C2" w:rsidR="006269DD" w:rsidRPr="009F4F76" w:rsidRDefault="006269DD" w:rsidP="006269DD">
            <w:pPr>
              <w:pStyle w:val="ListParagraph"/>
              <w:numPr>
                <w:ilvl w:val="0"/>
                <w:numId w:val="34"/>
              </w:numPr>
            </w:pPr>
            <w:r w:rsidRPr="006269DD">
              <w:rPr>
                <w:rFonts w:ascii="Calibri" w:hAnsi="Calibri" w:cs="Calibri"/>
                <w:sz w:val="22"/>
                <w:szCs w:val="22"/>
              </w:rPr>
              <w:t>Provide input on CTB (Clear-to-Build) readiness criteria.</w:t>
            </w:r>
          </w:p>
        </w:tc>
      </w:tr>
      <w:tr w:rsidR="008C68B0" w:rsidRPr="009F4F76" w14:paraId="44FED175" w14:textId="77777777" w:rsidTr="0034708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81"/>
            </w:tblGrid>
            <w:tr w:rsidR="008C68B0" w:rsidRPr="009F4F76" w14:paraId="55E741FA" w14:textId="77777777" w:rsidTr="008C68B0">
              <w:trPr>
                <w:tblCellSpacing w:w="15" w:type="dxa"/>
              </w:trPr>
              <w:tc>
                <w:tcPr>
                  <w:tcW w:w="0" w:type="auto"/>
                  <w:vAlign w:val="center"/>
                  <w:hideMark/>
                </w:tcPr>
                <w:p w14:paraId="71E020A6"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Dashboard Developer</w:t>
                  </w:r>
                </w:p>
              </w:tc>
              <w:tc>
                <w:tcPr>
                  <w:tcW w:w="0" w:type="auto"/>
                  <w:vAlign w:val="center"/>
                  <w:hideMark/>
                </w:tcPr>
                <w:p w14:paraId="3E51744B" w14:textId="21E8D8FC" w:rsidR="008C68B0" w:rsidRPr="009F4F76" w:rsidRDefault="008C68B0" w:rsidP="008C68B0">
                  <w:pPr>
                    <w:rPr>
                      <w:rFonts w:ascii="Calibri" w:hAnsi="Calibri" w:cs="Calibri"/>
                      <w:sz w:val="22"/>
                      <w:szCs w:val="22"/>
                    </w:rPr>
                  </w:pPr>
                </w:p>
              </w:tc>
            </w:tr>
          </w:tbl>
          <w:p w14:paraId="23DB00C5"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68B0" w:rsidRPr="009F4F76" w14:paraId="2A6ECB9C" w14:textId="77777777" w:rsidTr="008C68B0">
              <w:trPr>
                <w:tblCellSpacing w:w="15" w:type="dxa"/>
              </w:trPr>
              <w:tc>
                <w:tcPr>
                  <w:tcW w:w="0" w:type="auto"/>
                  <w:vAlign w:val="center"/>
                  <w:hideMark/>
                </w:tcPr>
                <w:p w14:paraId="23B93D17" w14:textId="77777777" w:rsidR="008C68B0" w:rsidRPr="009F4F76" w:rsidRDefault="008C68B0" w:rsidP="008C68B0">
                  <w:pPr>
                    <w:rPr>
                      <w:rFonts w:ascii="Calibri" w:hAnsi="Calibri" w:cs="Calibri"/>
                      <w:sz w:val="22"/>
                      <w:szCs w:val="22"/>
                    </w:rPr>
                  </w:pPr>
                </w:p>
              </w:tc>
              <w:tc>
                <w:tcPr>
                  <w:tcW w:w="0" w:type="auto"/>
                  <w:vAlign w:val="center"/>
                  <w:hideMark/>
                </w:tcPr>
                <w:p w14:paraId="146965B0" w14:textId="65C9E403" w:rsidR="008C68B0" w:rsidRPr="009F4F76" w:rsidRDefault="008C68B0" w:rsidP="008C68B0">
                  <w:pPr>
                    <w:rPr>
                      <w:rFonts w:ascii="Calibri" w:hAnsi="Calibri" w:cs="Calibri"/>
                      <w:sz w:val="22"/>
                      <w:szCs w:val="22"/>
                    </w:rPr>
                  </w:pPr>
                </w:p>
              </w:tc>
            </w:tr>
          </w:tbl>
          <w:p w14:paraId="1B8EAB81"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5F1839FA" w14:textId="48AB1177" w:rsidR="008C68B0" w:rsidRPr="0034708C" w:rsidRDefault="0034708C" w:rsidP="0034708C">
            <w:pPr>
              <w:pStyle w:val="UserTextBlue"/>
              <w:numPr>
                <w:ilvl w:val="0"/>
                <w:numId w:val="35"/>
              </w:numPr>
              <w:rPr>
                <w:rFonts w:ascii="Calibri" w:hAnsi="Calibri" w:cs="Calibri"/>
                <w:color w:val="000000" w:themeColor="text1"/>
                <w:sz w:val="22"/>
                <w:szCs w:val="22"/>
              </w:rPr>
            </w:pPr>
            <w:r w:rsidRPr="0034708C">
              <w:rPr>
                <w:rFonts w:ascii="Calibri" w:hAnsi="Calibri" w:cs="Calibri"/>
                <w:color w:val="000000" w:themeColor="text1"/>
                <w:sz w:val="22"/>
                <w:szCs w:val="22"/>
              </w:rPr>
              <w:t>Design and build dashboards for tracking build matrices, BOM accuracy, and risk management</w:t>
            </w:r>
          </w:p>
          <w:p w14:paraId="4B563367" w14:textId="3F7518EB" w:rsidR="0034708C" w:rsidRPr="009F4F76" w:rsidRDefault="0034708C" w:rsidP="0034708C">
            <w:pPr>
              <w:pStyle w:val="UserTextBlue"/>
              <w:numPr>
                <w:ilvl w:val="0"/>
                <w:numId w:val="35"/>
              </w:numPr>
              <w:rPr>
                <w:rFonts w:ascii="Calibri" w:hAnsi="Calibri" w:cs="Calibri"/>
                <w:color w:val="auto"/>
                <w:sz w:val="22"/>
                <w:szCs w:val="22"/>
              </w:rPr>
            </w:pPr>
            <w:r w:rsidRPr="0034708C">
              <w:rPr>
                <w:rFonts w:ascii="Calibri" w:hAnsi="Calibri" w:cs="Calibri"/>
                <w:color w:val="000000" w:themeColor="text1"/>
                <w:sz w:val="22"/>
                <w:szCs w:val="22"/>
              </w:rPr>
              <w:t>Ensure dashboards are user-friendly and provide actionable insights.</w:t>
            </w:r>
          </w:p>
        </w:tc>
      </w:tr>
      <w:tr w:rsidR="008C68B0" w:rsidRPr="009F4F76" w14:paraId="3505E036" w14:textId="77777777" w:rsidTr="0034708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tblGrid>
            <w:tr w:rsidR="0034708C" w:rsidRPr="009F4F76" w14:paraId="3C18A370" w14:textId="77777777" w:rsidTr="0034708C">
              <w:trPr>
                <w:tblCellSpacing w:w="15" w:type="dxa"/>
              </w:trPr>
              <w:tc>
                <w:tcPr>
                  <w:tcW w:w="0" w:type="auto"/>
                  <w:vAlign w:val="center"/>
                  <w:hideMark/>
                </w:tcPr>
                <w:p w14:paraId="38D3AAE7" w14:textId="77777777" w:rsidR="0034708C" w:rsidRPr="009F4F76" w:rsidRDefault="0034708C" w:rsidP="008C68B0">
                  <w:pPr>
                    <w:rPr>
                      <w:rFonts w:ascii="Calibri" w:hAnsi="Calibri" w:cs="Calibri"/>
                      <w:sz w:val="22"/>
                      <w:szCs w:val="22"/>
                    </w:rPr>
                  </w:pPr>
                  <w:r w:rsidRPr="009F4F76">
                    <w:rPr>
                      <w:rStyle w:val="Strong"/>
                      <w:rFonts w:ascii="Calibri" w:eastAsiaTheme="majorEastAsia" w:hAnsi="Calibri" w:cs="Calibri"/>
                      <w:sz w:val="22"/>
                      <w:szCs w:val="22"/>
                    </w:rPr>
                    <w:t>Risk Manager</w:t>
                  </w:r>
                </w:p>
              </w:tc>
            </w:tr>
          </w:tbl>
          <w:p w14:paraId="1842DDF3"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68B0" w:rsidRPr="009F4F76" w14:paraId="6A486F33" w14:textId="77777777" w:rsidTr="008C68B0">
              <w:trPr>
                <w:tblCellSpacing w:w="15" w:type="dxa"/>
              </w:trPr>
              <w:tc>
                <w:tcPr>
                  <w:tcW w:w="0" w:type="auto"/>
                  <w:vAlign w:val="center"/>
                  <w:hideMark/>
                </w:tcPr>
                <w:p w14:paraId="58497A15" w14:textId="77777777" w:rsidR="008C68B0" w:rsidRPr="009F4F76" w:rsidRDefault="008C68B0" w:rsidP="008C68B0">
                  <w:pPr>
                    <w:rPr>
                      <w:rFonts w:ascii="Calibri" w:hAnsi="Calibri" w:cs="Calibri"/>
                      <w:sz w:val="22"/>
                      <w:szCs w:val="22"/>
                    </w:rPr>
                  </w:pPr>
                </w:p>
              </w:tc>
              <w:tc>
                <w:tcPr>
                  <w:tcW w:w="0" w:type="auto"/>
                  <w:vAlign w:val="center"/>
                  <w:hideMark/>
                </w:tcPr>
                <w:p w14:paraId="15DD6A6C" w14:textId="3B42B428" w:rsidR="008C68B0" w:rsidRPr="009F4F76" w:rsidRDefault="008C68B0" w:rsidP="008C68B0">
                  <w:pPr>
                    <w:rPr>
                      <w:rFonts w:ascii="Calibri" w:hAnsi="Calibri" w:cs="Calibri"/>
                      <w:sz w:val="22"/>
                      <w:szCs w:val="22"/>
                    </w:rPr>
                  </w:pPr>
                </w:p>
              </w:tc>
            </w:tr>
          </w:tbl>
          <w:p w14:paraId="7EB64393"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11E5B2C8" w14:textId="28EA35FC" w:rsidR="0034708C" w:rsidRPr="0034708C" w:rsidRDefault="0034708C" w:rsidP="0034708C">
            <w:pPr>
              <w:pStyle w:val="ListParagraph"/>
              <w:numPr>
                <w:ilvl w:val="0"/>
                <w:numId w:val="36"/>
              </w:numPr>
              <w:rPr>
                <w:rFonts w:ascii="Calibri" w:hAnsi="Calibri" w:cs="Calibri"/>
                <w:sz w:val="22"/>
                <w:szCs w:val="22"/>
              </w:rPr>
            </w:pPr>
            <w:r w:rsidRPr="0034708C">
              <w:rPr>
                <w:rFonts w:ascii="Calibri" w:hAnsi="Calibri" w:cs="Calibri"/>
                <w:sz w:val="22"/>
                <w:szCs w:val="22"/>
              </w:rPr>
              <w:t>Develop the predictive risk framework and mitigation strategies</w:t>
            </w:r>
          </w:p>
          <w:p w14:paraId="314B68F2" w14:textId="07A6E6A0" w:rsidR="008C68B0" w:rsidRPr="0034708C" w:rsidRDefault="0034708C" w:rsidP="0034708C">
            <w:pPr>
              <w:pStyle w:val="ListParagraph"/>
              <w:numPr>
                <w:ilvl w:val="0"/>
                <w:numId w:val="36"/>
              </w:numPr>
              <w:rPr>
                <w:rFonts w:ascii="Calibri" w:hAnsi="Calibri" w:cs="Calibri"/>
                <w:sz w:val="22"/>
                <w:szCs w:val="22"/>
              </w:rPr>
            </w:pPr>
            <w:r w:rsidRPr="0034708C">
              <w:rPr>
                <w:rFonts w:ascii="Calibri" w:hAnsi="Calibri" w:cs="Calibri"/>
                <w:sz w:val="22"/>
                <w:szCs w:val="22"/>
              </w:rPr>
              <w:t>Monitor risks and provide regular updates to the project team</w:t>
            </w:r>
          </w:p>
        </w:tc>
      </w:tr>
      <w:tr w:rsidR="008C68B0" w:rsidRPr="009F4F76" w14:paraId="70CD515D" w14:textId="77777777" w:rsidTr="0034708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81"/>
            </w:tblGrid>
            <w:tr w:rsidR="008C68B0" w:rsidRPr="009F4F76" w14:paraId="40C36913" w14:textId="77777777" w:rsidTr="008C68B0">
              <w:trPr>
                <w:tblCellSpacing w:w="15" w:type="dxa"/>
              </w:trPr>
              <w:tc>
                <w:tcPr>
                  <w:tcW w:w="0" w:type="auto"/>
                  <w:vAlign w:val="center"/>
                  <w:hideMark/>
                </w:tcPr>
                <w:p w14:paraId="4E596C93"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Quality Assurance (QA)</w:t>
                  </w:r>
                </w:p>
              </w:tc>
              <w:tc>
                <w:tcPr>
                  <w:tcW w:w="0" w:type="auto"/>
                  <w:vAlign w:val="center"/>
                  <w:hideMark/>
                </w:tcPr>
                <w:p w14:paraId="57A71AFE" w14:textId="3EC1E082" w:rsidR="008C68B0" w:rsidRPr="009F4F76" w:rsidRDefault="008C68B0" w:rsidP="008C68B0">
                  <w:pPr>
                    <w:rPr>
                      <w:rFonts w:ascii="Calibri" w:hAnsi="Calibri" w:cs="Calibri"/>
                      <w:sz w:val="22"/>
                      <w:szCs w:val="22"/>
                    </w:rPr>
                  </w:pPr>
                </w:p>
              </w:tc>
            </w:tr>
          </w:tbl>
          <w:p w14:paraId="23A2DFD6" w14:textId="77777777" w:rsidR="008C68B0" w:rsidRPr="009F4F76" w:rsidRDefault="008C68B0" w:rsidP="008C68B0">
            <w:pPr>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C68B0" w:rsidRPr="009F4F76" w14:paraId="5EB3B835" w14:textId="77777777" w:rsidTr="008C68B0">
              <w:trPr>
                <w:tblCellSpacing w:w="15" w:type="dxa"/>
              </w:trPr>
              <w:tc>
                <w:tcPr>
                  <w:tcW w:w="0" w:type="auto"/>
                  <w:vAlign w:val="center"/>
                  <w:hideMark/>
                </w:tcPr>
                <w:p w14:paraId="3A71D7BB" w14:textId="77777777" w:rsidR="008C68B0" w:rsidRPr="009F4F76" w:rsidRDefault="008C68B0" w:rsidP="008C68B0">
                  <w:pPr>
                    <w:rPr>
                      <w:rFonts w:ascii="Calibri" w:hAnsi="Calibri" w:cs="Calibri"/>
                      <w:sz w:val="22"/>
                      <w:szCs w:val="22"/>
                    </w:rPr>
                  </w:pPr>
                </w:p>
              </w:tc>
              <w:tc>
                <w:tcPr>
                  <w:tcW w:w="0" w:type="auto"/>
                  <w:vAlign w:val="center"/>
                  <w:hideMark/>
                </w:tcPr>
                <w:p w14:paraId="3C6DE33F" w14:textId="2776DD9E" w:rsidR="008C68B0" w:rsidRPr="009F4F76" w:rsidRDefault="008C68B0" w:rsidP="008C68B0">
                  <w:pPr>
                    <w:rPr>
                      <w:rFonts w:ascii="Calibri" w:hAnsi="Calibri" w:cs="Calibri"/>
                      <w:sz w:val="22"/>
                      <w:szCs w:val="22"/>
                    </w:rPr>
                  </w:pPr>
                </w:p>
              </w:tc>
            </w:tr>
          </w:tbl>
          <w:p w14:paraId="3D77385B" w14:textId="77777777" w:rsidR="008C68B0" w:rsidRPr="009F4F76" w:rsidRDefault="008C68B0" w:rsidP="009D34D8">
            <w:pPr>
              <w:pStyle w:val="UserTextBlue"/>
              <w:rPr>
                <w:rFonts w:ascii="Calibri" w:hAnsi="Calibri" w:cs="Calibri"/>
                <w:color w:val="auto"/>
                <w:sz w:val="22"/>
                <w:szCs w:val="22"/>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03630B87" w14:textId="3C25BE51" w:rsidR="008C68B0" w:rsidRPr="0034708C" w:rsidRDefault="0034708C" w:rsidP="0034708C">
            <w:pPr>
              <w:pStyle w:val="UserTextBlue"/>
              <w:numPr>
                <w:ilvl w:val="0"/>
                <w:numId w:val="36"/>
              </w:numPr>
              <w:rPr>
                <w:rFonts w:ascii="Calibri" w:hAnsi="Calibri" w:cs="Calibri"/>
                <w:color w:val="000000" w:themeColor="text1"/>
                <w:sz w:val="22"/>
                <w:szCs w:val="22"/>
              </w:rPr>
            </w:pPr>
            <w:r w:rsidRPr="0034708C">
              <w:rPr>
                <w:rFonts w:ascii="Calibri" w:hAnsi="Calibri" w:cs="Calibri"/>
                <w:color w:val="000000" w:themeColor="text1"/>
                <w:sz w:val="22"/>
                <w:szCs w:val="22"/>
              </w:rPr>
              <w:t>Test all deliverables, including dashboards, workflows, and risk frameworks, for accuracy and usability</w:t>
            </w:r>
          </w:p>
          <w:p w14:paraId="21B9D281" w14:textId="0F0304FE" w:rsidR="0034708C" w:rsidRPr="009F4F76" w:rsidRDefault="0034708C" w:rsidP="0034708C">
            <w:pPr>
              <w:pStyle w:val="UserTextBlue"/>
              <w:numPr>
                <w:ilvl w:val="0"/>
                <w:numId w:val="36"/>
              </w:numPr>
              <w:rPr>
                <w:rFonts w:ascii="Calibri" w:hAnsi="Calibri" w:cs="Calibri"/>
                <w:color w:val="auto"/>
                <w:sz w:val="22"/>
                <w:szCs w:val="22"/>
              </w:rPr>
            </w:pPr>
            <w:r w:rsidRPr="0034708C">
              <w:rPr>
                <w:rFonts w:ascii="Calibri" w:hAnsi="Calibri" w:cs="Calibri"/>
                <w:color w:val="000000" w:themeColor="text1"/>
                <w:sz w:val="22"/>
                <w:szCs w:val="22"/>
              </w:rPr>
              <w:t>Identify and report defects, ensuring deliverables meet quality requirements</w:t>
            </w:r>
          </w:p>
        </w:tc>
      </w:tr>
      <w:tr w:rsidR="008C68B0" w14:paraId="395B9C89" w14:textId="77777777" w:rsidTr="0034708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81"/>
            </w:tblGrid>
            <w:tr w:rsidR="008C68B0" w14:paraId="54521A9E" w14:textId="77777777" w:rsidTr="008C68B0">
              <w:trPr>
                <w:tblCellSpacing w:w="15" w:type="dxa"/>
              </w:trPr>
              <w:tc>
                <w:tcPr>
                  <w:tcW w:w="0" w:type="auto"/>
                  <w:vAlign w:val="center"/>
                  <w:hideMark/>
                </w:tcPr>
                <w:p w14:paraId="35785DA8" w14:textId="77777777" w:rsidR="008C68B0" w:rsidRPr="009F4F76" w:rsidRDefault="008C68B0" w:rsidP="008C68B0">
                  <w:pPr>
                    <w:rPr>
                      <w:rFonts w:ascii="Calibri" w:hAnsi="Calibri" w:cs="Calibri"/>
                      <w:sz w:val="22"/>
                      <w:szCs w:val="22"/>
                    </w:rPr>
                  </w:pPr>
                  <w:r w:rsidRPr="009F4F76">
                    <w:rPr>
                      <w:rStyle w:val="Strong"/>
                      <w:rFonts w:ascii="Calibri" w:eastAsiaTheme="majorEastAsia" w:hAnsi="Calibri" w:cs="Calibri"/>
                      <w:sz w:val="22"/>
                      <w:szCs w:val="22"/>
                    </w:rPr>
                    <w:t>Stakeholders</w:t>
                  </w:r>
                </w:p>
              </w:tc>
              <w:tc>
                <w:tcPr>
                  <w:tcW w:w="0" w:type="auto"/>
                  <w:vAlign w:val="center"/>
                  <w:hideMark/>
                </w:tcPr>
                <w:p w14:paraId="65ADB6FE" w14:textId="1426D702" w:rsidR="008C68B0" w:rsidRPr="009F4F76" w:rsidRDefault="008C68B0" w:rsidP="008C68B0">
                  <w:pPr>
                    <w:rPr>
                      <w:rFonts w:ascii="Calibri" w:hAnsi="Calibri" w:cs="Calibri"/>
                      <w:sz w:val="22"/>
                      <w:szCs w:val="22"/>
                    </w:rPr>
                  </w:pPr>
                </w:p>
              </w:tc>
            </w:tr>
            <w:tr w:rsidR="008C68B0" w14:paraId="4CA66E40" w14:textId="77777777" w:rsidTr="008C68B0">
              <w:trPr>
                <w:tblCellSpacing w:w="15" w:type="dxa"/>
              </w:trPr>
              <w:tc>
                <w:tcPr>
                  <w:tcW w:w="0" w:type="auto"/>
                  <w:vAlign w:val="center"/>
                  <w:hideMark/>
                </w:tcPr>
                <w:p w14:paraId="6CD41243" w14:textId="77777777" w:rsidR="008C68B0" w:rsidRPr="009F4F76" w:rsidRDefault="008C68B0" w:rsidP="008C68B0">
                  <w:pPr>
                    <w:rPr>
                      <w:rFonts w:ascii="Calibri" w:hAnsi="Calibri" w:cs="Calibri"/>
                      <w:sz w:val="22"/>
                      <w:szCs w:val="22"/>
                    </w:rPr>
                  </w:pPr>
                </w:p>
              </w:tc>
              <w:tc>
                <w:tcPr>
                  <w:tcW w:w="0" w:type="auto"/>
                  <w:vAlign w:val="center"/>
                  <w:hideMark/>
                </w:tcPr>
                <w:p w14:paraId="1ECD7FA4" w14:textId="347D3F86" w:rsidR="008C68B0" w:rsidRPr="009F4F76" w:rsidRDefault="008C68B0" w:rsidP="008C68B0">
                  <w:pPr>
                    <w:rPr>
                      <w:rFonts w:ascii="Calibri" w:hAnsi="Calibri" w:cs="Calibri"/>
                      <w:sz w:val="22"/>
                      <w:szCs w:val="22"/>
                    </w:rPr>
                  </w:pPr>
                </w:p>
              </w:tc>
            </w:tr>
          </w:tbl>
          <w:p w14:paraId="0FB746F6" w14:textId="77777777" w:rsidR="008C68B0" w:rsidRDefault="008C68B0" w:rsidP="009D34D8">
            <w:pPr>
              <w:pStyle w:val="UserTextBlue"/>
              <w:rPr>
                <w:rFonts w:ascii="Times New Roman" w:hAnsi="Times New Roman" w:cs="Times New Roman"/>
                <w:color w:val="auto"/>
                <w:sz w:val="24"/>
              </w:rPr>
            </w:pPr>
          </w:p>
        </w:tc>
        <w:tc>
          <w:tcPr>
            <w:tcW w:w="4675" w:type="dxa"/>
            <w:tcBorders>
              <w:top w:val="double" w:sz="4" w:space="0" w:color="156082" w:themeColor="accent1"/>
              <w:left w:val="double" w:sz="4" w:space="0" w:color="156082" w:themeColor="accent1"/>
              <w:bottom w:val="double" w:sz="4" w:space="0" w:color="156082" w:themeColor="accent1"/>
              <w:right w:val="double" w:sz="4" w:space="0" w:color="156082" w:themeColor="accent1"/>
            </w:tcBorders>
          </w:tcPr>
          <w:p w14:paraId="081F4EAC" w14:textId="01E33668" w:rsidR="008C68B0" w:rsidRPr="0034708C" w:rsidRDefault="0034708C" w:rsidP="0034708C">
            <w:pPr>
              <w:pStyle w:val="UserTextBlue"/>
              <w:numPr>
                <w:ilvl w:val="0"/>
                <w:numId w:val="36"/>
              </w:numPr>
              <w:rPr>
                <w:rFonts w:ascii="Calibri" w:hAnsi="Calibri" w:cs="Calibri"/>
                <w:color w:val="000000" w:themeColor="text1"/>
                <w:sz w:val="22"/>
                <w:szCs w:val="22"/>
              </w:rPr>
            </w:pPr>
            <w:r w:rsidRPr="0034708C">
              <w:rPr>
                <w:rFonts w:ascii="Calibri" w:hAnsi="Calibri" w:cs="Calibri"/>
                <w:color w:val="000000" w:themeColor="text1"/>
                <w:sz w:val="22"/>
                <w:szCs w:val="22"/>
              </w:rPr>
              <w:t>Provide feedback during key project phases</w:t>
            </w:r>
          </w:p>
          <w:p w14:paraId="052A0DAF" w14:textId="04AAD4C1" w:rsidR="0034708C" w:rsidRDefault="0034708C" w:rsidP="0034708C">
            <w:pPr>
              <w:pStyle w:val="UserTextBlue"/>
              <w:numPr>
                <w:ilvl w:val="0"/>
                <w:numId w:val="36"/>
              </w:numPr>
              <w:rPr>
                <w:rFonts w:ascii="Times New Roman" w:hAnsi="Times New Roman" w:cs="Times New Roman"/>
                <w:color w:val="auto"/>
                <w:sz w:val="24"/>
              </w:rPr>
            </w:pPr>
            <w:r w:rsidRPr="0034708C">
              <w:rPr>
                <w:rFonts w:ascii="Calibri" w:hAnsi="Calibri" w:cs="Calibri"/>
                <w:color w:val="000000" w:themeColor="text1"/>
                <w:sz w:val="22"/>
                <w:szCs w:val="22"/>
              </w:rPr>
              <w:t>Approve deliverables and ensure alignment with organizational goals</w:t>
            </w:r>
          </w:p>
        </w:tc>
      </w:tr>
    </w:tbl>
    <w:p w14:paraId="04BE63A4" w14:textId="77777777" w:rsidR="008C68B0" w:rsidRPr="008C68B0" w:rsidRDefault="008C68B0" w:rsidP="009D34D8">
      <w:pPr>
        <w:pStyle w:val="UserTextBlue"/>
        <w:rPr>
          <w:rFonts w:ascii="Times New Roman" w:hAnsi="Times New Roman" w:cs="Times New Roman"/>
          <w:color w:val="auto"/>
          <w:sz w:val="24"/>
        </w:rPr>
      </w:pPr>
    </w:p>
    <w:sectPr w:rsidR="008C68B0" w:rsidRPr="008C68B0" w:rsidSect="00B15288">
      <w:pgSz w:w="12240" w:h="15840"/>
      <w:pgMar w:top="4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736"/>
    <w:multiLevelType w:val="multilevel"/>
    <w:tmpl w:val="CD7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FF1"/>
    <w:multiLevelType w:val="multilevel"/>
    <w:tmpl w:val="082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E17"/>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41422"/>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557EE"/>
    <w:multiLevelType w:val="hybridMultilevel"/>
    <w:tmpl w:val="2CA8A4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10F86"/>
    <w:multiLevelType w:val="hybridMultilevel"/>
    <w:tmpl w:val="91AC2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A207E"/>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92DAE"/>
    <w:multiLevelType w:val="hybridMultilevel"/>
    <w:tmpl w:val="C2467C7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4B274CF"/>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A0A4E"/>
    <w:multiLevelType w:val="hybridMultilevel"/>
    <w:tmpl w:val="D82006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0B7B30"/>
    <w:multiLevelType w:val="hybridMultilevel"/>
    <w:tmpl w:val="B9348A1A"/>
    <w:lvl w:ilvl="0" w:tplc="FBE4FF02">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B4B9F"/>
    <w:multiLevelType w:val="multilevel"/>
    <w:tmpl w:val="CD7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8276E"/>
    <w:multiLevelType w:val="hybridMultilevel"/>
    <w:tmpl w:val="A27C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B13B5"/>
    <w:multiLevelType w:val="hybridMultilevel"/>
    <w:tmpl w:val="806AD4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B276C5"/>
    <w:multiLevelType w:val="multilevel"/>
    <w:tmpl w:val="CD7A4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361D7"/>
    <w:multiLevelType w:val="hybridMultilevel"/>
    <w:tmpl w:val="60D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95F49"/>
    <w:multiLevelType w:val="multilevel"/>
    <w:tmpl w:val="C2641DE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821F0"/>
    <w:multiLevelType w:val="multilevel"/>
    <w:tmpl w:val="CD7A4C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E76B36"/>
    <w:multiLevelType w:val="multilevel"/>
    <w:tmpl w:val="CD7A4C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B25732"/>
    <w:multiLevelType w:val="hybridMultilevel"/>
    <w:tmpl w:val="A776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55D4B"/>
    <w:multiLevelType w:val="hybridMultilevel"/>
    <w:tmpl w:val="C4602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A037F5"/>
    <w:multiLevelType w:val="hybridMultilevel"/>
    <w:tmpl w:val="E7A8B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D65582"/>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1678B"/>
    <w:multiLevelType w:val="hybridMultilevel"/>
    <w:tmpl w:val="04FC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473B8"/>
    <w:multiLevelType w:val="hybridMultilevel"/>
    <w:tmpl w:val="36F0EC74"/>
    <w:lvl w:ilvl="0" w:tplc="FBE4FF02">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A26FE"/>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E28E2"/>
    <w:multiLevelType w:val="multilevel"/>
    <w:tmpl w:val="CD7A4C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D9F7660"/>
    <w:multiLevelType w:val="multilevel"/>
    <w:tmpl w:val="CD7A4C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800CBB"/>
    <w:multiLevelType w:val="multilevel"/>
    <w:tmpl w:val="46E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B6740"/>
    <w:multiLevelType w:val="multilevel"/>
    <w:tmpl w:val="8F9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E0904"/>
    <w:multiLevelType w:val="multilevel"/>
    <w:tmpl w:val="CD7A4C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F1677"/>
    <w:multiLevelType w:val="multilevel"/>
    <w:tmpl w:val="C2641DE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71911"/>
    <w:multiLevelType w:val="multilevel"/>
    <w:tmpl w:val="CD7A4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B729E8"/>
    <w:multiLevelType w:val="hybridMultilevel"/>
    <w:tmpl w:val="C35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881B40"/>
    <w:multiLevelType w:val="multilevel"/>
    <w:tmpl w:val="CD7A4CA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5" w15:restartNumberingAfterBreak="0">
    <w:nsid w:val="7DE353E1"/>
    <w:multiLevelType w:val="multilevel"/>
    <w:tmpl w:val="4C2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3064">
    <w:abstractNumId w:val="5"/>
  </w:num>
  <w:num w:numId="2" w16cid:durableId="348990522">
    <w:abstractNumId w:val="11"/>
  </w:num>
  <w:num w:numId="3" w16cid:durableId="1176262646">
    <w:abstractNumId w:val="21"/>
  </w:num>
  <w:num w:numId="4" w16cid:durableId="1285500753">
    <w:abstractNumId w:val="16"/>
  </w:num>
  <w:num w:numId="5" w16cid:durableId="746461541">
    <w:abstractNumId w:val="26"/>
  </w:num>
  <w:num w:numId="6" w16cid:durableId="301932223">
    <w:abstractNumId w:val="14"/>
  </w:num>
  <w:num w:numId="7" w16cid:durableId="1557157029">
    <w:abstractNumId w:val="0"/>
  </w:num>
  <w:num w:numId="8" w16cid:durableId="1362365236">
    <w:abstractNumId w:val="32"/>
  </w:num>
  <w:num w:numId="9" w16cid:durableId="1457604945">
    <w:abstractNumId w:val="31"/>
  </w:num>
  <w:num w:numId="10" w16cid:durableId="2123766037">
    <w:abstractNumId w:val="35"/>
  </w:num>
  <w:num w:numId="11" w16cid:durableId="1795636056">
    <w:abstractNumId w:val="28"/>
  </w:num>
  <w:num w:numId="12" w16cid:durableId="2109612824">
    <w:abstractNumId w:val="34"/>
  </w:num>
  <w:num w:numId="13" w16cid:durableId="432359528">
    <w:abstractNumId w:val="4"/>
  </w:num>
  <w:num w:numId="14" w16cid:durableId="1729455265">
    <w:abstractNumId w:val="13"/>
  </w:num>
  <w:num w:numId="15" w16cid:durableId="323047354">
    <w:abstractNumId w:val="22"/>
  </w:num>
  <w:num w:numId="16" w16cid:durableId="127213644">
    <w:abstractNumId w:val="30"/>
  </w:num>
  <w:num w:numId="17" w16cid:durableId="723453600">
    <w:abstractNumId w:val="17"/>
  </w:num>
  <w:num w:numId="18" w16cid:durableId="398556960">
    <w:abstractNumId w:val="27"/>
  </w:num>
  <w:num w:numId="19" w16cid:durableId="1136531222">
    <w:abstractNumId w:val="18"/>
  </w:num>
  <w:num w:numId="20" w16cid:durableId="1995333256">
    <w:abstractNumId w:val="8"/>
  </w:num>
  <w:num w:numId="21" w16cid:durableId="721096797">
    <w:abstractNumId w:val="25"/>
  </w:num>
  <w:num w:numId="22" w16cid:durableId="940600224">
    <w:abstractNumId w:val="6"/>
  </w:num>
  <w:num w:numId="23" w16cid:durableId="808400872">
    <w:abstractNumId w:val="2"/>
  </w:num>
  <w:num w:numId="24" w16cid:durableId="1069305960">
    <w:abstractNumId w:val="1"/>
  </w:num>
  <w:num w:numId="25" w16cid:durableId="233321159">
    <w:abstractNumId w:val="20"/>
  </w:num>
  <w:num w:numId="26" w16cid:durableId="282856230">
    <w:abstractNumId w:val="3"/>
  </w:num>
  <w:num w:numId="27" w16cid:durableId="1757750752">
    <w:abstractNumId w:val="29"/>
  </w:num>
  <w:num w:numId="28" w16cid:durableId="440957979">
    <w:abstractNumId w:val="7"/>
  </w:num>
  <w:num w:numId="29" w16cid:durableId="1554267141">
    <w:abstractNumId w:val="19"/>
  </w:num>
  <w:num w:numId="30" w16cid:durableId="1678146236">
    <w:abstractNumId w:val="23"/>
  </w:num>
  <w:num w:numId="31" w16cid:durableId="1120340184">
    <w:abstractNumId w:val="10"/>
  </w:num>
  <w:num w:numId="32" w16cid:durableId="1395162232">
    <w:abstractNumId w:val="24"/>
  </w:num>
  <w:num w:numId="33" w16cid:durableId="247621020">
    <w:abstractNumId w:val="9"/>
  </w:num>
  <w:num w:numId="34" w16cid:durableId="419572250">
    <w:abstractNumId w:val="33"/>
  </w:num>
  <w:num w:numId="35" w16cid:durableId="43912777">
    <w:abstractNumId w:val="12"/>
  </w:num>
  <w:num w:numId="36" w16cid:durableId="639768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88"/>
    <w:rsid w:val="00034C13"/>
    <w:rsid w:val="0004336E"/>
    <w:rsid w:val="0014146D"/>
    <w:rsid w:val="001E3158"/>
    <w:rsid w:val="00331332"/>
    <w:rsid w:val="00346440"/>
    <w:rsid w:val="0034708C"/>
    <w:rsid w:val="004133D6"/>
    <w:rsid w:val="004828E6"/>
    <w:rsid w:val="00602583"/>
    <w:rsid w:val="006269DD"/>
    <w:rsid w:val="007A35BF"/>
    <w:rsid w:val="008C68B0"/>
    <w:rsid w:val="009D34D8"/>
    <w:rsid w:val="009F4F76"/>
    <w:rsid w:val="00A37944"/>
    <w:rsid w:val="00B07733"/>
    <w:rsid w:val="00B1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3334"/>
  <w15:chartTrackingRefBased/>
  <w15:docId w15:val="{4755E29D-F06B-004B-BD5F-A255F8D3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B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5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2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2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2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2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288"/>
    <w:rPr>
      <w:rFonts w:eastAsiaTheme="majorEastAsia" w:cstheme="majorBidi"/>
      <w:color w:val="272727" w:themeColor="text1" w:themeTint="D8"/>
    </w:rPr>
  </w:style>
  <w:style w:type="paragraph" w:styleId="Title">
    <w:name w:val="Title"/>
    <w:basedOn w:val="Normal"/>
    <w:next w:val="Normal"/>
    <w:link w:val="TitleChar"/>
    <w:uiPriority w:val="10"/>
    <w:qFormat/>
    <w:rsid w:val="00B15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288"/>
    <w:pPr>
      <w:spacing w:before="160"/>
      <w:jc w:val="center"/>
    </w:pPr>
    <w:rPr>
      <w:i/>
      <w:iCs/>
      <w:color w:val="404040" w:themeColor="text1" w:themeTint="BF"/>
    </w:rPr>
  </w:style>
  <w:style w:type="character" w:customStyle="1" w:styleId="QuoteChar">
    <w:name w:val="Quote Char"/>
    <w:basedOn w:val="DefaultParagraphFont"/>
    <w:link w:val="Quote"/>
    <w:uiPriority w:val="29"/>
    <w:rsid w:val="00B15288"/>
    <w:rPr>
      <w:i/>
      <w:iCs/>
      <w:color w:val="404040" w:themeColor="text1" w:themeTint="BF"/>
    </w:rPr>
  </w:style>
  <w:style w:type="paragraph" w:styleId="ListParagraph">
    <w:name w:val="List Paragraph"/>
    <w:basedOn w:val="Normal"/>
    <w:uiPriority w:val="34"/>
    <w:qFormat/>
    <w:rsid w:val="00B15288"/>
    <w:pPr>
      <w:ind w:left="720"/>
      <w:contextualSpacing/>
    </w:pPr>
  </w:style>
  <w:style w:type="character" w:styleId="IntenseEmphasis">
    <w:name w:val="Intense Emphasis"/>
    <w:basedOn w:val="DefaultParagraphFont"/>
    <w:uiPriority w:val="21"/>
    <w:qFormat/>
    <w:rsid w:val="00B15288"/>
    <w:rPr>
      <w:i/>
      <w:iCs/>
      <w:color w:val="0F4761" w:themeColor="accent1" w:themeShade="BF"/>
    </w:rPr>
  </w:style>
  <w:style w:type="paragraph" w:styleId="IntenseQuote">
    <w:name w:val="Intense Quote"/>
    <w:basedOn w:val="Normal"/>
    <w:next w:val="Normal"/>
    <w:link w:val="IntenseQuoteChar"/>
    <w:uiPriority w:val="30"/>
    <w:qFormat/>
    <w:rsid w:val="00B15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288"/>
    <w:rPr>
      <w:i/>
      <w:iCs/>
      <w:color w:val="0F4761" w:themeColor="accent1" w:themeShade="BF"/>
    </w:rPr>
  </w:style>
  <w:style w:type="character" w:styleId="IntenseReference">
    <w:name w:val="Intense Reference"/>
    <w:basedOn w:val="DefaultParagraphFont"/>
    <w:uiPriority w:val="32"/>
    <w:qFormat/>
    <w:rsid w:val="00B15288"/>
    <w:rPr>
      <w:b/>
      <w:bCs/>
      <w:smallCaps/>
      <w:color w:val="0F4761" w:themeColor="accent1" w:themeShade="BF"/>
      <w:spacing w:val="5"/>
    </w:rPr>
  </w:style>
  <w:style w:type="paragraph" w:styleId="NormalWeb">
    <w:name w:val="Normal (Web)"/>
    <w:basedOn w:val="Normal"/>
    <w:uiPriority w:val="99"/>
    <w:unhideWhenUsed/>
    <w:rsid w:val="00B07733"/>
    <w:pPr>
      <w:spacing w:before="100" w:beforeAutospacing="1" w:after="100" w:afterAutospacing="1"/>
    </w:pPr>
  </w:style>
  <w:style w:type="character" w:styleId="Strong">
    <w:name w:val="Strong"/>
    <w:basedOn w:val="DefaultParagraphFont"/>
    <w:uiPriority w:val="22"/>
    <w:qFormat/>
    <w:rsid w:val="00B07733"/>
    <w:rPr>
      <w:b/>
      <w:bCs/>
    </w:rPr>
  </w:style>
  <w:style w:type="paragraph" w:customStyle="1" w:styleId="UserTextBlue">
    <w:name w:val="UserTextBlue"/>
    <w:basedOn w:val="Normal"/>
    <w:qFormat/>
    <w:rsid w:val="007A35BF"/>
    <w:rPr>
      <w:rFonts w:ascii="Arial" w:eastAsiaTheme="minorEastAsia" w:hAnsi="Arial" w:cstheme="minorBidi"/>
      <w:color w:val="156082" w:themeColor="accent1"/>
      <w:sz w:val="20"/>
    </w:rPr>
  </w:style>
  <w:style w:type="character" w:customStyle="1" w:styleId="overflow-hidden">
    <w:name w:val="overflow-hidden"/>
    <w:basedOn w:val="DefaultParagraphFont"/>
    <w:rsid w:val="00346440"/>
  </w:style>
  <w:style w:type="table" w:styleId="TableGrid">
    <w:name w:val="Table Grid"/>
    <w:basedOn w:val="TableNormal"/>
    <w:uiPriority w:val="39"/>
    <w:rsid w:val="008C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13">
      <w:bodyDiv w:val="1"/>
      <w:marLeft w:val="0"/>
      <w:marRight w:val="0"/>
      <w:marTop w:val="0"/>
      <w:marBottom w:val="0"/>
      <w:divBdr>
        <w:top w:val="none" w:sz="0" w:space="0" w:color="auto"/>
        <w:left w:val="none" w:sz="0" w:space="0" w:color="auto"/>
        <w:bottom w:val="none" w:sz="0" w:space="0" w:color="auto"/>
        <w:right w:val="none" w:sz="0" w:space="0" w:color="auto"/>
      </w:divBdr>
    </w:div>
    <w:div w:id="112135277">
      <w:bodyDiv w:val="1"/>
      <w:marLeft w:val="0"/>
      <w:marRight w:val="0"/>
      <w:marTop w:val="0"/>
      <w:marBottom w:val="0"/>
      <w:divBdr>
        <w:top w:val="none" w:sz="0" w:space="0" w:color="auto"/>
        <w:left w:val="none" w:sz="0" w:space="0" w:color="auto"/>
        <w:bottom w:val="none" w:sz="0" w:space="0" w:color="auto"/>
        <w:right w:val="none" w:sz="0" w:space="0" w:color="auto"/>
      </w:divBdr>
    </w:div>
    <w:div w:id="264581638">
      <w:bodyDiv w:val="1"/>
      <w:marLeft w:val="0"/>
      <w:marRight w:val="0"/>
      <w:marTop w:val="0"/>
      <w:marBottom w:val="0"/>
      <w:divBdr>
        <w:top w:val="none" w:sz="0" w:space="0" w:color="auto"/>
        <w:left w:val="none" w:sz="0" w:space="0" w:color="auto"/>
        <w:bottom w:val="none" w:sz="0" w:space="0" w:color="auto"/>
        <w:right w:val="none" w:sz="0" w:space="0" w:color="auto"/>
      </w:divBdr>
      <w:divsChild>
        <w:div w:id="1692611495">
          <w:marLeft w:val="0"/>
          <w:marRight w:val="0"/>
          <w:marTop w:val="0"/>
          <w:marBottom w:val="0"/>
          <w:divBdr>
            <w:top w:val="none" w:sz="0" w:space="0" w:color="auto"/>
            <w:left w:val="none" w:sz="0" w:space="0" w:color="auto"/>
            <w:bottom w:val="none" w:sz="0" w:space="0" w:color="auto"/>
            <w:right w:val="none" w:sz="0" w:space="0" w:color="auto"/>
          </w:divBdr>
          <w:divsChild>
            <w:div w:id="1615479478">
              <w:marLeft w:val="0"/>
              <w:marRight w:val="0"/>
              <w:marTop w:val="0"/>
              <w:marBottom w:val="0"/>
              <w:divBdr>
                <w:top w:val="none" w:sz="0" w:space="0" w:color="auto"/>
                <w:left w:val="none" w:sz="0" w:space="0" w:color="auto"/>
                <w:bottom w:val="none" w:sz="0" w:space="0" w:color="auto"/>
                <w:right w:val="none" w:sz="0" w:space="0" w:color="auto"/>
              </w:divBdr>
              <w:divsChild>
                <w:div w:id="371921300">
                  <w:marLeft w:val="0"/>
                  <w:marRight w:val="0"/>
                  <w:marTop w:val="0"/>
                  <w:marBottom w:val="0"/>
                  <w:divBdr>
                    <w:top w:val="none" w:sz="0" w:space="0" w:color="auto"/>
                    <w:left w:val="none" w:sz="0" w:space="0" w:color="auto"/>
                    <w:bottom w:val="none" w:sz="0" w:space="0" w:color="auto"/>
                    <w:right w:val="none" w:sz="0" w:space="0" w:color="auto"/>
                  </w:divBdr>
                  <w:divsChild>
                    <w:div w:id="11688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4375">
          <w:marLeft w:val="0"/>
          <w:marRight w:val="0"/>
          <w:marTop w:val="0"/>
          <w:marBottom w:val="0"/>
          <w:divBdr>
            <w:top w:val="none" w:sz="0" w:space="0" w:color="auto"/>
            <w:left w:val="none" w:sz="0" w:space="0" w:color="auto"/>
            <w:bottom w:val="none" w:sz="0" w:space="0" w:color="auto"/>
            <w:right w:val="none" w:sz="0" w:space="0" w:color="auto"/>
          </w:divBdr>
          <w:divsChild>
            <w:div w:id="1870995406">
              <w:marLeft w:val="0"/>
              <w:marRight w:val="0"/>
              <w:marTop w:val="0"/>
              <w:marBottom w:val="0"/>
              <w:divBdr>
                <w:top w:val="none" w:sz="0" w:space="0" w:color="auto"/>
                <w:left w:val="none" w:sz="0" w:space="0" w:color="auto"/>
                <w:bottom w:val="none" w:sz="0" w:space="0" w:color="auto"/>
                <w:right w:val="none" w:sz="0" w:space="0" w:color="auto"/>
              </w:divBdr>
              <w:divsChild>
                <w:div w:id="2107145521">
                  <w:marLeft w:val="0"/>
                  <w:marRight w:val="0"/>
                  <w:marTop w:val="0"/>
                  <w:marBottom w:val="0"/>
                  <w:divBdr>
                    <w:top w:val="none" w:sz="0" w:space="0" w:color="auto"/>
                    <w:left w:val="none" w:sz="0" w:space="0" w:color="auto"/>
                    <w:bottom w:val="none" w:sz="0" w:space="0" w:color="auto"/>
                    <w:right w:val="none" w:sz="0" w:space="0" w:color="auto"/>
                  </w:divBdr>
                  <w:divsChild>
                    <w:div w:id="731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60147">
      <w:bodyDiv w:val="1"/>
      <w:marLeft w:val="0"/>
      <w:marRight w:val="0"/>
      <w:marTop w:val="0"/>
      <w:marBottom w:val="0"/>
      <w:divBdr>
        <w:top w:val="none" w:sz="0" w:space="0" w:color="auto"/>
        <w:left w:val="none" w:sz="0" w:space="0" w:color="auto"/>
        <w:bottom w:val="none" w:sz="0" w:space="0" w:color="auto"/>
        <w:right w:val="none" w:sz="0" w:space="0" w:color="auto"/>
      </w:divBdr>
    </w:div>
    <w:div w:id="365373653">
      <w:bodyDiv w:val="1"/>
      <w:marLeft w:val="0"/>
      <w:marRight w:val="0"/>
      <w:marTop w:val="0"/>
      <w:marBottom w:val="0"/>
      <w:divBdr>
        <w:top w:val="none" w:sz="0" w:space="0" w:color="auto"/>
        <w:left w:val="none" w:sz="0" w:space="0" w:color="auto"/>
        <w:bottom w:val="none" w:sz="0" w:space="0" w:color="auto"/>
        <w:right w:val="none" w:sz="0" w:space="0" w:color="auto"/>
      </w:divBdr>
    </w:div>
    <w:div w:id="669524627">
      <w:bodyDiv w:val="1"/>
      <w:marLeft w:val="0"/>
      <w:marRight w:val="0"/>
      <w:marTop w:val="0"/>
      <w:marBottom w:val="0"/>
      <w:divBdr>
        <w:top w:val="none" w:sz="0" w:space="0" w:color="auto"/>
        <w:left w:val="none" w:sz="0" w:space="0" w:color="auto"/>
        <w:bottom w:val="none" w:sz="0" w:space="0" w:color="auto"/>
        <w:right w:val="none" w:sz="0" w:space="0" w:color="auto"/>
      </w:divBdr>
    </w:div>
    <w:div w:id="716465805">
      <w:bodyDiv w:val="1"/>
      <w:marLeft w:val="0"/>
      <w:marRight w:val="0"/>
      <w:marTop w:val="0"/>
      <w:marBottom w:val="0"/>
      <w:divBdr>
        <w:top w:val="none" w:sz="0" w:space="0" w:color="auto"/>
        <w:left w:val="none" w:sz="0" w:space="0" w:color="auto"/>
        <w:bottom w:val="none" w:sz="0" w:space="0" w:color="auto"/>
        <w:right w:val="none" w:sz="0" w:space="0" w:color="auto"/>
      </w:divBdr>
    </w:div>
    <w:div w:id="737822635">
      <w:bodyDiv w:val="1"/>
      <w:marLeft w:val="0"/>
      <w:marRight w:val="0"/>
      <w:marTop w:val="0"/>
      <w:marBottom w:val="0"/>
      <w:divBdr>
        <w:top w:val="none" w:sz="0" w:space="0" w:color="auto"/>
        <w:left w:val="none" w:sz="0" w:space="0" w:color="auto"/>
        <w:bottom w:val="none" w:sz="0" w:space="0" w:color="auto"/>
        <w:right w:val="none" w:sz="0" w:space="0" w:color="auto"/>
      </w:divBdr>
    </w:div>
    <w:div w:id="785126368">
      <w:bodyDiv w:val="1"/>
      <w:marLeft w:val="0"/>
      <w:marRight w:val="0"/>
      <w:marTop w:val="0"/>
      <w:marBottom w:val="0"/>
      <w:divBdr>
        <w:top w:val="none" w:sz="0" w:space="0" w:color="auto"/>
        <w:left w:val="none" w:sz="0" w:space="0" w:color="auto"/>
        <w:bottom w:val="none" w:sz="0" w:space="0" w:color="auto"/>
        <w:right w:val="none" w:sz="0" w:space="0" w:color="auto"/>
      </w:divBdr>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014917846">
      <w:bodyDiv w:val="1"/>
      <w:marLeft w:val="0"/>
      <w:marRight w:val="0"/>
      <w:marTop w:val="0"/>
      <w:marBottom w:val="0"/>
      <w:divBdr>
        <w:top w:val="none" w:sz="0" w:space="0" w:color="auto"/>
        <w:left w:val="none" w:sz="0" w:space="0" w:color="auto"/>
        <w:bottom w:val="none" w:sz="0" w:space="0" w:color="auto"/>
        <w:right w:val="none" w:sz="0" w:space="0" w:color="auto"/>
      </w:divBdr>
    </w:div>
    <w:div w:id="1071661608">
      <w:bodyDiv w:val="1"/>
      <w:marLeft w:val="0"/>
      <w:marRight w:val="0"/>
      <w:marTop w:val="0"/>
      <w:marBottom w:val="0"/>
      <w:divBdr>
        <w:top w:val="none" w:sz="0" w:space="0" w:color="auto"/>
        <w:left w:val="none" w:sz="0" w:space="0" w:color="auto"/>
        <w:bottom w:val="none" w:sz="0" w:space="0" w:color="auto"/>
        <w:right w:val="none" w:sz="0" w:space="0" w:color="auto"/>
      </w:divBdr>
    </w:div>
    <w:div w:id="1072774988">
      <w:bodyDiv w:val="1"/>
      <w:marLeft w:val="0"/>
      <w:marRight w:val="0"/>
      <w:marTop w:val="0"/>
      <w:marBottom w:val="0"/>
      <w:divBdr>
        <w:top w:val="none" w:sz="0" w:space="0" w:color="auto"/>
        <w:left w:val="none" w:sz="0" w:space="0" w:color="auto"/>
        <w:bottom w:val="none" w:sz="0" w:space="0" w:color="auto"/>
        <w:right w:val="none" w:sz="0" w:space="0" w:color="auto"/>
      </w:divBdr>
    </w:div>
    <w:div w:id="1174295424">
      <w:bodyDiv w:val="1"/>
      <w:marLeft w:val="0"/>
      <w:marRight w:val="0"/>
      <w:marTop w:val="0"/>
      <w:marBottom w:val="0"/>
      <w:divBdr>
        <w:top w:val="none" w:sz="0" w:space="0" w:color="auto"/>
        <w:left w:val="none" w:sz="0" w:space="0" w:color="auto"/>
        <w:bottom w:val="none" w:sz="0" w:space="0" w:color="auto"/>
        <w:right w:val="none" w:sz="0" w:space="0" w:color="auto"/>
      </w:divBdr>
    </w:div>
    <w:div w:id="1178693564">
      <w:bodyDiv w:val="1"/>
      <w:marLeft w:val="0"/>
      <w:marRight w:val="0"/>
      <w:marTop w:val="0"/>
      <w:marBottom w:val="0"/>
      <w:divBdr>
        <w:top w:val="none" w:sz="0" w:space="0" w:color="auto"/>
        <w:left w:val="none" w:sz="0" w:space="0" w:color="auto"/>
        <w:bottom w:val="none" w:sz="0" w:space="0" w:color="auto"/>
        <w:right w:val="none" w:sz="0" w:space="0" w:color="auto"/>
      </w:divBdr>
    </w:div>
    <w:div w:id="1310407011">
      <w:bodyDiv w:val="1"/>
      <w:marLeft w:val="0"/>
      <w:marRight w:val="0"/>
      <w:marTop w:val="0"/>
      <w:marBottom w:val="0"/>
      <w:divBdr>
        <w:top w:val="none" w:sz="0" w:space="0" w:color="auto"/>
        <w:left w:val="none" w:sz="0" w:space="0" w:color="auto"/>
        <w:bottom w:val="none" w:sz="0" w:space="0" w:color="auto"/>
        <w:right w:val="none" w:sz="0" w:space="0" w:color="auto"/>
      </w:divBdr>
    </w:div>
    <w:div w:id="1491485809">
      <w:bodyDiv w:val="1"/>
      <w:marLeft w:val="0"/>
      <w:marRight w:val="0"/>
      <w:marTop w:val="0"/>
      <w:marBottom w:val="0"/>
      <w:divBdr>
        <w:top w:val="none" w:sz="0" w:space="0" w:color="auto"/>
        <w:left w:val="none" w:sz="0" w:space="0" w:color="auto"/>
        <w:bottom w:val="none" w:sz="0" w:space="0" w:color="auto"/>
        <w:right w:val="none" w:sz="0" w:space="0" w:color="auto"/>
      </w:divBdr>
    </w:div>
    <w:div w:id="1501968641">
      <w:bodyDiv w:val="1"/>
      <w:marLeft w:val="0"/>
      <w:marRight w:val="0"/>
      <w:marTop w:val="0"/>
      <w:marBottom w:val="0"/>
      <w:divBdr>
        <w:top w:val="none" w:sz="0" w:space="0" w:color="auto"/>
        <w:left w:val="none" w:sz="0" w:space="0" w:color="auto"/>
        <w:bottom w:val="none" w:sz="0" w:space="0" w:color="auto"/>
        <w:right w:val="none" w:sz="0" w:space="0" w:color="auto"/>
      </w:divBdr>
    </w:div>
    <w:div w:id="1502961926">
      <w:bodyDiv w:val="1"/>
      <w:marLeft w:val="0"/>
      <w:marRight w:val="0"/>
      <w:marTop w:val="0"/>
      <w:marBottom w:val="0"/>
      <w:divBdr>
        <w:top w:val="none" w:sz="0" w:space="0" w:color="auto"/>
        <w:left w:val="none" w:sz="0" w:space="0" w:color="auto"/>
        <w:bottom w:val="none" w:sz="0" w:space="0" w:color="auto"/>
        <w:right w:val="none" w:sz="0" w:space="0" w:color="auto"/>
      </w:divBdr>
    </w:div>
    <w:div w:id="1616214782">
      <w:bodyDiv w:val="1"/>
      <w:marLeft w:val="0"/>
      <w:marRight w:val="0"/>
      <w:marTop w:val="0"/>
      <w:marBottom w:val="0"/>
      <w:divBdr>
        <w:top w:val="none" w:sz="0" w:space="0" w:color="auto"/>
        <w:left w:val="none" w:sz="0" w:space="0" w:color="auto"/>
        <w:bottom w:val="none" w:sz="0" w:space="0" w:color="auto"/>
        <w:right w:val="none" w:sz="0" w:space="0" w:color="auto"/>
      </w:divBdr>
    </w:div>
    <w:div w:id="1620839903">
      <w:bodyDiv w:val="1"/>
      <w:marLeft w:val="0"/>
      <w:marRight w:val="0"/>
      <w:marTop w:val="0"/>
      <w:marBottom w:val="0"/>
      <w:divBdr>
        <w:top w:val="none" w:sz="0" w:space="0" w:color="auto"/>
        <w:left w:val="none" w:sz="0" w:space="0" w:color="auto"/>
        <w:bottom w:val="none" w:sz="0" w:space="0" w:color="auto"/>
        <w:right w:val="none" w:sz="0" w:space="0" w:color="auto"/>
      </w:divBdr>
    </w:div>
    <w:div w:id="1732070354">
      <w:bodyDiv w:val="1"/>
      <w:marLeft w:val="0"/>
      <w:marRight w:val="0"/>
      <w:marTop w:val="0"/>
      <w:marBottom w:val="0"/>
      <w:divBdr>
        <w:top w:val="none" w:sz="0" w:space="0" w:color="auto"/>
        <w:left w:val="none" w:sz="0" w:space="0" w:color="auto"/>
        <w:bottom w:val="none" w:sz="0" w:space="0" w:color="auto"/>
        <w:right w:val="none" w:sz="0" w:space="0" w:color="auto"/>
      </w:divBdr>
    </w:div>
    <w:div w:id="1806702408">
      <w:bodyDiv w:val="1"/>
      <w:marLeft w:val="0"/>
      <w:marRight w:val="0"/>
      <w:marTop w:val="0"/>
      <w:marBottom w:val="0"/>
      <w:divBdr>
        <w:top w:val="none" w:sz="0" w:space="0" w:color="auto"/>
        <w:left w:val="none" w:sz="0" w:space="0" w:color="auto"/>
        <w:bottom w:val="none" w:sz="0" w:space="0" w:color="auto"/>
        <w:right w:val="none" w:sz="0" w:space="0" w:color="auto"/>
      </w:divBdr>
    </w:div>
    <w:div w:id="1978294520">
      <w:bodyDiv w:val="1"/>
      <w:marLeft w:val="0"/>
      <w:marRight w:val="0"/>
      <w:marTop w:val="0"/>
      <w:marBottom w:val="0"/>
      <w:divBdr>
        <w:top w:val="none" w:sz="0" w:space="0" w:color="auto"/>
        <w:left w:val="none" w:sz="0" w:space="0" w:color="auto"/>
        <w:bottom w:val="none" w:sz="0" w:space="0" w:color="auto"/>
        <w:right w:val="none" w:sz="0" w:space="0" w:color="auto"/>
      </w:divBdr>
    </w:div>
    <w:div w:id="2006669507">
      <w:bodyDiv w:val="1"/>
      <w:marLeft w:val="0"/>
      <w:marRight w:val="0"/>
      <w:marTop w:val="0"/>
      <w:marBottom w:val="0"/>
      <w:divBdr>
        <w:top w:val="none" w:sz="0" w:space="0" w:color="auto"/>
        <w:left w:val="none" w:sz="0" w:space="0" w:color="auto"/>
        <w:bottom w:val="none" w:sz="0" w:space="0" w:color="auto"/>
        <w:right w:val="none" w:sz="0" w:space="0" w:color="auto"/>
      </w:divBdr>
    </w:div>
    <w:div w:id="2016104695">
      <w:bodyDiv w:val="1"/>
      <w:marLeft w:val="0"/>
      <w:marRight w:val="0"/>
      <w:marTop w:val="0"/>
      <w:marBottom w:val="0"/>
      <w:divBdr>
        <w:top w:val="none" w:sz="0" w:space="0" w:color="auto"/>
        <w:left w:val="none" w:sz="0" w:space="0" w:color="auto"/>
        <w:bottom w:val="none" w:sz="0" w:space="0" w:color="auto"/>
        <w:right w:val="none" w:sz="0" w:space="0" w:color="auto"/>
      </w:divBdr>
    </w:div>
    <w:div w:id="214017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A18C-E127-364E-951C-787E9705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3</cp:revision>
  <dcterms:created xsi:type="dcterms:W3CDTF">2025-01-08T16:33:00Z</dcterms:created>
  <dcterms:modified xsi:type="dcterms:W3CDTF">2025-01-12T07:45:00Z</dcterms:modified>
</cp:coreProperties>
</file>