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D7507" w14:textId="43446472" w:rsidR="00EF5062" w:rsidRDefault="00EF5062" w:rsidP="00EF5062">
      <w:pPr>
        <w:jc w:val="center"/>
        <w:rPr>
          <w:rFonts w:ascii="Calibri" w:hAnsi="Calibri" w:cs="Calibri"/>
          <w:sz w:val="22"/>
          <w:szCs w:val="22"/>
        </w:rPr>
      </w:pPr>
      <w:r>
        <w:rPr>
          <w:rFonts w:ascii="Calibri" w:hAnsi="Calibri" w:cs="Calibri"/>
          <w:b/>
          <w:sz w:val="28"/>
          <w:szCs w:val="28"/>
        </w:rPr>
        <w:t>Variance Analysis Report</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62BF56E5" w14:textId="77777777" w:rsidR="00EF5062" w:rsidRPr="00B07733" w:rsidRDefault="00EF5062" w:rsidP="00EF5062">
      <w:pPr>
        <w:spacing w:before="240"/>
        <w:jc w:val="center"/>
        <w:rPr>
          <w:rFonts w:ascii="Calibri" w:hAnsi="Calibri" w:cs="Calibri"/>
          <w:sz w:val="22"/>
          <w:szCs w:val="22"/>
        </w:rPr>
      </w:pPr>
      <w:r w:rsidRPr="00B07733">
        <w:rPr>
          <w:rFonts w:ascii="Calibri" w:hAnsi="Calibri" w:cs="Calibri"/>
          <w:sz w:val="22"/>
          <w:szCs w:val="22"/>
        </w:rPr>
        <w:t>By</w:t>
      </w:r>
    </w:p>
    <w:p w14:paraId="617588B9" w14:textId="77777777" w:rsidR="00EF5062" w:rsidRPr="00B07733" w:rsidRDefault="00EF5062" w:rsidP="00EF5062">
      <w:pPr>
        <w:jc w:val="center"/>
        <w:rPr>
          <w:rFonts w:ascii="Calibri" w:hAnsi="Calibri" w:cs="Calibri"/>
          <w:sz w:val="22"/>
          <w:szCs w:val="22"/>
        </w:rPr>
      </w:pPr>
      <w:r w:rsidRPr="00B07733">
        <w:rPr>
          <w:rFonts w:ascii="Calibri" w:hAnsi="Calibri" w:cs="Calibri"/>
          <w:sz w:val="22"/>
          <w:szCs w:val="22"/>
        </w:rPr>
        <w:t>Aastha Lalit Motwani</w:t>
      </w:r>
    </w:p>
    <w:p w14:paraId="750B12DF" w14:textId="77777777" w:rsidR="00EF5062" w:rsidRPr="00C04567" w:rsidRDefault="00EF5062" w:rsidP="00EF5062">
      <w:pPr>
        <w:spacing w:line="480" w:lineRule="auto"/>
        <w:jc w:val="center"/>
        <w:rPr>
          <w:b/>
          <w:sz w:val="28"/>
          <w:szCs w:val="28"/>
        </w:rPr>
      </w:pPr>
    </w:p>
    <w:p w14:paraId="44DFE3E8" w14:textId="77777777" w:rsidR="00EF5062" w:rsidRPr="00B15288" w:rsidRDefault="00EF5062" w:rsidP="00EF5062">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691F369C" w14:textId="77777777" w:rsidR="00EF5062" w:rsidRDefault="00EF5062" w:rsidP="00EF5062">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432463B1" w14:textId="7234A808" w:rsidR="00EF5062" w:rsidRPr="00EF5062" w:rsidRDefault="00EF5062" w:rsidP="00EF5062">
      <w:pPr>
        <w:spacing w:before="120"/>
        <w:rPr>
          <w:rFonts w:ascii="Calibri" w:hAnsi="Calibri" w:cs="Calibri"/>
          <w:sz w:val="22"/>
          <w:szCs w:val="22"/>
        </w:rPr>
      </w:pPr>
      <w:r w:rsidRPr="00EF5062">
        <w:rPr>
          <w:rFonts w:ascii="Calibri" w:hAnsi="Calibri" w:cs="Calibri"/>
          <w:b/>
          <w:bCs/>
        </w:rPr>
        <w:t>Overview</w:t>
      </w:r>
    </w:p>
    <w:p w14:paraId="66115C75" w14:textId="77777777" w:rsidR="00EF5062" w:rsidRPr="00EF5062" w:rsidRDefault="00EF5062" w:rsidP="00EF5062">
      <w:pPr>
        <w:rPr>
          <w:rFonts w:ascii="Calibri" w:hAnsi="Calibri" w:cs="Calibri"/>
          <w:sz w:val="22"/>
          <w:szCs w:val="22"/>
        </w:rPr>
      </w:pPr>
      <w:r w:rsidRPr="00EF5062">
        <w:rPr>
          <w:rFonts w:ascii="Calibri" w:hAnsi="Calibri" w:cs="Calibri"/>
          <w:sz w:val="22"/>
          <w:szCs w:val="22"/>
        </w:rPr>
        <w:t xml:space="preserve">This </w:t>
      </w:r>
      <w:r w:rsidRPr="00EF5062">
        <w:rPr>
          <w:rFonts w:ascii="Calibri" w:hAnsi="Calibri" w:cs="Calibri"/>
          <w:b/>
          <w:bCs/>
          <w:sz w:val="22"/>
          <w:szCs w:val="22"/>
        </w:rPr>
        <w:t>Variance Analysis Report</w:t>
      </w:r>
      <w:r w:rsidRPr="00EF5062">
        <w:rPr>
          <w:rFonts w:ascii="Calibri" w:hAnsi="Calibri" w:cs="Calibri"/>
          <w:sz w:val="22"/>
          <w:szCs w:val="22"/>
        </w:rPr>
        <w:t xml:space="preserve"> evaluates the differences between planned and actual performance for the project. It highlights variances in schedule, budget, scope, and resources, identifies root causes, and proposes corrective actions to align project progress with objectives.</w:t>
      </w:r>
    </w:p>
    <w:p w14:paraId="142AEA61" w14:textId="31DF5D8D" w:rsidR="00EF5062" w:rsidRDefault="00EF5062" w:rsidP="00EF5062">
      <w:pPr>
        <w:spacing w:before="120"/>
        <w:rPr>
          <w:rFonts w:ascii="Calibri" w:hAnsi="Calibri" w:cs="Calibri"/>
          <w:b/>
          <w:bCs/>
        </w:rPr>
      </w:pPr>
      <w:r w:rsidRPr="00EF5062">
        <w:rPr>
          <w:rFonts w:ascii="Calibri" w:hAnsi="Calibri" w:cs="Calibri"/>
          <w:b/>
          <w:bCs/>
        </w:rPr>
        <w:t>Variance Summary</w:t>
      </w:r>
    </w:p>
    <w:tbl>
      <w:tblPr>
        <w:tblStyle w:val="TableGrid"/>
        <w:tblW w:w="0" w:type="auto"/>
        <w:tblLook w:val="04A0" w:firstRow="1" w:lastRow="0" w:firstColumn="1" w:lastColumn="0" w:noHBand="0" w:noVBand="1"/>
      </w:tblPr>
      <w:tblGrid>
        <w:gridCol w:w="1145"/>
        <w:gridCol w:w="1858"/>
        <w:gridCol w:w="1729"/>
        <w:gridCol w:w="2051"/>
        <w:gridCol w:w="1321"/>
        <w:gridCol w:w="1226"/>
      </w:tblGrid>
      <w:tr w:rsidR="00EF5062" w14:paraId="1F1737B6"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20A987" w14:textId="2C470159" w:rsidR="00EF5062" w:rsidRPr="00EF5062" w:rsidRDefault="00EF5062" w:rsidP="00EF5062">
            <w:pPr>
              <w:rPr>
                <w:rFonts w:ascii="Calibri" w:hAnsi="Calibri" w:cs="Calibri"/>
                <w:sz w:val="22"/>
                <w:szCs w:val="22"/>
              </w:rPr>
            </w:pPr>
            <w:r w:rsidRPr="00EF5062">
              <w:rPr>
                <w:rFonts w:ascii="Calibri" w:hAnsi="Calibri" w:cs="Calibri"/>
                <w:b/>
                <w:bCs/>
                <w:sz w:val="22"/>
                <w:szCs w:val="22"/>
              </w:rPr>
              <w:t>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149D1A" w14:textId="23709A20"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Value (PV)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DBA7FD" w14:textId="31D57EF7" w:rsidR="00EF5062" w:rsidRPr="00EF5062" w:rsidRDefault="00EF5062" w:rsidP="00EF5062">
            <w:pPr>
              <w:rPr>
                <w:rFonts w:ascii="Calibri" w:hAnsi="Calibri" w:cs="Calibri"/>
                <w:sz w:val="22"/>
                <w:szCs w:val="22"/>
              </w:rPr>
            </w:pPr>
            <w:r w:rsidRPr="00EF5062">
              <w:rPr>
                <w:rFonts w:ascii="Calibri" w:hAnsi="Calibri" w:cs="Calibri"/>
                <w:b/>
                <w:bCs/>
                <w:sz w:val="22"/>
                <w:szCs w:val="22"/>
              </w:rPr>
              <w:t>Actual Value (AV)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C881EE" w14:textId="66748C31" w:rsidR="00EF5062" w:rsidRPr="00EF5062" w:rsidRDefault="00EF5062" w:rsidP="00EF5062">
            <w:pPr>
              <w:rPr>
                <w:rFonts w:ascii="Calibri" w:hAnsi="Calibri" w:cs="Calibri"/>
                <w:sz w:val="22"/>
                <w:szCs w:val="22"/>
              </w:rPr>
            </w:pPr>
            <w:r w:rsidRPr="00EF5062">
              <w:rPr>
                <w:rFonts w:ascii="Calibri" w:hAnsi="Calibri" w:cs="Calibri"/>
                <w:b/>
                <w:bCs/>
                <w:sz w:val="22"/>
                <w:szCs w:val="22"/>
              </w:rPr>
              <w:t>Variance (Difference)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2D8350" w14:textId="20331210" w:rsidR="00EF5062" w:rsidRPr="00EF5062" w:rsidRDefault="00EF5062" w:rsidP="00EF5062">
            <w:pPr>
              <w:rPr>
                <w:rFonts w:ascii="Calibri" w:hAnsi="Calibri" w:cs="Calibri"/>
                <w:sz w:val="22"/>
                <w:szCs w:val="22"/>
              </w:rPr>
            </w:pPr>
            <w:r w:rsidRPr="00EF5062">
              <w:rPr>
                <w:rFonts w:ascii="Calibri" w:hAnsi="Calibri" w:cs="Calibri"/>
                <w:b/>
                <w:bCs/>
                <w:sz w:val="22"/>
                <w:szCs w:val="22"/>
              </w:rPr>
              <w:t>Variance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139DEF" w14:textId="6248B69E" w:rsidR="00EF5062" w:rsidRPr="00EF5062" w:rsidRDefault="00EF5062" w:rsidP="00EF5062">
            <w:pPr>
              <w:rPr>
                <w:rFonts w:ascii="Calibri" w:hAnsi="Calibri" w:cs="Calibri"/>
                <w:sz w:val="22"/>
                <w:szCs w:val="22"/>
              </w:rPr>
            </w:pPr>
            <w:r w:rsidRPr="00EF5062">
              <w:rPr>
                <w:rFonts w:ascii="Calibri" w:hAnsi="Calibri" w:cs="Calibri"/>
                <w:b/>
                <w:bCs/>
                <w:sz w:val="22"/>
                <w:szCs w:val="22"/>
              </w:rPr>
              <w:t>Status</w:t>
            </w:r>
          </w:p>
        </w:tc>
      </w:tr>
      <w:tr w:rsidR="00EF5062" w14:paraId="01373192"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E18629" w14:textId="1A92BE31" w:rsidR="00EF5062" w:rsidRPr="00EF5062" w:rsidRDefault="00EF5062" w:rsidP="00EF5062">
            <w:pPr>
              <w:rPr>
                <w:rFonts w:ascii="Calibri" w:hAnsi="Calibri" w:cs="Calibri"/>
                <w:sz w:val="22"/>
                <w:szCs w:val="22"/>
              </w:rPr>
            </w:pPr>
            <w:r w:rsidRPr="00EF5062">
              <w:rPr>
                <w:rFonts w:ascii="Calibri" w:hAnsi="Calibri" w:cs="Calibri"/>
                <w:b/>
                <w:bCs/>
                <w:sz w:val="22"/>
                <w:szCs w:val="22"/>
              </w:rPr>
              <w:t>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E4AB16" w14:textId="0A971BC5" w:rsidR="00EF5062" w:rsidRPr="00EF5062" w:rsidRDefault="00EF5062" w:rsidP="00EF5062">
            <w:pPr>
              <w:rPr>
                <w:rFonts w:ascii="Calibri" w:hAnsi="Calibri" w:cs="Calibri"/>
                <w:sz w:val="22"/>
                <w:szCs w:val="22"/>
              </w:rPr>
            </w:pPr>
            <w:r w:rsidRPr="00EF5062">
              <w:rPr>
                <w:rFonts w:ascii="Calibri" w:hAnsi="Calibri" w:cs="Calibri"/>
                <w:sz w:val="22"/>
                <w:szCs w:val="22"/>
              </w:rPr>
              <w:t>50% Complete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843CD0" w14:textId="6211105C" w:rsidR="00EF5062" w:rsidRPr="00EF5062" w:rsidRDefault="00EF5062" w:rsidP="00EF5062">
            <w:pPr>
              <w:rPr>
                <w:rFonts w:ascii="Calibri" w:hAnsi="Calibri" w:cs="Calibri"/>
                <w:sz w:val="22"/>
                <w:szCs w:val="22"/>
              </w:rPr>
            </w:pPr>
            <w:r w:rsidRPr="00EF5062">
              <w:rPr>
                <w:rFonts w:ascii="Calibri" w:hAnsi="Calibri" w:cs="Calibri"/>
                <w:sz w:val="22"/>
                <w:szCs w:val="22"/>
              </w:rPr>
              <w:t>45% Complete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1DDEE4" w14:textId="43AD7150" w:rsidR="00EF5062" w:rsidRPr="00EF5062" w:rsidRDefault="00EF5062" w:rsidP="00EF5062">
            <w:pPr>
              <w:rPr>
                <w:rFonts w:ascii="Calibri" w:hAnsi="Calibri" w:cs="Calibri"/>
                <w:sz w:val="22"/>
                <w:szCs w:val="22"/>
              </w:rPr>
            </w:pPr>
            <w:r w:rsidRPr="00EF5062">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FC96D1" w14:textId="6FE0E65F" w:rsidR="00EF5062" w:rsidRPr="00EF5062" w:rsidRDefault="00EF5062" w:rsidP="00EF5062">
            <w:pPr>
              <w:rPr>
                <w:rFonts w:ascii="Calibri" w:hAnsi="Calibri" w:cs="Calibri"/>
                <w:sz w:val="22"/>
                <w:szCs w:val="22"/>
              </w:rPr>
            </w:pPr>
            <w:r w:rsidRPr="00EF5062">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327611" w14:textId="21F2C253"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Behind</w:t>
            </w:r>
          </w:p>
        </w:tc>
      </w:tr>
      <w:tr w:rsidR="00EF5062" w14:paraId="5B2DB67F"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642335" w14:textId="7915AEB5" w:rsidR="00EF5062" w:rsidRPr="00EF5062" w:rsidRDefault="00EF5062" w:rsidP="00EF5062">
            <w:pPr>
              <w:rPr>
                <w:rFonts w:ascii="Calibri" w:hAnsi="Calibri" w:cs="Calibri"/>
                <w:sz w:val="22"/>
                <w:szCs w:val="22"/>
              </w:rPr>
            </w:pPr>
            <w:r w:rsidRPr="00EF5062">
              <w:rPr>
                <w:rFonts w:ascii="Calibri" w:hAnsi="Calibri" w:cs="Calibri"/>
                <w:b/>
                <w:bCs/>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A78085" w14:textId="4FDC5DAC" w:rsidR="00EF5062" w:rsidRPr="00EF5062" w:rsidRDefault="00EF5062" w:rsidP="00EF5062">
            <w:pPr>
              <w:rPr>
                <w:rFonts w:ascii="Calibri" w:hAnsi="Calibri" w:cs="Calibri"/>
                <w:sz w:val="22"/>
                <w:szCs w:val="22"/>
              </w:rPr>
            </w:pPr>
            <w:r w:rsidRPr="00EF5062">
              <w:rPr>
                <w:rFonts w:ascii="Calibri" w:hAnsi="Calibri" w:cs="Calibri"/>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FA471B" w14:textId="54027C5B" w:rsidR="00EF5062" w:rsidRPr="00EF5062" w:rsidRDefault="00EF5062" w:rsidP="00EF5062">
            <w:pPr>
              <w:rPr>
                <w:rFonts w:ascii="Calibri" w:hAnsi="Calibri" w:cs="Calibri"/>
                <w:sz w:val="22"/>
                <w:szCs w:val="22"/>
              </w:rPr>
            </w:pPr>
            <w:r w:rsidRPr="00EF5062">
              <w:rPr>
                <w:rFonts w:ascii="Calibri" w:hAnsi="Calibri" w:cs="Calibri"/>
                <w:sz w:val="22"/>
                <w:szCs w:val="22"/>
              </w:rPr>
              <w:t>$240,000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86BA03" w14:textId="7E6985F9" w:rsidR="00EF5062" w:rsidRPr="00EF5062" w:rsidRDefault="00EF5062" w:rsidP="00EF5062">
            <w:pPr>
              <w:rPr>
                <w:rFonts w:ascii="Calibri" w:hAnsi="Calibri" w:cs="Calibri"/>
                <w:sz w:val="22"/>
                <w:szCs w:val="22"/>
              </w:rPr>
            </w:pPr>
            <w:r w:rsidRPr="00EF5062">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9AF1D0" w14:textId="31459645" w:rsidR="00EF5062" w:rsidRPr="00EF5062" w:rsidRDefault="00EF5062" w:rsidP="00EF5062">
            <w:pPr>
              <w:rPr>
                <w:rFonts w:ascii="Calibri" w:hAnsi="Calibri" w:cs="Calibri"/>
                <w:sz w:val="22"/>
                <w:szCs w:val="22"/>
              </w:rPr>
            </w:pPr>
            <w:r w:rsidRPr="00EF5062">
              <w:rPr>
                <w:rFonts w:ascii="Calibri" w:hAnsi="Calibri" w:cs="Calibri"/>
                <w:sz w:val="22"/>
                <w:szCs w:val="22"/>
              </w:rPr>
              <w:t>-4%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3B819E" w14:textId="55A2B5CC"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On Track</w:t>
            </w:r>
          </w:p>
        </w:tc>
      </w:tr>
      <w:tr w:rsidR="00EF5062" w14:paraId="52775F98"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ECE33D" w14:textId="5E25400E" w:rsidR="00EF5062" w:rsidRPr="00EF5062" w:rsidRDefault="00EF5062" w:rsidP="00EF5062">
            <w:pPr>
              <w:rPr>
                <w:rFonts w:ascii="Calibri" w:hAnsi="Calibri" w:cs="Calibri"/>
                <w:sz w:val="22"/>
                <w:szCs w:val="22"/>
              </w:rPr>
            </w:pPr>
            <w:r w:rsidRPr="00EF5062">
              <w:rPr>
                <w:rFonts w:ascii="Calibri" w:hAnsi="Calibri" w:cs="Calibri"/>
                <w:b/>
                <w:bCs/>
                <w:sz w:val="22"/>
                <w:szCs w:val="22"/>
              </w:rPr>
              <w:t>Scope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D66231" w14:textId="561736F8" w:rsidR="00EF5062" w:rsidRPr="00EF5062" w:rsidRDefault="00EF5062" w:rsidP="00EF5062">
            <w:pPr>
              <w:rPr>
                <w:rFonts w:ascii="Calibri" w:hAnsi="Calibri" w:cs="Calibri"/>
                <w:sz w:val="22"/>
                <w:szCs w:val="22"/>
              </w:rPr>
            </w:pPr>
            <w:r w:rsidRPr="00EF5062">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81D323" w14:textId="53A4B8C9" w:rsidR="00EF5062" w:rsidRPr="00EF5062" w:rsidRDefault="00EF5062" w:rsidP="00EF5062">
            <w:pPr>
              <w:rPr>
                <w:rFonts w:ascii="Calibri" w:hAnsi="Calibri" w:cs="Calibri"/>
                <w:sz w:val="22"/>
                <w:szCs w:val="22"/>
              </w:rPr>
            </w:pPr>
            <w:r w:rsidRPr="00EF5062">
              <w:rPr>
                <w:rFonts w:ascii="Calibri" w:hAnsi="Calibri" w:cs="Calibri"/>
                <w:sz w:val="22"/>
                <w:szCs w:val="22"/>
              </w:rPr>
              <w:t>95%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8D9751" w14:textId="7151D80D" w:rsidR="00EF5062" w:rsidRPr="00EF5062" w:rsidRDefault="00EF5062" w:rsidP="00EF5062">
            <w:pPr>
              <w:rPr>
                <w:rFonts w:ascii="Calibri" w:hAnsi="Calibri" w:cs="Calibri"/>
                <w:sz w:val="22"/>
                <w:szCs w:val="22"/>
              </w:rPr>
            </w:pPr>
            <w:r w:rsidRPr="00EF5062">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F2E1B5" w14:textId="6BDA4D2D" w:rsidR="00EF5062" w:rsidRPr="00EF5062" w:rsidRDefault="00EF5062" w:rsidP="00EF5062">
            <w:pPr>
              <w:rPr>
                <w:rFonts w:ascii="Calibri" w:hAnsi="Calibri" w:cs="Calibri"/>
                <w:sz w:val="22"/>
                <w:szCs w:val="22"/>
              </w:rPr>
            </w:pPr>
            <w:r w:rsidRPr="00EF5062">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C9AA14" w14:textId="30CFAB1D"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At Risk</w:t>
            </w:r>
          </w:p>
        </w:tc>
      </w:tr>
      <w:tr w:rsidR="00EF5062" w14:paraId="035E5E24"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7C0E7A" w14:textId="29E44370" w:rsidR="00EF5062" w:rsidRPr="00EF5062" w:rsidRDefault="00EF5062" w:rsidP="00EF5062">
            <w:pPr>
              <w:rPr>
                <w:rFonts w:ascii="Calibri" w:hAnsi="Calibri" w:cs="Calibri"/>
                <w:sz w:val="22"/>
                <w:szCs w:val="22"/>
              </w:rPr>
            </w:pPr>
            <w:r w:rsidRPr="00EF5062">
              <w:rPr>
                <w:rFonts w:ascii="Calibri" w:hAnsi="Calibri" w:cs="Calibri"/>
                <w:b/>
                <w:bCs/>
                <w:sz w:val="22"/>
                <w:szCs w:val="22"/>
              </w:rPr>
              <w:t>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443AB4" w14:textId="34FBF99A" w:rsidR="00EF5062" w:rsidRPr="00EF5062" w:rsidRDefault="00EF5062" w:rsidP="00EF5062">
            <w:pPr>
              <w:rPr>
                <w:rFonts w:ascii="Calibri" w:hAnsi="Calibri" w:cs="Calibri"/>
                <w:sz w:val="22"/>
                <w:szCs w:val="22"/>
              </w:rPr>
            </w:pPr>
            <w:r w:rsidRPr="00EF5062">
              <w:rPr>
                <w:rFonts w:ascii="Calibri" w:hAnsi="Calibri" w:cs="Calibri"/>
                <w:sz w:val="22"/>
                <w:szCs w:val="22"/>
              </w:rPr>
              <w:t>15 FTEs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8D0A2B" w14:textId="41A36196" w:rsidR="00EF5062" w:rsidRPr="00EF5062" w:rsidRDefault="00EF5062" w:rsidP="00EF5062">
            <w:pPr>
              <w:rPr>
                <w:rFonts w:ascii="Calibri" w:hAnsi="Calibri" w:cs="Calibri"/>
                <w:sz w:val="22"/>
                <w:szCs w:val="22"/>
              </w:rPr>
            </w:pPr>
            <w:r w:rsidRPr="00EF5062">
              <w:rPr>
                <w:rFonts w:ascii="Calibri" w:hAnsi="Calibri" w:cs="Calibri"/>
                <w:sz w:val="22"/>
                <w:szCs w:val="22"/>
              </w:rPr>
              <w:t>13 FTEs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CBFA5A" w14:textId="33E38CC3" w:rsidR="00EF5062" w:rsidRPr="00EF5062" w:rsidRDefault="00EF5062" w:rsidP="00EF5062">
            <w:pPr>
              <w:rPr>
                <w:rFonts w:ascii="Calibri" w:hAnsi="Calibri" w:cs="Calibri"/>
                <w:sz w:val="22"/>
                <w:szCs w:val="22"/>
              </w:rPr>
            </w:pPr>
            <w:r w:rsidRPr="00EF5062">
              <w:rPr>
                <w:rFonts w:ascii="Calibri" w:hAnsi="Calibri" w:cs="Calibri"/>
                <w:sz w:val="22"/>
                <w:szCs w:val="22"/>
              </w:rPr>
              <w:t>-2 FTEs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50034B" w14:textId="3B9BE371" w:rsidR="00EF5062" w:rsidRPr="00EF5062" w:rsidRDefault="00EF5062" w:rsidP="00EF5062">
            <w:pPr>
              <w:rPr>
                <w:rFonts w:ascii="Calibri" w:hAnsi="Calibri" w:cs="Calibri"/>
                <w:sz w:val="22"/>
                <w:szCs w:val="22"/>
              </w:rPr>
            </w:pPr>
            <w:r w:rsidRPr="00EF5062">
              <w:rPr>
                <w:rFonts w:ascii="Calibri" w:hAnsi="Calibri" w:cs="Calibri"/>
                <w:sz w:val="22"/>
                <w:szCs w:val="22"/>
              </w:rPr>
              <w:t>-13%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9B41B8" w14:textId="66712E48"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At Risk</w:t>
            </w:r>
          </w:p>
        </w:tc>
      </w:tr>
    </w:tbl>
    <w:p w14:paraId="06AE034F" w14:textId="77777777" w:rsidR="00EF5062" w:rsidRDefault="00EF5062" w:rsidP="00EF5062">
      <w:pPr>
        <w:spacing w:before="120"/>
        <w:rPr>
          <w:b/>
          <w:bCs/>
        </w:rPr>
      </w:pPr>
      <w:r w:rsidRPr="00EF5062">
        <w:rPr>
          <w:rFonts w:ascii="Calibri" w:hAnsi="Calibri" w:cs="Calibri"/>
          <w:b/>
          <w:bCs/>
        </w:rPr>
        <w:t>Detailed Variance Analysis</w:t>
      </w:r>
    </w:p>
    <w:p w14:paraId="2C773F33" w14:textId="7FF21F77" w:rsidR="00EF5062" w:rsidRPr="00EF5062" w:rsidRDefault="00EF5062" w:rsidP="00EF5062">
      <w:pPr>
        <w:rPr>
          <w:rFonts w:ascii="Calibri" w:hAnsi="Calibri" w:cs="Calibri"/>
          <w:sz w:val="22"/>
          <w:szCs w:val="22"/>
        </w:rPr>
      </w:pPr>
      <w:r w:rsidRPr="00EF5062">
        <w:rPr>
          <w:rFonts w:ascii="Calibri" w:hAnsi="Calibri" w:cs="Calibri"/>
          <w:b/>
          <w:bCs/>
          <w:sz w:val="22"/>
          <w:szCs w:val="22"/>
        </w:rPr>
        <w:t>1. Schedule Variance (SV)</w:t>
      </w:r>
    </w:p>
    <w:p w14:paraId="75C0621D" w14:textId="77777777"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Completion:</w:t>
      </w:r>
      <w:r w:rsidRPr="00EF5062">
        <w:rPr>
          <w:rFonts w:ascii="Calibri" w:hAnsi="Calibri" w:cs="Calibri"/>
          <w:sz w:val="22"/>
          <w:szCs w:val="22"/>
        </w:rPr>
        <w:t xml:space="preserve"> 50%</w:t>
      </w:r>
      <w:r w:rsidRPr="00EF5062">
        <w:rPr>
          <w:rFonts w:ascii="Calibri" w:hAnsi="Calibri" w:cs="Calibri"/>
          <w:sz w:val="22"/>
          <w:szCs w:val="22"/>
        </w:rPr>
        <w:br/>
      </w:r>
      <w:r w:rsidRPr="00EF5062">
        <w:rPr>
          <w:rFonts w:ascii="Calibri" w:hAnsi="Calibri" w:cs="Calibri"/>
          <w:b/>
          <w:bCs/>
          <w:sz w:val="22"/>
          <w:szCs w:val="22"/>
        </w:rPr>
        <w:t>Actual Completion:</w:t>
      </w:r>
      <w:r w:rsidRPr="00EF5062">
        <w:rPr>
          <w:rFonts w:ascii="Calibri" w:hAnsi="Calibri" w:cs="Calibri"/>
          <w:sz w:val="22"/>
          <w:szCs w:val="22"/>
        </w:rPr>
        <w:t xml:space="preserve"> 45%</w:t>
      </w:r>
      <w:r w:rsidRPr="00EF5062">
        <w:rPr>
          <w:rFonts w:ascii="Calibri" w:hAnsi="Calibri" w:cs="Calibri"/>
          <w:sz w:val="22"/>
          <w:szCs w:val="22"/>
        </w:rPr>
        <w:br/>
      </w:r>
      <w:r w:rsidRPr="00EF5062">
        <w:rPr>
          <w:rFonts w:ascii="Calibri" w:hAnsi="Calibri" w:cs="Calibri"/>
          <w:b/>
          <w:bCs/>
          <w:sz w:val="22"/>
          <w:szCs w:val="22"/>
        </w:rPr>
        <w:t>Variance:</w:t>
      </w:r>
      <w:r w:rsidRPr="00EF5062">
        <w:rPr>
          <w:rFonts w:ascii="Calibri" w:hAnsi="Calibri" w:cs="Calibri"/>
          <w:sz w:val="22"/>
          <w:szCs w:val="22"/>
        </w:rPr>
        <w:t xml:space="preserve"> -5% (-10%)</w:t>
      </w:r>
      <w:r w:rsidRPr="00EF5062">
        <w:rPr>
          <w:rFonts w:ascii="Calibri" w:hAnsi="Calibri" w:cs="Calibri"/>
          <w:sz w:val="22"/>
          <w:szCs w:val="22"/>
        </w:rPr>
        <w:br/>
      </w:r>
      <w:r w:rsidRPr="00EF5062">
        <w:rPr>
          <w:rFonts w:ascii="Calibri" w:hAnsi="Calibri" w:cs="Calibri"/>
          <w:b/>
          <w:bCs/>
          <w:sz w:val="22"/>
          <w:szCs w:val="22"/>
        </w:rPr>
        <w:t>Root Cause:</w:t>
      </w:r>
    </w:p>
    <w:p w14:paraId="7080E386" w14:textId="77777777" w:rsidR="00EF5062" w:rsidRPr="00EF5062" w:rsidRDefault="00EF5062" w:rsidP="00EF5062">
      <w:pPr>
        <w:numPr>
          <w:ilvl w:val="0"/>
          <w:numId w:val="1"/>
        </w:numPr>
        <w:spacing w:after="100" w:afterAutospacing="1"/>
        <w:rPr>
          <w:rFonts w:ascii="Calibri" w:hAnsi="Calibri" w:cs="Calibri"/>
          <w:sz w:val="22"/>
          <w:szCs w:val="22"/>
        </w:rPr>
      </w:pPr>
      <w:r w:rsidRPr="00EF5062">
        <w:rPr>
          <w:rFonts w:ascii="Calibri" w:hAnsi="Calibri" w:cs="Calibri"/>
          <w:sz w:val="22"/>
          <w:szCs w:val="22"/>
        </w:rPr>
        <w:t>Delays in supplier delivery for critical components.</w:t>
      </w:r>
    </w:p>
    <w:p w14:paraId="1BA58896" w14:textId="77777777" w:rsidR="00EF5062" w:rsidRPr="00EF5062" w:rsidRDefault="00EF5062" w:rsidP="00EF5062">
      <w:pPr>
        <w:numPr>
          <w:ilvl w:val="0"/>
          <w:numId w:val="1"/>
        </w:numPr>
        <w:spacing w:after="100" w:afterAutospacing="1"/>
        <w:rPr>
          <w:rFonts w:ascii="Calibri" w:hAnsi="Calibri" w:cs="Calibri"/>
          <w:sz w:val="22"/>
          <w:szCs w:val="22"/>
        </w:rPr>
      </w:pPr>
      <w:r w:rsidRPr="00EF5062">
        <w:rPr>
          <w:rFonts w:ascii="Calibri" w:hAnsi="Calibri" w:cs="Calibri"/>
          <w:sz w:val="22"/>
          <w:szCs w:val="22"/>
        </w:rPr>
        <w:t>Extended review process for design documentation.</w:t>
      </w:r>
      <w:r w:rsidRPr="00EF5062">
        <w:rPr>
          <w:rFonts w:ascii="Calibri" w:hAnsi="Calibri" w:cs="Calibri"/>
          <w:sz w:val="22"/>
          <w:szCs w:val="22"/>
        </w:rPr>
        <w:br/>
      </w:r>
      <w:r w:rsidRPr="00EF5062">
        <w:rPr>
          <w:rFonts w:ascii="Calibri" w:hAnsi="Calibri" w:cs="Calibri"/>
          <w:b/>
          <w:bCs/>
          <w:sz w:val="22"/>
          <w:szCs w:val="22"/>
        </w:rPr>
        <w:t>Corrective Action:</w:t>
      </w:r>
    </w:p>
    <w:p w14:paraId="3875B48A" w14:textId="77777777" w:rsidR="00EF5062" w:rsidRPr="00EF5062" w:rsidRDefault="00EF5062" w:rsidP="00EF5062">
      <w:pPr>
        <w:numPr>
          <w:ilvl w:val="0"/>
          <w:numId w:val="1"/>
        </w:numPr>
        <w:spacing w:after="100" w:afterAutospacing="1"/>
        <w:rPr>
          <w:rFonts w:ascii="Calibri" w:hAnsi="Calibri" w:cs="Calibri"/>
          <w:sz w:val="22"/>
          <w:szCs w:val="22"/>
        </w:rPr>
      </w:pPr>
      <w:r w:rsidRPr="00EF5062">
        <w:rPr>
          <w:rFonts w:ascii="Calibri" w:hAnsi="Calibri" w:cs="Calibri"/>
          <w:sz w:val="22"/>
          <w:szCs w:val="22"/>
        </w:rPr>
        <w:t>Expedite supplier negotiations and explore backup vendors.</w:t>
      </w:r>
    </w:p>
    <w:p w14:paraId="504CFADB" w14:textId="77777777" w:rsidR="00EF5062" w:rsidRPr="00EF5062" w:rsidRDefault="00EF5062" w:rsidP="00EF5062">
      <w:pPr>
        <w:numPr>
          <w:ilvl w:val="0"/>
          <w:numId w:val="1"/>
        </w:numPr>
        <w:rPr>
          <w:rFonts w:ascii="Calibri" w:hAnsi="Calibri" w:cs="Calibri"/>
          <w:sz w:val="22"/>
          <w:szCs w:val="22"/>
        </w:rPr>
      </w:pPr>
      <w:r w:rsidRPr="00EF5062">
        <w:rPr>
          <w:rFonts w:ascii="Calibri" w:hAnsi="Calibri" w:cs="Calibri"/>
          <w:sz w:val="22"/>
          <w:szCs w:val="22"/>
        </w:rPr>
        <w:t>Streamline the design review process with additional peer reviewers.</w:t>
      </w:r>
    </w:p>
    <w:p w14:paraId="4AAABC2C" w14:textId="7A70B141" w:rsidR="00EF5062" w:rsidRPr="00EF5062" w:rsidRDefault="00EF5062" w:rsidP="00EF5062">
      <w:pPr>
        <w:rPr>
          <w:rFonts w:ascii="Calibri" w:hAnsi="Calibri" w:cs="Calibri"/>
          <w:sz w:val="22"/>
          <w:szCs w:val="22"/>
        </w:rPr>
      </w:pPr>
      <w:r w:rsidRPr="00EF5062">
        <w:rPr>
          <w:rFonts w:ascii="Calibri" w:hAnsi="Calibri" w:cs="Calibri"/>
          <w:b/>
          <w:bCs/>
          <w:sz w:val="22"/>
          <w:szCs w:val="22"/>
        </w:rPr>
        <w:t>2. Cost Variance (CV)</w:t>
      </w:r>
    </w:p>
    <w:p w14:paraId="1301C4B8" w14:textId="77777777"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Budget:</w:t>
      </w:r>
      <w:r w:rsidRPr="00EF5062">
        <w:rPr>
          <w:rFonts w:ascii="Calibri" w:hAnsi="Calibri" w:cs="Calibri"/>
          <w:sz w:val="22"/>
          <w:szCs w:val="22"/>
        </w:rPr>
        <w:t xml:space="preserve"> $250,000</w:t>
      </w:r>
      <w:r w:rsidRPr="00EF5062">
        <w:rPr>
          <w:rFonts w:ascii="Calibri" w:hAnsi="Calibri" w:cs="Calibri"/>
          <w:sz w:val="22"/>
          <w:szCs w:val="22"/>
        </w:rPr>
        <w:br/>
      </w:r>
      <w:r w:rsidRPr="00EF5062">
        <w:rPr>
          <w:rFonts w:ascii="Calibri" w:hAnsi="Calibri" w:cs="Calibri"/>
          <w:b/>
          <w:bCs/>
          <w:sz w:val="22"/>
          <w:szCs w:val="22"/>
        </w:rPr>
        <w:t>Actual Spend:</w:t>
      </w:r>
      <w:r w:rsidRPr="00EF5062">
        <w:rPr>
          <w:rFonts w:ascii="Calibri" w:hAnsi="Calibri" w:cs="Calibri"/>
          <w:sz w:val="22"/>
          <w:szCs w:val="22"/>
        </w:rPr>
        <w:t xml:space="preserve"> $240,000</w:t>
      </w:r>
      <w:r w:rsidRPr="00EF5062">
        <w:rPr>
          <w:rFonts w:ascii="Calibri" w:hAnsi="Calibri" w:cs="Calibri"/>
          <w:sz w:val="22"/>
          <w:szCs w:val="22"/>
        </w:rPr>
        <w:br/>
      </w:r>
      <w:r w:rsidRPr="00EF5062">
        <w:rPr>
          <w:rFonts w:ascii="Calibri" w:hAnsi="Calibri" w:cs="Calibri"/>
          <w:b/>
          <w:bCs/>
          <w:sz w:val="22"/>
          <w:szCs w:val="22"/>
        </w:rPr>
        <w:t>Variance:</w:t>
      </w:r>
      <w:r w:rsidRPr="00EF5062">
        <w:rPr>
          <w:rFonts w:ascii="Calibri" w:hAnsi="Calibri" w:cs="Calibri"/>
          <w:sz w:val="22"/>
          <w:szCs w:val="22"/>
        </w:rPr>
        <w:t xml:space="preserve"> -$10,000 (-4%)</w:t>
      </w:r>
      <w:r w:rsidRPr="00EF5062">
        <w:rPr>
          <w:rFonts w:ascii="Calibri" w:hAnsi="Calibri" w:cs="Calibri"/>
          <w:sz w:val="22"/>
          <w:szCs w:val="22"/>
        </w:rPr>
        <w:br/>
      </w:r>
      <w:r w:rsidRPr="00EF5062">
        <w:rPr>
          <w:rFonts w:ascii="Calibri" w:hAnsi="Calibri" w:cs="Calibri"/>
          <w:b/>
          <w:bCs/>
          <w:sz w:val="22"/>
          <w:szCs w:val="22"/>
        </w:rPr>
        <w:t>Root Cause:</w:t>
      </w:r>
    </w:p>
    <w:p w14:paraId="45E48D6D" w14:textId="77777777" w:rsidR="00EF5062" w:rsidRPr="00EF5062" w:rsidRDefault="00EF5062" w:rsidP="00EF5062">
      <w:pPr>
        <w:numPr>
          <w:ilvl w:val="0"/>
          <w:numId w:val="2"/>
        </w:numPr>
        <w:spacing w:after="100" w:afterAutospacing="1"/>
        <w:rPr>
          <w:rFonts w:ascii="Calibri" w:hAnsi="Calibri" w:cs="Calibri"/>
          <w:sz w:val="22"/>
          <w:szCs w:val="22"/>
        </w:rPr>
      </w:pPr>
      <w:r w:rsidRPr="00EF5062">
        <w:rPr>
          <w:rFonts w:ascii="Calibri" w:hAnsi="Calibri" w:cs="Calibri"/>
          <w:sz w:val="22"/>
          <w:szCs w:val="22"/>
        </w:rPr>
        <w:t>Savings achieved through fixed-price contracts for materials.</w:t>
      </w:r>
      <w:r w:rsidRPr="00EF5062">
        <w:rPr>
          <w:rFonts w:ascii="Calibri" w:hAnsi="Calibri" w:cs="Calibri"/>
          <w:sz w:val="22"/>
          <w:szCs w:val="22"/>
        </w:rPr>
        <w:br/>
      </w:r>
      <w:r w:rsidRPr="00EF5062">
        <w:rPr>
          <w:rFonts w:ascii="Calibri" w:hAnsi="Calibri" w:cs="Calibri"/>
          <w:b/>
          <w:bCs/>
          <w:sz w:val="22"/>
          <w:szCs w:val="22"/>
        </w:rPr>
        <w:t>Corrective Action:</w:t>
      </w:r>
    </w:p>
    <w:p w14:paraId="6C126C7B" w14:textId="77777777" w:rsidR="00EF5062" w:rsidRPr="00EF5062" w:rsidRDefault="00EF5062" w:rsidP="00EF5062">
      <w:pPr>
        <w:numPr>
          <w:ilvl w:val="0"/>
          <w:numId w:val="2"/>
        </w:numPr>
        <w:spacing w:after="100" w:afterAutospacing="1"/>
        <w:rPr>
          <w:rFonts w:ascii="Calibri" w:hAnsi="Calibri" w:cs="Calibri"/>
          <w:sz w:val="22"/>
          <w:szCs w:val="22"/>
        </w:rPr>
      </w:pPr>
      <w:r w:rsidRPr="00EF5062">
        <w:rPr>
          <w:rFonts w:ascii="Calibri" w:hAnsi="Calibri" w:cs="Calibri"/>
          <w:sz w:val="22"/>
          <w:szCs w:val="22"/>
        </w:rPr>
        <w:t>Continue cost monitoring to sustain savings.</w:t>
      </w:r>
    </w:p>
    <w:p w14:paraId="7A582343" w14:textId="77777777" w:rsidR="00EF5062" w:rsidRPr="00EF5062" w:rsidRDefault="00EF5062" w:rsidP="00EF5062">
      <w:pPr>
        <w:numPr>
          <w:ilvl w:val="0"/>
          <w:numId w:val="2"/>
        </w:numPr>
        <w:rPr>
          <w:rFonts w:ascii="Calibri" w:hAnsi="Calibri" w:cs="Calibri"/>
          <w:sz w:val="22"/>
          <w:szCs w:val="22"/>
        </w:rPr>
      </w:pPr>
      <w:r w:rsidRPr="00EF5062">
        <w:rPr>
          <w:rFonts w:ascii="Calibri" w:hAnsi="Calibri" w:cs="Calibri"/>
          <w:sz w:val="22"/>
          <w:szCs w:val="22"/>
        </w:rPr>
        <w:t>Reallocate contingency funds for potential upcoming risks.</w:t>
      </w:r>
    </w:p>
    <w:p w14:paraId="5A89B0BC" w14:textId="497721CA" w:rsidR="00EF5062" w:rsidRPr="00EF5062" w:rsidRDefault="00EF5062" w:rsidP="00EF5062">
      <w:pPr>
        <w:rPr>
          <w:rFonts w:ascii="Calibri" w:hAnsi="Calibri" w:cs="Calibri"/>
          <w:sz w:val="22"/>
          <w:szCs w:val="22"/>
        </w:rPr>
      </w:pPr>
      <w:r w:rsidRPr="00EF5062">
        <w:rPr>
          <w:rFonts w:ascii="Calibri" w:hAnsi="Calibri" w:cs="Calibri"/>
          <w:b/>
          <w:bCs/>
          <w:sz w:val="22"/>
          <w:szCs w:val="22"/>
        </w:rPr>
        <w:t>3. Scope Variance</w:t>
      </w:r>
    </w:p>
    <w:p w14:paraId="6F4E100F" w14:textId="77777777"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Scope Completion:</w:t>
      </w:r>
      <w:r w:rsidRPr="00EF5062">
        <w:rPr>
          <w:rFonts w:ascii="Calibri" w:hAnsi="Calibri" w:cs="Calibri"/>
          <w:sz w:val="22"/>
          <w:szCs w:val="22"/>
        </w:rPr>
        <w:t xml:space="preserve"> 100%</w:t>
      </w:r>
      <w:r w:rsidRPr="00EF5062">
        <w:rPr>
          <w:rFonts w:ascii="Calibri" w:hAnsi="Calibri" w:cs="Calibri"/>
          <w:sz w:val="22"/>
          <w:szCs w:val="22"/>
        </w:rPr>
        <w:br/>
      </w:r>
      <w:r w:rsidRPr="00EF5062">
        <w:rPr>
          <w:rFonts w:ascii="Calibri" w:hAnsi="Calibri" w:cs="Calibri"/>
          <w:b/>
          <w:bCs/>
          <w:sz w:val="22"/>
          <w:szCs w:val="22"/>
        </w:rPr>
        <w:t>Actual Scope Completion:</w:t>
      </w:r>
      <w:r w:rsidRPr="00EF5062">
        <w:rPr>
          <w:rFonts w:ascii="Calibri" w:hAnsi="Calibri" w:cs="Calibri"/>
          <w:sz w:val="22"/>
          <w:szCs w:val="22"/>
        </w:rPr>
        <w:t xml:space="preserve"> 95%</w:t>
      </w:r>
      <w:r w:rsidRPr="00EF5062">
        <w:rPr>
          <w:rFonts w:ascii="Calibri" w:hAnsi="Calibri" w:cs="Calibri"/>
          <w:sz w:val="22"/>
          <w:szCs w:val="22"/>
        </w:rPr>
        <w:br/>
      </w:r>
      <w:r w:rsidRPr="00EF5062">
        <w:rPr>
          <w:rFonts w:ascii="Calibri" w:hAnsi="Calibri" w:cs="Calibri"/>
          <w:b/>
          <w:bCs/>
          <w:sz w:val="22"/>
          <w:szCs w:val="22"/>
        </w:rPr>
        <w:t>Variance:</w:t>
      </w:r>
      <w:r w:rsidRPr="00EF5062">
        <w:rPr>
          <w:rFonts w:ascii="Calibri" w:hAnsi="Calibri" w:cs="Calibri"/>
          <w:sz w:val="22"/>
          <w:szCs w:val="22"/>
        </w:rPr>
        <w:t xml:space="preserve"> -5% (-5%)</w:t>
      </w:r>
      <w:r w:rsidRPr="00EF5062">
        <w:rPr>
          <w:rFonts w:ascii="Calibri" w:hAnsi="Calibri" w:cs="Calibri"/>
          <w:sz w:val="22"/>
          <w:szCs w:val="22"/>
        </w:rPr>
        <w:br/>
      </w:r>
      <w:r w:rsidRPr="00EF5062">
        <w:rPr>
          <w:rFonts w:ascii="Calibri" w:hAnsi="Calibri" w:cs="Calibri"/>
          <w:b/>
          <w:bCs/>
          <w:sz w:val="22"/>
          <w:szCs w:val="22"/>
        </w:rPr>
        <w:t>Root Cause:</w:t>
      </w:r>
    </w:p>
    <w:p w14:paraId="20CB01A4" w14:textId="77777777" w:rsidR="00EF5062" w:rsidRPr="00EF5062" w:rsidRDefault="00EF5062" w:rsidP="00EF5062">
      <w:pPr>
        <w:numPr>
          <w:ilvl w:val="0"/>
          <w:numId w:val="3"/>
        </w:numPr>
        <w:spacing w:after="100" w:afterAutospacing="1"/>
        <w:rPr>
          <w:rFonts w:ascii="Calibri" w:hAnsi="Calibri" w:cs="Calibri"/>
          <w:sz w:val="22"/>
          <w:szCs w:val="22"/>
        </w:rPr>
      </w:pPr>
      <w:r w:rsidRPr="00EF5062">
        <w:rPr>
          <w:rFonts w:ascii="Calibri" w:hAnsi="Calibri" w:cs="Calibri"/>
          <w:sz w:val="22"/>
          <w:szCs w:val="22"/>
        </w:rPr>
        <w:t>Additional integration testing not accounted for in the initial scope.</w:t>
      </w:r>
      <w:r w:rsidRPr="00EF5062">
        <w:rPr>
          <w:rFonts w:ascii="Calibri" w:hAnsi="Calibri" w:cs="Calibri"/>
          <w:sz w:val="22"/>
          <w:szCs w:val="22"/>
        </w:rPr>
        <w:br/>
      </w:r>
      <w:r w:rsidRPr="00EF5062">
        <w:rPr>
          <w:rFonts w:ascii="Calibri" w:hAnsi="Calibri" w:cs="Calibri"/>
          <w:b/>
          <w:bCs/>
          <w:sz w:val="22"/>
          <w:szCs w:val="22"/>
        </w:rPr>
        <w:t>Corrective Action:</w:t>
      </w:r>
    </w:p>
    <w:p w14:paraId="270AC387" w14:textId="77777777" w:rsidR="00EF5062" w:rsidRPr="00EF5062" w:rsidRDefault="00EF5062" w:rsidP="00EF5062">
      <w:pPr>
        <w:numPr>
          <w:ilvl w:val="0"/>
          <w:numId w:val="3"/>
        </w:numPr>
        <w:spacing w:after="100" w:afterAutospacing="1"/>
        <w:rPr>
          <w:rFonts w:ascii="Calibri" w:hAnsi="Calibri" w:cs="Calibri"/>
          <w:sz w:val="22"/>
          <w:szCs w:val="22"/>
        </w:rPr>
      </w:pPr>
      <w:r w:rsidRPr="00EF5062">
        <w:rPr>
          <w:rFonts w:ascii="Calibri" w:hAnsi="Calibri" w:cs="Calibri"/>
          <w:sz w:val="22"/>
          <w:szCs w:val="22"/>
        </w:rPr>
        <w:lastRenderedPageBreak/>
        <w:t>Update the project plan to include additional integration testing.</w:t>
      </w:r>
    </w:p>
    <w:p w14:paraId="477EDD7F" w14:textId="77777777" w:rsidR="00EF5062" w:rsidRPr="00EF5062" w:rsidRDefault="00EF5062" w:rsidP="00EF5062">
      <w:pPr>
        <w:numPr>
          <w:ilvl w:val="0"/>
          <w:numId w:val="3"/>
        </w:numPr>
        <w:rPr>
          <w:rFonts w:ascii="Calibri" w:hAnsi="Calibri" w:cs="Calibri"/>
          <w:sz w:val="22"/>
          <w:szCs w:val="22"/>
        </w:rPr>
      </w:pPr>
      <w:r w:rsidRPr="00EF5062">
        <w:rPr>
          <w:rFonts w:ascii="Calibri" w:hAnsi="Calibri" w:cs="Calibri"/>
          <w:sz w:val="22"/>
          <w:szCs w:val="22"/>
        </w:rPr>
        <w:t>Communicate scope adjustments with stakeholders for alignment.</w:t>
      </w:r>
    </w:p>
    <w:p w14:paraId="324AF509" w14:textId="6B2A0E98" w:rsidR="00EF5062" w:rsidRPr="00EF5062" w:rsidRDefault="00EF5062" w:rsidP="00EF5062">
      <w:pPr>
        <w:rPr>
          <w:rFonts w:ascii="Calibri" w:hAnsi="Calibri" w:cs="Calibri"/>
          <w:sz w:val="22"/>
          <w:szCs w:val="22"/>
        </w:rPr>
      </w:pPr>
      <w:r w:rsidRPr="00EF5062">
        <w:rPr>
          <w:rFonts w:ascii="Calibri" w:hAnsi="Calibri" w:cs="Calibri"/>
          <w:b/>
          <w:bCs/>
          <w:sz w:val="22"/>
          <w:szCs w:val="22"/>
        </w:rPr>
        <w:t>4. Resource Variance</w:t>
      </w:r>
    </w:p>
    <w:p w14:paraId="00A7371C" w14:textId="77777777"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FTEs:</w:t>
      </w:r>
      <w:r w:rsidRPr="00EF5062">
        <w:rPr>
          <w:rFonts w:ascii="Calibri" w:hAnsi="Calibri" w:cs="Calibri"/>
          <w:sz w:val="22"/>
          <w:szCs w:val="22"/>
        </w:rPr>
        <w:t xml:space="preserve"> 15</w:t>
      </w:r>
      <w:r w:rsidRPr="00EF5062">
        <w:rPr>
          <w:rFonts w:ascii="Calibri" w:hAnsi="Calibri" w:cs="Calibri"/>
          <w:sz w:val="22"/>
          <w:szCs w:val="22"/>
        </w:rPr>
        <w:br/>
      </w:r>
      <w:r w:rsidRPr="00EF5062">
        <w:rPr>
          <w:rFonts w:ascii="Calibri" w:hAnsi="Calibri" w:cs="Calibri"/>
          <w:b/>
          <w:bCs/>
          <w:sz w:val="22"/>
          <w:szCs w:val="22"/>
        </w:rPr>
        <w:t>Actual FTEs:</w:t>
      </w:r>
      <w:r w:rsidRPr="00EF5062">
        <w:rPr>
          <w:rFonts w:ascii="Calibri" w:hAnsi="Calibri" w:cs="Calibri"/>
          <w:sz w:val="22"/>
          <w:szCs w:val="22"/>
        </w:rPr>
        <w:t xml:space="preserve"> 13</w:t>
      </w:r>
      <w:r w:rsidRPr="00EF5062">
        <w:rPr>
          <w:rFonts w:ascii="Calibri" w:hAnsi="Calibri" w:cs="Calibri"/>
          <w:sz w:val="22"/>
          <w:szCs w:val="22"/>
        </w:rPr>
        <w:br/>
      </w:r>
      <w:r w:rsidRPr="00EF5062">
        <w:rPr>
          <w:rFonts w:ascii="Calibri" w:hAnsi="Calibri" w:cs="Calibri"/>
          <w:b/>
          <w:bCs/>
          <w:sz w:val="22"/>
          <w:szCs w:val="22"/>
        </w:rPr>
        <w:t>Variance:</w:t>
      </w:r>
      <w:r w:rsidRPr="00EF5062">
        <w:rPr>
          <w:rFonts w:ascii="Calibri" w:hAnsi="Calibri" w:cs="Calibri"/>
          <w:sz w:val="22"/>
          <w:szCs w:val="22"/>
        </w:rPr>
        <w:t xml:space="preserve"> -2 FTEs (-13%)</w:t>
      </w:r>
      <w:r w:rsidRPr="00EF5062">
        <w:rPr>
          <w:rFonts w:ascii="Calibri" w:hAnsi="Calibri" w:cs="Calibri"/>
          <w:sz w:val="22"/>
          <w:szCs w:val="22"/>
        </w:rPr>
        <w:br/>
      </w:r>
      <w:r w:rsidRPr="00EF5062">
        <w:rPr>
          <w:rFonts w:ascii="Calibri" w:hAnsi="Calibri" w:cs="Calibri"/>
          <w:b/>
          <w:bCs/>
          <w:sz w:val="22"/>
          <w:szCs w:val="22"/>
        </w:rPr>
        <w:t>Root Cause:</w:t>
      </w:r>
    </w:p>
    <w:p w14:paraId="29F9E2AC" w14:textId="77777777" w:rsidR="00EF5062" w:rsidRPr="00EF5062" w:rsidRDefault="00EF5062" w:rsidP="00EF5062">
      <w:pPr>
        <w:numPr>
          <w:ilvl w:val="0"/>
          <w:numId w:val="4"/>
        </w:numPr>
        <w:rPr>
          <w:rFonts w:ascii="Calibri" w:hAnsi="Calibri" w:cs="Calibri"/>
          <w:sz w:val="22"/>
          <w:szCs w:val="22"/>
        </w:rPr>
      </w:pPr>
      <w:r w:rsidRPr="00EF5062">
        <w:rPr>
          <w:rFonts w:ascii="Calibri" w:hAnsi="Calibri" w:cs="Calibri"/>
          <w:sz w:val="22"/>
          <w:szCs w:val="22"/>
        </w:rPr>
        <w:t>Delayed onboarding of additional QA resources.</w:t>
      </w:r>
      <w:r w:rsidRPr="00EF5062">
        <w:rPr>
          <w:rFonts w:ascii="Calibri" w:hAnsi="Calibri" w:cs="Calibri"/>
          <w:sz w:val="22"/>
          <w:szCs w:val="22"/>
        </w:rPr>
        <w:br/>
      </w:r>
      <w:r w:rsidRPr="00EF5062">
        <w:rPr>
          <w:rFonts w:ascii="Calibri" w:hAnsi="Calibri" w:cs="Calibri"/>
          <w:b/>
          <w:bCs/>
          <w:sz w:val="22"/>
          <w:szCs w:val="22"/>
        </w:rPr>
        <w:t>Corrective Action:</w:t>
      </w:r>
    </w:p>
    <w:p w14:paraId="7279AE7C" w14:textId="77777777" w:rsidR="00EF5062" w:rsidRPr="00EF5062" w:rsidRDefault="00EF5062" w:rsidP="00EF5062">
      <w:pPr>
        <w:numPr>
          <w:ilvl w:val="0"/>
          <w:numId w:val="4"/>
        </w:numPr>
        <w:spacing w:after="100" w:afterAutospacing="1"/>
        <w:rPr>
          <w:rFonts w:ascii="Calibri" w:hAnsi="Calibri" w:cs="Calibri"/>
          <w:sz w:val="22"/>
          <w:szCs w:val="22"/>
        </w:rPr>
      </w:pPr>
      <w:r w:rsidRPr="00EF5062">
        <w:rPr>
          <w:rFonts w:ascii="Calibri" w:hAnsi="Calibri" w:cs="Calibri"/>
          <w:sz w:val="22"/>
          <w:szCs w:val="22"/>
        </w:rPr>
        <w:t>Accelerate recruitment process to fill resource gaps.</w:t>
      </w:r>
    </w:p>
    <w:p w14:paraId="5D9DBDD4" w14:textId="77777777" w:rsidR="00EF5062" w:rsidRDefault="00EF5062" w:rsidP="00EF5062">
      <w:pPr>
        <w:numPr>
          <w:ilvl w:val="0"/>
          <w:numId w:val="4"/>
        </w:numPr>
        <w:rPr>
          <w:rFonts w:ascii="Calibri" w:hAnsi="Calibri" w:cs="Calibri"/>
          <w:sz w:val="22"/>
          <w:szCs w:val="22"/>
        </w:rPr>
      </w:pPr>
      <w:r w:rsidRPr="00EF5062">
        <w:rPr>
          <w:rFonts w:ascii="Calibri" w:hAnsi="Calibri" w:cs="Calibri"/>
          <w:sz w:val="22"/>
          <w:szCs w:val="22"/>
        </w:rPr>
        <w:t>Reassign team members temporarily to critical tasks.</w:t>
      </w:r>
    </w:p>
    <w:p w14:paraId="38A82556" w14:textId="4B10C68C" w:rsidR="00EF5062" w:rsidRDefault="00EF5062" w:rsidP="00EF5062">
      <w:pPr>
        <w:spacing w:before="120"/>
        <w:rPr>
          <w:rFonts w:ascii="Calibri" w:hAnsi="Calibri" w:cs="Calibri"/>
          <w:b/>
          <w:bCs/>
        </w:rPr>
      </w:pPr>
      <w:r w:rsidRPr="00EF5062">
        <w:rPr>
          <w:rFonts w:ascii="Calibri" w:hAnsi="Calibri" w:cs="Calibri"/>
          <w:b/>
          <w:bCs/>
        </w:rPr>
        <w:t>Performance Metrics</w:t>
      </w:r>
    </w:p>
    <w:tbl>
      <w:tblPr>
        <w:tblStyle w:val="TableGrid"/>
        <w:tblW w:w="0" w:type="auto"/>
        <w:tblLook w:val="04A0" w:firstRow="1" w:lastRow="0" w:firstColumn="1" w:lastColumn="0" w:noHBand="0" w:noVBand="1"/>
      </w:tblPr>
      <w:tblGrid>
        <w:gridCol w:w="3295"/>
        <w:gridCol w:w="1052"/>
        <w:gridCol w:w="1052"/>
        <w:gridCol w:w="1017"/>
        <w:gridCol w:w="1280"/>
      </w:tblGrid>
      <w:tr w:rsidR="00EF5062" w14:paraId="2F7B1B40"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EFE32A" w14:textId="374150BF" w:rsidR="00EF5062" w:rsidRPr="00EF5062" w:rsidRDefault="00EF5062" w:rsidP="00EF5062">
            <w:pPr>
              <w:rPr>
                <w:rFonts w:ascii="Calibri" w:hAnsi="Calibri" w:cs="Calibri"/>
                <w:sz w:val="22"/>
                <w:szCs w:val="22"/>
              </w:rPr>
            </w:pPr>
            <w:r w:rsidRPr="00EF5062">
              <w:rPr>
                <w:rFonts w:ascii="Calibri" w:hAnsi="Calibri" w:cs="Calibri"/>
                <w:b/>
                <w:bCs/>
                <w:sz w:val="22"/>
                <w:szCs w:val="22"/>
              </w:rPr>
              <w:t>Metric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EA90A2" w14:textId="27FB3752" w:rsidR="00EF5062" w:rsidRPr="00EF5062" w:rsidRDefault="00EF5062" w:rsidP="00EF5062">
            <w:pPr>
              <w:rPr>
                <w:rFonts w:ascii="Calibri" w:hAnsi="Calibri" w:cs="Calibri"/>
                <w:sz w:val="22"/>
                <w:szCs w:val="22"/>
              </w:rPr>
            </w:pPr>
            <w:r w:rsidRPr="00EF5062">
              <w:rPr>
                <w:rFonts w:ascii="Calibri" w:hAnsi="Calibri" w:cs="Calibri"/>
                <w:b/>
                <w:bCs/>
                <w:sz w:val="22"/>
                <w:szCs w:val="22"/>
              </w:rPr>
              <w:t>Target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BB708B" w14:textId="6B860AC5" w:rsidR="00EF5062" w:rsidRPr="00EF5062" w:rsidRDefault="00EF5062" w:rsidP="00EF5062">
            <w:pPr>
              <w:rPr>
                <w:rFonts w:ascii="Calibri" w:hAnsi="Calibri" w:cs="Calibri"/>
                <w:sz w:val="22"/>
                <w:szCs w:val="22"/>
              </w:rPr>
            </w:pPr>
            <w:r w:rsidRPr="00EF5062">
              <w:rPr>
                <w:rFonts w:ascii="Calibri" w:hAnsi="Calibri" w:cs="Calibri"/>
                <w:b/>
                <w:bCs/>
                <w:sz w:val="22"/>
                <w:szCs w:val="22"/>
              </w:rPr>
              <w:t>Actual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D9483B" w14:textId="10581A6F" w:rsidR="00EF5062" w:rsidRPr="00EF5062" w:rsidRDefault="00EF5062" w:rsidP="00EF5062">
            <w:pPr>
              <w:rPr>
                <w:rFonts w:ascii="Calibri" w:hAnsi="Calibri" w:cs="Calibri"/>
                <w:sz w:val="22"/>
                <w:szCs w:val="22"/>
              </w:rPr>
            </w:pPr>
            <w:r w:rsidRPr="00EF5062">
              <w:rPr>
                <w:rFonts w:ascii="Calibri" w:hAnsi="Calibri" w:cs="Calibri"/>
                <w:b/>
                <w:bCs/>
                <w:sz w:val="22"/>
                <w:szCs w:val="22"/>
              </w:rPr>
              <w:t>Variance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B4E111" w14:textId="1EFAD956" w:rsidR="00EF5062" w:rsidRPr="00EF5062" w:rsidRDefault="00EF5062" w:rsidP="00EF5062">
            <w:pPr>
              <w:rPr>
                <w:rFonts w:ascii="Calibri" w:hAnsi="Calibri" w:cs="Calibri"/>
                <w:sz w:val="22"/>
                <w:szCs w:val="22"/>
              </w:rPr>
            </w:pPr>
            <w:r w:rsidRPr="00EF5062">
              <w:rPr>
                <w:rFonts w:ascii="Calibri" w:hAnsi="Calibri" w:cs="Calibri"/>
                <w:b/>
                <w:bCs/>
                <w:sz w:val="22"/>
                <w:szCs w:val="22"/>
              </w:rPr>
              <w:t>Status</w:t>
            </w:r>
          </w:p>
        </w:tc>
      </w:tr>
      <w:tr w:rsidR="00EF5062" w14:paraId="14BA395E"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10D777" w14:textId="187076E3" w:rsidR="00EF5062" w:rsidRPr="00EF5062" w:rsidRDefault="00EF5062" w:rsidP="00EF5062">
            <w:pPr>
              <w:rPr>
                <w:rFonts w:ascii="Calibri" w:hAnsi="Calibri" w:cs="Calibri"/>
                <w:sz w:val="22"/>
                <w:szCs w:val="22"/>
              </w:rPr>
            </w:pPr>
            <w:r w:rsidRPr="00EF5062">
              <w:rPr>
                <w:rFonts w:ascii="Calibri" w:hAnsi="Calibri" w:cs="Calibri"/>
                <w:b/>
                <w:bCs/>
                <w:sz w:val="22"/>
                <w:szCs w:val="22"/>
              </w:rPr>
              <w:t>Schedule Performance Index (SPI)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26BF0E" w14:textId="2D8D903F" w:rsidR="00EF5062" w:rsidRPr="00EF5062" w:rsidRDefault="00EF5062" w:rsidP="00EF5062">
            <w:pPr>
              <w:rPr>
                <w:rFonts w:ascii="Calibri" w:hAnsi="Calibri" w:cs="Calibri"/>
                <w:sz w:val="22"/>
                <w:szCs w:val="22"/>
              </w:rPr>
            </w:pPr>
            <w:r w:rsidRPr="00EF5062">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7C593A" w14:textId="2AE39A0E" w:rsidR="00EF5062" w:rsidRPr="00EF5062" w:rsidRDefault="00EF5062" w:rsidP="00EF5062">
            <w:pPr>
              <w:rPr>
                <w:rFonts w:ascii="Calibri" w:hAnsi="Calibri" w:cs="Calibri"/>
                <w:sz w:val="22"/>
                <w:szCs w:val="22"/>
              </w:rPr>
            </w:pPr>
            <w:r w:rsidRPr="00EF5062">
              <w:rPr>
                <w:rFonts w:ascii="Calibri" w:hAnsi="Calibri" w:cs="Calibri"/>
                <w:sz w:val="22"/>
                <w:szCs w:val="22"/>
              </w:rPr>
              <w:t>0.90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77B114" w14:textId="7899C467" w:rsidR="00EF5062" w:rsidRPr="00EF5062" w:rsidRDefault="00EF5062" w:rsidP="00EF5062">
            <w:pPr>
              <w:rPr>
                <w:rFonts w:ascii="Calibri" w:hAnsi="Calibri" w:cs="Calibri"/>
                <w:sz w:val="22"/>
                <w:szCs w:val="22"/>
              </w:rPr>
            </w:pPr>
            <w:r w:rsidRPr="00EF5062">
              <w:rPr>
                <w:rFonts w:ascii="Calibri" w:hAnsi="Calibri" w:cs="Calibri"/>
                <w:sz w:val="22"/>
                <w:szCs w:val="22"/>
              </w:rPr>
              <w:t>-0.10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D13026" w14:textId="3E10A1E6"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Behind</w:t>
            </w:r>
          </w:p>
        </w:tc>
      </w:tr>
      <w:tr w:rsidR="00EF5062" w14:paraId="3B1AC298"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2DD46D" w14:textId="1F1FBF69" w:rsidR="00EF5062" w:rsidRPr="00EF5062" w:rsidRDefault="00EF5062" w:rsidP="00EF5062">
            <w:pPr>
              <w:rPr>
                <w:rFonts w:ascii="Calibri" w:hAnsi="Calibri" w:cs="Calibri"/>
                <w:sz w:val="22"/>
                <w:szCs w:val="22"/>
              </w:rPr>
            </w:pPr>
            <w:r w:rsidRPr="00EF5062">
              <w:rPr>
                <w:rFonts w:ascii="Calibri" w:hAnsi="Calibri" w:cs="Calibri"/>
                <w:b/>
                <w:bCs/>
                <w:sz w:val="22"/>
                <w:szCs w:val="22"/>
              </w:rPr>
              <w:t>Cost Performance Index (CPI)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3B0D4C" w14:textId="1FFEE43B" w:rsidR="00EF5062" w:rsidRPr="00EF5062" w:rsidRDefault="00EF5062" w:rsidP="00EF5062">
            <w:pPr>
              <w:rPr>
                <w:rFonts w:ascii="Calibri" w:hAnsi="Calibri" w:cs="Calibri"/>
                <w:sz w:val="22"/>
                <w:szCs w:val="22"/>
              </w:rPr>
            </w:pPr>
            <w:r w:rsidRPr="00EF5062">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7A0330" w14:textId="1086710C" w:rsidR="00EF5062" w:rsidRPr="00EF5062" w:rsidRDefault="00EF5062" w:rsidP="00EF5062">
            <w:pPr>
              <w:rPr>
                <w:rFonts w:ascii="Calibri" w:hAnsi="Calibri" w:cs="Calibri"/>
                <w:sz w:val="22"/>
                <w:szCs w:val="22"/>
              </w:rPr>
            </w:pPr>
            <w:r w:rsidRPr="00EF5062">
              <w:rPr>
                <w:rFonts w:ascii="Calibri" w:hAnsi="Calibri" w:cs="Calibri"/>
                <w:sz w:val="22"/>
                <w:szCs w:val="22"/>
              </w:rPr>
              <w:t>1.04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D9158A" w14:textId="10AB8306" w:rsidR="00EF5062" w:rsidRPr="00EF5062" w:rsidRDefault="00EF5062" w:rsidP="00EF5062">
            <w:pPr>
              <w:rPr>
                <w:rFonts w:ascii="Calibri" w:hAnsi="Calibri" w:cs="Calibri"/>
                <w:sz w:val="22"/>
                <w:szCs w:val="22"/>
              </w:rPr>
            </w:pPr>
            <w:r w:rsidRPr="00EF5062">
              <w:rPr>
                <w:rFonts w:ascii="Calibri" w:hAnsi="Calibri" w:cs="Calibri"/>
                <w:sz w:val="22"/>
                <w:szCs w:val="22"/>
              </w:rPr>
              <w:t>+0.04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1C2573" w14:textId="1ECE305C"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On Track</w:t>
            </w:r>
          </w:p>
        </w:tc>
      </w:tr>
      <w:tr w:rsidR="00EF5062" w14:paraId="26DE0EBD"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0A1C85" w14:textId="6721EF38" w:rsidR="00EF5062" w:rsidRPr="00EF5062" w:rsidRDefault="00EF5062" w:rsidP="00EF5062">
            <w:pPr>
              <w:rPr>
                <w:rFonts w:ascii="Calibri" w:hAnsi="Calibri" w:cs="Calibri"/>
                <w:sz w:val="22"/>
                <w:szCs w:val="22"/>
              </w:rPr>
            </w:pPr>
            <w:r w:rsidRPr="00EF5062">
              <w:rPr>
                <w:rFonts w:ascii="Calibri" w:hAnsi="Calibri" w:cs="Calibri"/>
                <w:b/>
                <w:bCs/>
                <w:sz w:val="22"/>
                <w:szCs w:val="22"/>
              </w:rPr>
              <w:t>Earned Value (EV)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F4D6F0" w14:textId="1BE32138" w:rsidR="00EF5062" w:rsidRPr="00EF5062" w:rsidRDefault="00EF5062" w:rsidP="00EF5062">
            <w:pPr>
              <w:rPr>
                <w:rFonts w:ascii="Calibri" w:hAnsi="Calibri" w:cs="Calibri"/>
                <w:sz w:val="22"/>
                <w:szCs w:val="22"/>
              </w:rPr>
            </w:pPr>
            <w:r w:rsidRPr="00EF5062">
              <w:rPr>
                <w:rFonts w:ascii="Calibri" w:hAnsi="Calibri" w:cs="Calibri"/>
                <w:sz w:val="22"/>
                <w:szCs w:val="22"/>
              </w:rPr>
              <w:t>$125,000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E666A5" w14:textId="737E2E11" w:rsidR="00EF5062" w:rsidRPr="00EF5062" w:rsidRDefault="00EF5062" w:rsidP="00EF5062">
            <w:pPr>
              <w:rPr>
                <w:rFonts w:ascii="Calibri" w:hAnsi="Calibri" w:cs="Calibri"/>
                <w:sz w:val="22"/>
                <w:szCs w:val="22"/>
              </w:rPr>
            </w:pPr>
            <w:r w:rsidRPr="00EF5062">
              <w:rPr>
                <w:rFonts w:ascii="Calibri" w:hAnsi="Calibri" w:cs="Calibri"/>
                <w:sz w:val="22"/>
                <w:szCs w:val="22"/>
              </w:rPr>
              <w:t>$112,500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FC848E" w14:textId="4ABA4261" w:rsidR="00EF5062" w:rsidRPr="00EF5062" w:rsidRDefault="00EF5062" w:rsidP="00EF5062">
            <w:pPr>
              <w:rPr>
                <w:rFonts w:ascii="Calibri" w:hAnsi="Calibri" w:cs="Calibri"/>
                <w:sz w:val="22"/>
                <w:szCs w:val="22"/>
              </w:rPr>
            </w:pPr>
            <w:r w:rsidRPr="00EF5062">
              <w:rPr>
                <w:rFonts w:ascii="Calibri" w:hAnsi="Calibri" w:cs="Calibri"/>
                <w:sz w:val="22"/>
                <w:szCs w:val="22"/>
              </w:rPr>
              <w:t>-$12,500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7639C3" w14:textId="669154FC"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At Risk</w:t>
            </w:r>
          </w:p>
        </w:tc>
      </w:tr>
      <w:tr w:rsidR="00EF5062" w14:paraId="774713FA"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16756E" w14:textId="707627E7" w:rsidR="00EF5062" w:rsidRPr="00EF5062" w:rsidRDefault="00EF5062" w:rsidP="00EF5062">
            <w:pPr>
              <w:rPr>
                <w:rFonts w:ascii="Calibri" w:hAnsi="Calibri" w:cs="Calibri"/>
                <w:sz w:val="22"/>
                <w:szCs w:val="22"/>
              </w:rPr>
            </w:pPr>
            <w:r w:rsidRPr="00EF5062">
              <w:rPr>
                <w:rFonts w:ascii="Calibri" w:hAnsi="Calibri" w:cs="Calibri"/>
                <w:b/>
                <w:bCs/>
                <w:sz w:val="22"/>
                <w:szCs w:val="22"/>
              </w:rPr>
              <w:t>Planned Value (PV)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A3C113" w14:textId="7FE5B962" w:rsidR="00EF5062" w:rsidRPr="00EF5062" w:rsidRDefault="00EF5062" w:rsidP="00EF5062">
            <w:pPr>
              <w:rPr>
                <w:rFonts w:ascii="Calibri" w:hAnsi="Calibri" w:cs="Calibri"/>
                <w:sz w:val="22"/>
                <w:szCs w:val="22"/>
              </w:rPr>
            </w:pPr>
            <w:r w:rsidRPr="00EF5062">
              <w:rPr>
                <w:rFonts w:ascii="Calibri" w:hAnsi="Calibri" w:cs="Calibri"/>
                <w:sz w:val="22"/>
                <w:szCs w:val="22"/>
              </w:rPr>
              <w:t>$125,000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32ADA7" w14:textId="2B05D72B" w:rsidR="00EF5062" w:rsidRPr="00EF5062" w:rsidRDefault="00EF5062" w:rsidP="00EF5062">
            <w:pPr>
              <w:rPr>
                <w:rFonts w:ascii="Calibri" w:hAnsi="Calibri" w:cs="Calibri"/>
                <w:sz w:val="22"/>
                <w:szCs w:val="22"/>
              </w:rPr>
            </w:pPr>
            <w:r w:rsidRPr="00EF5062">
              <w:rPr>
                <w:rFonts w:ascii="Calibri" w:hAnsi="Calibri" w:cs="Calibri"/>
                <w:sz w:val="22"/>
                <w:szCs w:val="22"/>
              </w:rPr>
              <w:t>$125,000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3C988A" w14:textId="1A1C5C1F" w:rsidR="00EF5062" w:rsidRPr="00EF5062" w:rsidRDefault="00EF5062" w:rsidP="00EF5062">
            <w:pPr>
              <w:rPr>
                <w:rFonts w:ascii="Calibri" w:hAnsi="Calibri" w:cs="Calibri"/>
                <w:sz w:val="22"/>
                <w:szCs w:val="22"/>
              </w:rPr>
            </w:pPr>
            <w:r w:rsidRPr="00EF5062">
              <w:rPr>
                <w:rFonts w:ascii="Calibri" w:hAnsi="Calibri" w:cs="Calibri"/>
                <w:sz w:val="22"/>
                <w:szCs w:val="22"/>
              </w:rPr>
              <w:t>$0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B4BACC" w14:textId="4D06E063" w:rsidR="00EF5062" w:rsidRPr="00EF5062" w:rsidRDefault="00EF5062" w:rsidP="00EF5062">
            <w:pPr>
              <w:rPr>
                <w:rFonts w:ascii="Calibri" w:hAnsi="Calibri" w:cs="Calibri"/>
                <w:sz w:val="22"/>
                <w:szCs w:val="22"/>
              </w:rPr>
            </w:pPr>
            <w:r w:rsidRPr="00EF5062">
              <w:rPr>
                <w:rFonts w:ascii="Apple Color Emoji" w:hAnsi="Apple Color Emoji" w:cs="Apple Color Emoji"/>
                <w:sz w:val="22"/>
                <w:szCs w:val="22"/>
              </w:rPr>
              <w:t>✅</w:t>
            </w:r>
            <w:r w:rsidRPr="00EF5062">
              <w:rPr>
                <w:rFonts w:ascii="Calibri" w:hAnsi="Calibri" w:cs="Calibri"/>
                <w:sz w:val="22"/>
                <w:szCs w:val="22"/>
              </w:rPr>
              <w:t xml:space="preserve"> On Track</w:t>
            </w:r>
          </w:p>
        </w:tc>
      </w:tr>
    </w:tbl>
    <w:p w14:paraId="4602676C" w14:textId="03B5511F" w:rsidR="00EF5062" w:rsidRPr="00EF5062" w:rsidRDefault="00EF5062" w:rsidP="00EF5062">
      <w:pPr>
        <w:spacing w:before="120"/>
      </w:pPr>
      <w:r w:rsidRPr="00EF5062">
        <w:rPr>
          <w:rFonts w:ascii="Calibri" w:hAnsi="Calibri" w:cs="Calibri"/>
          <w:b/>
          <w:bCs/>
        </w:rPr>
        <w:t>Recommendations</w:t>
      </w:r>
    </w:p>
    <w:p w14:paraId="6546714D" w14:textId="77777777" w:rsidR="00EF5062" w:rsidRPr="00EF5062" w:rsidRDefault="00EF5062" w:rsidP="00EF5062">
      <w:pPr>
        <w:numPr>
          <w:ilvl w:val="0"/>
          <w:numId w:val="5"/>
        </w:numPr>
        <w:rPr>
          <w:rFonts w:ascii="Calibri" w:hAnsi="Calibri" w:cs="Calibri"/>
          <w:sz w:val="22"/>
          <w:szCs w:val="22"/>
        </w:rPr>
      </w:pPr>
      <w:r w:rsidRPr="00EF5062">
        <w:rPr>
          <w:rFonts w:ascii="Calibri" w:hAnsi="Calibri" w:cs="Calibri"/>
          <w:b/>
          <w:bCs/>
          <w:sz w:val="22"/>
          <w:szCs w:val="22"/>
        </w:rPr>
        <w:t>Schedule:</w:t>
      </w:r>
    </w:p>
    <w:p w14:paraId="5A75735C"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Prioritize critical path activities to regain lost time.</w:t>
      </w:r>
    </w:p>
    <w:p w14:paraId="66D768D6"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Allocate additional resources to delayed tasks.</w:t>
      </w:r>
    </w:p>
    <w:p w14:paraId="70DDC077" w14:textId="77777777" w:rsidR="00EF5062" w:rsidRPr="00EF5062" w:rsidRDefault="00EF5062" w:rsidP="00EF5062">
      <w:pPr>
        <w:numPr>
          <w:ilvl w:val="0"/>
          <w:numId w:val="5"/>
        </w:numPr>
        <w:rPr>
          <w:rFonts w:ascii="Calibri" w:hAnsi="Calibri" w:cs="Calibri"/>
          <w:sz w:val="22"/>
          <w:szCs w:val="22"/>
        </w:rPr>
      </w:pPr>
      <w:r w:rsidRPr="00EF5062">
        <w:rPr>
          <w:rFonts w:ascii="Calibri" w:hAnsi="Calibri" w:cs="Calibri"/>
          <w:b/>
          <w:bCs/>
          <w:sz w:val="22"/>
          <w:szCs w:val="22"/>
        </w:rPr>
        <w:t>Budget:</w:t>
      </w:r>
    </w:p>
    <w:p w14:paraId="062D9690"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Continue leveraging cost savings from vendor contracts.</w:t>
      </w:r>
    </w:p>
    <w:p w14:paraId="1DF5B30F"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Allocate unused budget for future contingencies.</w:t>
      </w:r>
    </w:p>
    <w:p w14:paraId="75E30862" w14:textId="77777777" w:rsidR="00EF5062" w:rsidRPr="00EF5062" w:rsidRDefault="00EF5062" w:rsidP="00EF5062">
      <w:pPr>
        <w:numPr>
          <w:ilvl w:val="0"/>
          <w:numId w:val="5"/>
        </w:numPr>
        <w:rPr>
          <w:rFonts w:ascii="Calibri" w:hAnsi="Calibri" w:cs="Calibri"/>
          <w:sz w:val="22"/>
          <w:szCs w:val="22"/>
        </w:rPr>
      </w:pPr>
      <w:r w:rsidRPr="00EF5062">
        <w:rPr>
          <w:rFonts w:ascii="Calibri" w:hAnsi="Calibri" w:cs="Calibri"/>
          <w:b/>
          <w:bCs/>
          <w:sz w:val="22"/>
          <w:szCs w:val="22"/>
        </w:rPr>
        <w:t>Scope:</w:t>
      </w:r>
    </w:p>
    <w:p w14:paraId="21C591D0"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Update the project scope to reflect integration testing needs.</w:t>
      </w:r>
    </w:p>
    <w:p w14:paraId="337795EE"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Conduct a scope alignment meeting with stakeholders.</w:t>
      </w:r>
    </w:p>
    <w:p w14:paraId="0DBF9C3D" w14:textId="77777777" w:rsidR="00EF5062" w:rsidRPr="00EF5062" w:rsidRDefault="00EF5062" w:rsidP="00EF5062">
      <w:pPr>
        <w:numPr>
          <w:ilvl w:val="0"/>
          <w:numId w:val="5"/>
        </w:numPr>
        <w:rPr>
          <w:rFonts w:ascii="Calibri" w:hAnsi="Calibri" w:cs="Calibri"/>
          <w:sz w:val="22"/>
          <w:szCs w:val="22"/>
        </w:rPr>
      </w:pPr>
      <w:r w:rsidRPr="00EF5062">
        <w:rPr>
          <w:rFonts w:ascii="Calibri" w:hAnsi="Calibri" w:cs="Calibri"/>
          <w:b/>
          <w:bCs/>
          <w:sz w:val="22"/>
          <w:szCs w:val="22"/>
        </w:rPr>
        <w:t>Resources:</w:t>
      </w:r>
    </w:p>
    <w:p w14:paraId="0AD97C4C"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Expedite hiring process for QA team members.</w:t>
      </w:r>
    </w:p>
    <w:p w14:paraId="5482228F" w14:textId="77777777" w:rsidR="00EF5062" w:rsidRPr="00EF5062" w:rsidRDefault="00EF5062" w:rsidP="00EF5062">
      <w:pPr>
        <w:numPr>
          <w:ilvl w:val="1"/>
          <w:numId w:val="5"/>
        </w:numPr>
        <w:rPr>
          <w:rFonts w:ascii="Calibri" w:hAnsi="Calibri" w:cs="Calibri"/>
          <w:sz w:val="22"/>
          <w:szCs w:val="22"/>
        </w:rPr>
      </w:pPr>
      <w:r w:rsidRPr="00EF5062">
        <w:rPr>
          <w:rFonts w:ascii="Calibri" w:hAnsi="Calibri" w:cs="Calibri"/>
          <w:sz w:val="22"/>
          <w:szCs w:val="22"/>
        </w:rPr>
        <w:t>Temporarily reassign available resources to cover gaps.</w:t>
      </w:r>
    </w:p>
    <w:p w14:paraId="5B6671E9" w14:textId="58035DAB" w:rsidR="00EF5062" w:rsidRDefault="00EF5062" w:rsidP="00EF5062">
      <w:pPr>
        <w:rPr>
          <w:rFonts w:ascii="Calibri" w:hAnsi="Calibri" w:cs="Calibri"/>
          <w:b/>
          <w:bCs/>
        </w:rPr>
      </w:pPr>
      <w:r w:rsidRPr="00EF5062">
        <w:rPr>
          <w:rFonts w:ascii="Calibri" w:hAnsi="Calibri" w:cs="Calibri"/>
          <w:b/>
          <w:bCs/>
        </w:rPr>
        <w:t>Approval</w:t>
      </w:r>
    </w:p>
    <w:tbl>
      <w:tblPr>
        <w:tblStyle w:val="TableGrid"/>
        <w:tblW w:w="0" w:type="auto"/>
        <w:tblLook w:val="04A0" w:firstRow="1" w:lastRow="0" w:firstColumn="1" w:lastColumn="0" w:noHBand="0" w:noVBand="1"/>
      </w:tblPr>
      <w:tblGrid>
        <w:gridCol w:w="1706"/>
        <w:gridCol w:w="1203"/>
        <w:gridCol w:w="1597"/>
      </w:tblGrid>
      <w:tr w:rsidR="00EF5062" w14:paraId="112896DA"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0747F3" w14:textId="03BB2D74" w:rsidR="00EF5062" w:rsidRPr="00EF5062" w:rsidRDefault="00EF5062" w:rsidP="00EF5062">
            <w:pPr>
              <w:rPr>
                <w:rFonts w:ascii="Calibri" w:hAnsi="Calibri" w:cs="Calibri"/>
                <w:b/>
                <w:bCs/>
                <w:sz w:val="22"/>
                <w:szCs w:val="22"/>
              </w:rPr>
            </w:pPr>
            <w:r w:rsidRPr="00EF5062">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602DD5" w14:textId="5D3B60DF" w:rsidR="00EF5062" w:rsidRPr="00EF5062" w:rsidRDefault="00EF5062" w:rsidP="00EF5062">
            <w:pPr>
              <w:rPr>
                <w:rFonts w:ascii="Calibri" w:hAnsi="Calibri" w:cs="Calibri"/>
                <w:b/>
                <w:bCs/>
                <w:sz w:val="22"/>
                <w:szCs w:val="22"/>
              </w:rPr>
            </w:pPr>
            <w:r w:rsidRPr="00EF5062">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CB4E9E" w14:textId="4A001FFB" w:rsidR="00EF5062" w:rsidRPr="00EF5062" w:rsidRDefault="00EF5062" w:rsidP="00EF5062">
            <w:pPr>
              <w:rPr>
                <w:rFonts w:ascii="Calibri" w:hAnsi="Calibri" w:cs="Calibri"/>
                <w:b/>
                <w:bCs/>
                <w:sz w:val="22"/>
                <w:szCs w:val="22"/>
              </w:rPr>
            </w:pPr>
            <w:r w:rsidRPr="00EF5062">
              <w:rPr>
                <w:rFonts w:ascii="Calibri" w:hAnsi="Calibri" w:cs="Calibri"/>
                <w:b/>
                <w:bCs/>
                <w:sz w:val="22"/>
                <w:szCs w:val="22"/>
              </w:rPr>
              <w:t>Date</w:t>
            </w:r>
          </w:p>
        </w:tc>
      </w:tr>
      <w:tr w:rsidR="00EF5062" w14:paraId="12426C5D"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18B428" w14:textId="01D7B947" w:rsidR="00EF5062" w:rsidRPr="00EF5062" w:rsidRDefault="00EF5062" w:rsidP="00EF5062">
            <w:pPr>
              <w:rPr>
                <w:rFonts w:ascii="Calibri" w:hAnsi="Calibri" w:cs="Calibri"/>
                <w:b/>
                <w:bCs/>
                <w:sz w:val="22"/>
                <w:szCs w:val="22"/>
              </w:rPr>
            </w:pPr>
            <w:r w:rsidRPr="00EF5062">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C43F72" w14:textId="4BEB8B25" w:rsidR="00EF5062" w:rsidRPr="00EF5062" w:rsidRDefault="00EF5062" w:rsidP="00EF5062">
            <w:pPr>
              <w:rPr>
                <w:rFonts w:ascii="Calibri" w:hAnsi="Calibri" w:cs="Calibri"/>
                <w:b/>
                <w:bCs/>
                <w:sz w:val="22"/>
                <w:szCs w:val="22"/>
              </w:rPr>
            </w:pPr>
            <w:r w:rsidRPr="00EF5062">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C2B4E2" w14:textId="2645E6AF" w:rsidR="00EF5062" w:rsidRPr="00EF5062" w:rsidRDefault="00EF5062" w:rsidP="00EF5062">
            <w:pPr>
              <w:rPr>
                <w:rFonts w:ascii="Calibri" w:hAnsi="Calibri" w:cs="Calibri"/>
                <w:b/>
                <w:bCs/>
                <w:sz w:val="22"/>
                <w:szCs w:val="22"/>
              </w:rPr>
            </w:pPr>
            <w:r w:rsidRPr="00EF5062">
              <w:rPr>
                <w:rFonts w:ascii="Calibri" w:hAnsi="Calibri" w:cs="Calibri"/>
                <w:sz w:val="22"/>
                <w:szCs w:val="22"/>
              </w:rPr>
              <w:t>[MM/DD/YYYY]</w:t>
            </w:r>
          </w:p>
        </w:tc>
      </w:tr>
      <w:tr w:rsidR="00EF5062" w14:paraId="5D209044" w14:textId="77777777" w:rsidTr="00EF506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B279C5" w14:textId="62AF82B1" w:rsidR="00EF5062" w:rsidRPr="00EF5062" w:rsidRDefault="00EF5062" w:rsidP="00EF5062">
            <w:pPr>
              <w:rPr>
                <w:rFonts w:ascii="Calibri" w:hAnsi="Calibri" w:cs="Calibri"/>
                <w:b/>
                <w:bCs/>
                <w:sz w:val="22"/>
                <w:szCs w:val="22"/>
              </w:rPr>
            </w:pPr>
            <w:r w:rsidRPr="00EF5062">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F64F63" w14:textId="0235A635" w:rsidR="00EF5062" w:rsidRPr="00EF5062" w:rsidRDefault="00EF5062" w:rsidP="00EF5062">
            <w:pPr>
              <w:rPr>
                <w:rFonts w:ascii="Calibri" w:hAnsi="Calibri" w:cs="Calibri"/>
                <w:b/>
                <w:bCs/>
                <w:sz w:val="22"/>
                <w:szCs w:val="22"/>
              </w:rPr>
            </w:pPr>
            <w:r w:rsidRPr="00EF5062">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50541D" w14:textId="5F35F3ED" w:rsidR="00EF5062" w:rsidRPr="00EF5062" w:rsidRDefault="00EF5062" w:rsidP="00EF5062">
            <w:pPr>
              <w:rPr>
                <w:rFonts w:ascii="Calibri" w:hAnsi="Calibri" w:cs="Calibri"/>
                <w:b/>
                <w:bCs/>
                <w:sz w:val="22"/>
                <w:szCs w:val="22"/>
              </w:rPr>
            </w:pPr>
            <w:r w:rsidRPr="00EF5062">
              <w:rPr>
                <w:rFonts w:ascii="Calibri" w:hAnsi="Calibri" w:cs="Calibri"/>
                <w:sz w:val="22"/>
                <w:szCs w:val="22"/>
              </w:rPr>
              <w:t>[MM/DD/YYYY]</w:t>
            </w:r>
          </w:p>
        </w:tc>
      </w:tr>
    </w:tbl>
    <w:p w14:paraId="58C484EE" w14:textId="190C0396" w:rsidR="00EF5062" w:rsidRPr="00EF5062" w:rsidRDefault="00EF5062" w:rsidP="00EF5062">
      <w:pPr>
        <w:spacing w:before="120"/>
      </w:pPr>
      <w:r w:rsidRPr="00EF5062">
        <w:rPr>
          <w:rFonts w:ascii="Calibri" w:hAnsi="Calibri" w:cs="Calibri"/>
          <w:b/>
          <w:bCs/>
        </w:rPr>
        <w:t>Conclusion:</w:t>
      </w:r>
    </w:p>
    <w:p w14:paraId="062C8EEF" w14:textId="77777777" w:rsidR="00EF5062" w:rsidRPr="00EF5062" w:rsidRDefault="00EF5062" w:rsidP="00EF5062">
      <w:pPr>
        <w:rPr>
          <w:rFonts w:ascii="Calibri" w:hAnsi="Calibri" w:cs="Calibri"/>
          <w:sz w:val="22"/>
          <w:szCs w:val="22"/>
        </w:rPr>
      </w:pPr>
      <w:r w:rsidRPr="00EF5062">
        <w:rPr>
          <w:rFonts w:ascii="Calibri" w:hAnsi="Calibri" w:cs="Calibri"/>
          <w:sz w:val="22"/>
          <w:szCs w:val="22"/>
        </w:rPr>
        <w:t>The project is progressing but faces challenges in schedule and resource availability. Budget performance remains strong, and corrective actions are underway to address variances in scope and resources.</w:t>
      </w:r>
    </w:p>
    <w:p w14:paraId="4E8DA363" w14:textId="77777777" w:rsidR="00EF5062" w:rsidRDefault="00EF5062"/>
    <w:sectPr w:rsidR="00EF5062" w:rsidSect="00EF5062">
      <w:pgSz w:w="12240" w:h="15840"/>
      <w:pgMar w:top="54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648B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7ACF"/>
    <w:multiLevelType w:val="multilevel"/>
    <w:tmpl w:val="4536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F0B3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16E66"/>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501AE"/>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903847">
    <w:abstractNumId w:val="4"/>
  </w:num>
  <w:num w:numId="2" w16cid:durableId="88670790">
    <w:abstractNumId w:val="0"/>
  </w:num>
  <w:num w:numId="3" w16cid:durableId="446121886">
    <w:abstractNumId w:val="3"/>
  </w:num>
  <w:num w:numId="4" w16cid:durableId="775444828">
    <w:abstractNumId w:val="2"/>
  </w:num>
  <w:num w:numId="5" w16cid:durableId="51573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62"/>
    <w:rsid w:val="001E3158"/>
    <w:rsid w:val="00E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6787"/>
  <w15:chartTrackingRefBased/>
  <w15:docId w15:val="{6F999DD2-2D5E-0642-9E65-67AABE6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6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5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062"/>
    <w:rPr>
      <w:rFonts w:eastAsiaTheme="majorEastAsia" w:cstheme="majorBidi"/>
      <w:color w:val="272727" w:themeColor="text1" w:themeTint="D8"/>
    </w:rPr>
  </w:style>
  <w:style w:type="paragraph" w:styleId="Title">
    <w:name w:val="Title"/>
    <w:basedOn w:val="Normal"/>
    <w:next w:val="Normal"/>
    <w:link w:val="TitleChar"/>
    <w:uiPriority w:val="10"/>
    <w:qFormat/>
    <w:rsid w:val="00EF5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062"/>
    <w:pPr>
      <w:spacing w:before="160"/>
      <w:jc w:val="center"/>
    </w:pPr>
    <w:rPr>
      <w:i/>
      <w:iCs/>
      <w:color w:val="404040" w:themeColor="text1" w:themeTint="BF"/>
    </w:rPr>
  </w:style>
  <w:style w:type="character" w:customStyle="1" w:styleId="QuoteChar">
    <w:name w:val="Quote Char"/>
    <w:basedOn w:val="DefaultParagraphFont"/>
    <w:link w:val="Quote"/>
    <w:uiPriority w:val="29"/>
    <w:rsid w:val="00EF5062"/>
    <w:rPr>
      <w:i/>
      <w:iCs/>
      <w:color w:val="404040" w:themeColor="text1" w:themeTint="BF"/>
    </w:rPr>
  </w:style>
  <w:style w:type="paragraph" w:styleId="ListParagraph">
    <w:name w:val="List Paragraph"/>
    <w:basedOn w:val="Normal"/>
    <w:uiPriority w:val="34"/>
    <w:qFormat/>
    <w:rsid w:val="00EF5062"/>
    <w:pPr>
      <w:ind w:left="720"/>
      <w:contextualSpacing/>
    </w:pPr>
  </w:style>
  <w:style w:type="character" w:styleId="IntenseEmphasis">
    <w:name w:val="Intense Emphasis"/>
    <w:basedOn w:val="DefaultParagraphFont"/>
    <w:uiPriority w:val="21"/>
    <w:qFormat/>
    <w:rsid w:val="00EF5062"/>
    <w:rPr>
      <w:i/>
      <w:iCs/>
      <w:color w:val="0F4761" w:themeColor="accent1" w:themeShade="BF"/>
    </w:rPr>
  </w:style>
  <w:style w:type="paragraph" w:styleId="IntenseQuote">
    <w:name w:val="Intense Quote"/>
    <w:basedOn w:val="Normal"/>
    <w:next w:val="Normal"/>
    <w:link w:val="IntenseQuoteChar"/>
    <w:uiPriority w:val="30"/>
    <w:qFormat/>
    <w:rsid w:val="00EF5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062"/>
    <w:rPr>
      <w:i/>
      <w:iCs/>
      <w:color w:val="0F4761" w:themeColor="accent1" w:themeShade="BF"/>
    </w:rPr>
  </w:style>
  <w:style w:type="character" w:styleId="IntenseReference">
    <w:name w:val="Intense Reference"/>
    <w:basedOn w:val="DefaultParagraphFont"/>
    <w:uiPriority w:val="32"/>
    <w:qFormat/>
    <w:rsid w:val="00EF5062"/>
    <w:rPr>
      <w:b/>
      <w:bCs/>
      <w:smallCaps/>
      <w:color w:val="0F4761" w:themeColor="accent1" w:themeShade="BF"/>
      <w:spacing w:val="5"/>
    </w:rPr>
  </w:style>
  <w:style w:type="character" w:styleId="Strong">
    <w:name w:val="Strong"/>
    <w:basedOn w:val="DefaultParagraphFont"/>
    <w:uiPriority w:val="22"/>
    <w:qFormat/>
    <w:rsid w:val="00EF5062"/>
    <w:rPr>
      <w:b/>
      <w:bCs/>
    </w:rPr>
  </w:style>
  <w:style w:type="paragraph" w:styleId="NormalWeb">
    <w:name w:val="Normal (Web)"/>
    <w:basedOn w:val="Normal"/>
    <w:uiPriority w:val="99"/>
    <w:semiHidden/>
    <w:unhideWhenUsed/>
    <w:rsid w:val="00EF5062"/>
    <w:pPr>
      <w:spacing w:before="100" w:beforeAutospacing="1" w:after="100" w:afterAutospacing="1"/>
    </w:pPr>
  </w:style>
  <w:style w:type="table" w:styleId="TableGrid">
    <w:name w:val="Table Grid"/>
    <w:basedOn w:val="TableNormal"/>
    <w:uiPriority w:val="39"/>
    <w:rsid w:val="00EF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2025-01-21T05:49:00Z</dcterms:created>
  <dcterms:modified xsi:type="dcterms:W3CDTF">2025-01-21T17:34:00Z</dcterms:modified>
</cp:coreProperties>
</file>