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DCB9A">
      <w:pPr>
        <w:jc w:val="center"/>
        <w:rPr>
          <w:rFonts w:hint="eastAsia"/>
          <w:b/>
          <w:sz w:val="32"/>
          <w:szCs w:val="32"/>
          <w:lang w:val="zh-CN"/>
        </w:rPr>
      </w:pPr>
      <w:r>
        <w:rPr>
          <w:rFonts w:hint="eastAsia"/>
          <w:b/>
          <w:sz w:val="32"/>
          <w:szCs w:val="32"/>
          <w:lang w:val="en-US" w:eastAsia="zh-CN"/>
        </w:rPr>
        <w:t>组长</w:t>
      </w:r>
      <w:r>
        <w:rPr>
          <w:rFonts w:hint="eastAsia"/>
          <w:b/>
          <w:sz w:val="32"/>
          <w:szCs w:val="32"/>
          <w:lang w:val="zh-CN"/>
        </w:rPr>
        <w:t>评分表</w:t>
      </w:r>
    </w:p>
    <w:p w14:paraId="325EC22A">
      <w:pPr>
        <w:rPr>
          <w:rFonts w:hint="eastAsia"/>
          <w:lang w:val="zh-CN"/>
        </w:rPr>
      </w:pPr>
    </w:p>
    <w:p w14:paraId="379D2918">
      <w:pPr>
        <w:rPr>
          <w:rFonts w:hint="eastAsia"/>
          <w:lang w:val="zh-CN"/>
        </w:rPr>
      </w:pPr>
    </w:p>
    <w:tbl>
      <w:tblPr>
        <w:tblStyle w:val="2"/>
        <w:tblW w:w="783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1"/>
        <w:gridCol w:w="3685"/>
        <w:gridCol w:w="2306"/>
      </w:tblGrid>
      <w:tr w14:paraId="2A2058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841" w:type="dxa"/>
            <w:vAlign w:val="center"/>
          </w:tcPr>
          <w:p w14:paraId="6E6499F1">
            <w:pPr>
              <w:jc w:val="center"/>
              <w:rPr>
                <w:rFonts w:hint="eastAsia"/>
                <w:b/>
                <w:sz w:val="24"/>
                <w:lang w:val="zh-CN"/>
              </w:rPr>
            </w:pPr>
            <w:r>
              <w:rPr>
                <w:rFonts w:hint="eastAsia"/>
                <w:b/>
                <w:sz w:val="24"/>
                <w:lang w:val="zh-CN"/>
              </w:rPr>
              <w:t>项目组成员</w:t>
            </w:r>
          </w:p>
        </w:tc>
        <w:tc>
          <w:tcPr>
            <w:tcW w:w="3685" w:type="dxa"/>
            <w:vAlign w:val="center"/>
          </w:tcPr>
          <w:p w14:paraId="312D23B0">
            <w:pPr>
              <w:jc w:val="center"/>
              <w:rPr>
                <w:rFonts w:hint="eastAsia"/>
                <w:b/>
                <w:sz w:val="24"/>
                <w:lang w:val="zh-CN"/>
              </w:rPr>
            </w:pPr>
            <w:r>
              <w:rPr>
                <w:rFonts w:hint="eastAsia"/>
                <w:b/>
                <w:sz w:val="24"/>
                <w:lang w:val="zh-CN"/>
              </w:rPr>
              <w:t>任务分工</w:t>
            </w:r>
          </w:p>
        </w:tc>
        <w:tc>
          <w:tcPr>
            <w:tcW w:w="2306" w:type="dxa"/>
            <w:vAlign w:val="center"/>
          </w:tcPr>
          <w:p w14:paraId="3634DA6F">
            <w:pPr>
              <w:jc w:val="center"/>
              <w:rPr>
                <w:rFonts w:hint="eastAsia"/>
                <w:b/>
                <w:sz w:val="24"/>
                <w:lang w:val="zh-CN"/>
              </w:rPr>
            </w:pPr>
            <w:r>
              <w:rPr>
                <w:rFonts w:hint="eastAsia"/>
                <w:b/>
                <w:sz w:val="24"/>
                <w:lang w:val="zh-CN"/>
              </w:rPr>
              <w:t>小组自评（</w:t>
            </w:r>
            <w:r>
              <w:rPr>
                <w:rFonts w:hint="eastAsia"/>
                <w:b/>
                <w:sz w:val="24"/>
                <w:lang w:val="en-US" w:eastAsia="zh-CN"/>
              </w:rPr>
              <w:t>百分制</w:t>
            </w:r>
            <w:r>
              <w:rPr>
                <w:rFonts w:hint="eastAsia"/>
                <w:b/>
                <w:sz w:val="24"/>
                <w:lang w:val="zh-CN"/>
              </w:rPr>
              <w:t>）</w:t>
            </w:r>
          </w:p>
        </w:tc>
      </w:tr>
      <w:tr w14:paraId="324B61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9" w:hRule="atLeast"/>
          <w:jc w:val="center"/>
        </w:trPr>
        <w:tc>
          <w:tcPr>
            <w:tcW w:w="1841" w:type="dxa"/>
            <w:vAlign w:val="center"/>
          </w:tcPr>
          <w:p w14:paraId="24B6BD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丁崇轩</w:t>
            </w:r>
          </w:p>
        </w:tc>
        <w:tc>
          <w:tcPr>
            <w:tcW w:w="3685" w:type="dxa"/>
            <w:vAlign w:val="top"/>
          </w:tcPr>
          <w:p w14:paraId="4FD55DBC">
            <w:pPr>
              <w:spacing w:before="120" w:after="120" w:line="360" w:lineRule="auto"/>
              <w:jc w:val="left"/>
              <w:rPr>
                <w:rFonts w:hint="eastAsia"/>
                <w:sz w:val="24"/>
                <w:lang w:val="zh-CN"/>
              </w:rPr>
            </w:pPr>
            <w:r>
              <w:rPr>
                <w:rFonts w:hint="eastAsia" w:ascii="宋体" w:hAnsi="宋体" w:cs="宋体"/>
                <w:sz w:val="22"/>
                <w:lang w:val="en-US" w:eastAsia="zh-CN"/>
              </w:rPr>
              <w:t>负责</w:t>
            </w:r>
            <w:r>
              <w:rPr>
                <w:rFonts w:hint="eastAsia" w:ascii="宋体" w:hAnsi="宋体" w:cs="宋体"/>
                <w:sz w:val="22"/>
              </w:rPr>
              <w:t>环境搭建、Jira 配置、CI 配置、集成/系统测试统筹、</w:t>
            </w:r>
            <w:r>
              <w:rPr>
                <w:rFonts w:hint="eastAsia" w:ascii="宋体" w:hAnsi="宋体" w:cs="宋体"/>
                <w:sz w:val="22"/>
                <w:lang w:val="en-US" w:eastAsia="zh-CN"/>
              </w:rPr>
              <w:t>自动话测试，</w:t>
            </w:r>
            <w:r>
              <w:rPr>
                <w:rFonts w:hint="eastAsia" w:ascii="宋体" w:hAnsi="宋体" w:cs="宋体"/>
                <w:sz w:val="22"/>
              </w:rPr>
              <w:t>报告整合</w:t>
            </w:r>
          </w:p>
        </w:tc>
        <w:tc>
          <w:tcPr>
            <w:tcW w:w="2306" w:type="dxa"/>
            <w:vAlign w:val="center"/>
          </w:tcPr>
          <w:p w14:paraId="78B1E8DF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12.5</w:t>
            </w:r>
          </w:p>
        </w:tc>
      </w:tr>
      <w:tr w14:paraId="6C8727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4" w:hRule="atLeast"/>
          <w:jc w:val="center"/>
        </w:trPr>
        <w:tc>
          <w:tcPr>
            <w:tcW w:w="1841" w:type="dxa"/>
            <w:vAlign w:val="center"/>
          </w:tcPr>
          <w:p w14:paraId="408DA1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邵蔚蓝</w:t>
            </w:r>
          </w:p>
        </w:tc>
        <w:tc>
          <w:tcPr>
            <w:tcW w:w="3685" w:type="dxa"/>
            <w:vAlign w:val="top"/>
          </w:tcPr>
          <w:p w14:paraId="57DBDD4A">
            <w:pPr>
              <w:spacing w:before="120" w:after="120" w:line="360" w:lineRule="auto"/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2"/>
                <w:lang w:val="en-US" w:eastAsia="zh-CN"/>
              </w:rPr>
              <w:t>负责</w:t>
            </w:r>
            <w:r>
              <w:rPr>
                <w:rFonts w:hint="eastAsia" w:ascii="宋体" w:hAnsi="宋体" w:cs="宋体"/>
                <w:sz w:val="22"/>
              </w:rPr>
              <w:t>员工管理 + JWT 认证</w:t>
            </w:r>
            <w:r>
              <w:rPr>
                <w:rFonts w:hint="eastAsia" w:ascii="宋体" w:hAnsi="宋体" w:cs="宋体"/>
                <w:sz w:val="22"/>
                <w:lang w:val="en-US" w:eastAsia="zh-CN"/>
              </w:rPr>
              <w:t>模块的单元/集成测试</w:t>
            </w:r>
          </w:p>
        </w:tc>
        <w:tc>
          <w:tcPr>
            <w:tcW w:w="2306" w:type="dxa"/>
            <w:vAlign w:val="center"/>
          </w:tcPr>
          <w:p w14:paraId="081C5996">
            <w:pPr>
              <w:jc w:val="center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en-US" w:eastAsia="zh-CN"/>
              </w:rPr>
              <w:t>12.5</w:t>
            </w:r>
          </w:p>
        </w:tc>
      </w:tr>
      <w:tr w14:paraId="124995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  <w:jc w:val="center"/>
        </w:trPr>
        <w:tc>
          <w:tcPr>
            <w:tcW w:w="1841" w:type="dxa"/>
            <w:vAlign w:val="center"/>
          </w:tcPr>
          <w:p w14:paraId="71E38B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陈文杰</w:t>
            </w:r>
          </w:p>
        </w:tc>
        <w:tc>
          <w:tcPr>
            <w:tcW w:w="3685" w:type="dxa"/>
            <w:vAlign w:val="top"/>
          </w:tcPr>
          <w:p w14:paraId="38329BE2">
            <w:pPr>
              <w:spacing w:before="120" w:after="120" w:line="360" w:lineRule="auto"/>
              <w:jc w:val="left"/>
              <w:rPr>
                <w:rFonts w:hint="eastAsia"/>
                <w:sz w:val="24"/>
                <w:lang w:val="zh-CN"/>
              </w:rPr>
            </w:pPr>
            <w:r>
              <w:rPr>
                <w:rFonts w:hint="eastAsia" w:ascii="宋体" w:hAnsi="宋体" w:cs="宋体"/>
                <w:sz w:val="22"/>
                <w:lang w:val="en-US" w:eastAsia="zh-CN"/>
              </w:rPr>
              <w:t>负责</w:t>
            </w:r>
            <w:r>
              <w:rPr>
                <w:rFonts w:hint="eastAsia" w:ascii="宋体" w:hAnsi="宋体" w:cs="宋体"/>
                <w:sz w:val="22"/>
              </w:rPr>
              <w:t>分类管理 + 菜品管理</w:t>
            </w:r>
            <w:r>
              <w:rPr>
                <w:rFonts w:hint="eastAsia" w:ascii="宋体" w:hAnsi="宋体" w:cs="宋体"/>
                <w:sz w:val="22"/>
                <w:lang w:val="en-US" w:eastAsia="zh-CN"/>
              </w:rPr>
              <w:t>模块的单元/集成测试</w:t>
            </w:r>
          </w:p>
        </w:tc>
        <w:tc>
          <w:tcPr>
            <w:tcW w:w="2306" w:type="dxa"/>
            <w:vAlign w:val="center"/>
          </w:tcPr>
          <w:p w14:paraId="0C658892">
            <w:pPr>
              <w:jc w:val="center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en-US" w:eastAsia="zh-CN"/>
              </w:rPr>
              <w:t>12.5</w:t>
            </w:r>
          </w:p>
        </w:tc>
      </w:tr>
      <w:tr w14:paraId="2F8E05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  <w:jc w:val="center"/>
        </w:trPr>
        <w:tc>
          <w:tcPr>
            <w:tcW w:w="1841" w:type="dxa"/>
            <w:vAlign w:val="center"/>
          </w:tcPr>
          <w:p w14:paraId="1EB8CB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4"/>
                <w:lang w:val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艾恒成</w:t>
            </w:r>
          </w:p>
        </w:tc>
        <w:tc>
          <w:tcPr>
            <w:tcW w:w="3685" w:type="dxa"/>
            <w:vAlign w:val="top"/>
          </w:tcPr>
          <w:p w14:paraId="19800F28">
            <w:pPr>
              <w:spacing w:before="120" w:after="120" w:line="360" w:lineRule="auto"/>
              <w:jc w:val="left"/>
              <w:rPr>
                <w:rFonts w:hint="eastAsia"/>
                <w:sz w:val="24"/>
                <w:lang w:val="zh-CN"/>
              </w:rPr>
            </w:pPr>
            <w:r>
              <w:rPr>
                <w:rFonts w:hint="eastAsia" w:ascii="宋体" w:hAnsi="宋体" w:cs="宋体"/>
                <w:sz w:val="22"/>
                <w:lang w:val="en-US" w:eastAsia="zh-CN"/>
              </w:rPr>
              <w:t>负责</w:t>
            </w:r>
            <w:r>
              <w:rPr>
                <w:rFonts w:hint="eastAsia" w:ascii="宋体" w:hAnsi="宋体" w:cs="宋体"/>
                <w:sz w:val="22"/>
              </w:rPr>
              <w:t>套餐管理 + 文件上传</w:t>
            </w:r>
            <w:r>
              <w:rPr>
                <w:rFonts w:hint="eastAsia" w:ascii="宋体" w:hAnsi="宋体" w:cs="宋体"/>
                <w:sz w:val="22"/>
                <w:lang w:val="en-US" w:eastAsia="zh-CN"/>
              </w:rPr>
              <w:t>模块的单元/集成测试</w:t>
            </w:r>
          </w:p>
        </w:tc>
        <w:tc>
          <w:tcPr>
            <w:tcW w:w="2306" w:type="dxa"/>
            <w:vAlign w:val="center"/>
          </w:tcPr>
          <w:p w14:paraId="78DAF0B9">
            <w:pPr>
              <w:jc w:val="center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en-US" w:eastAsia="zh-CN"/>
              </w:rPr>
              <w:t>12.5</w:t>
            </w:r>
          </w:p>
        </w:tc>
      </w:tr>
      <w:tr w14:paraId="62A502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  <w:jc w:val="center"/>
        </w:trPr>
        <w:tc>
          <w:tcPr>
            <w:tcW w:w="1841" w:type="dxa"/>
            <w:vAlign w:val="center"/>
          </w:tcPr>
          <w:p w14:paraId="118DB4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诸家璐</w:t>
            </w:r>
          </w:p>
        </w:tc>
        <w:tc>
          <w:tcPr>
            <w:tcW w:w="3685" w:type="dxa"/>
            <w:vAlign w:val="top"/>
          </w:tcPr>
          <w:p w14:paraId="1FABBE2C">
            <w:pPr>
              <w:spacing w:before="120" w:after="120" w:line="360" w:lineRule="auto"/>
              <w:jc w:val="left"/>
              <w:rPr>
                <w:rFonts w:hint="eastAsia"/>
                <w:sz w:val="24"/>
                <w:lang w:val="zh-CN"/>
              </w:rPr>
            </w:pPr>
            <w:r>
              <w:rPr>
                <w:rFonts w:hint="eastAsia" w:ascii="宋体" w:hAnsi="宋体" w:cs="宋体"/>
                <w:sz w:val="22"/>
                <w:lang w:val="en-US" w:eastAsia="zh-CN"/>
              </w:rPr>
              <w:t>负责</w:t>
            </w:r>
            <w:r>
              <w:rPr>
                <w:rFonts w:hint="eastAsia" w:ascii="宋体" w:hAnsi="宋体" w:cs="宋体"/>
                <w:sz w:val="22"/>
              </w:rPr>
              <w:t>管理端订单 + 定时任务</w:t>
            </w:r>
            <w:r>
              <w:rPr>
                <w:rFonts w:hint="eastAsia" w:ascii="宋体" w:hAnsi="宋体" w:cs="宋体"/>
                <w:sz w:val="22"/>
                <w:lang w:val="en-US" w:eastAsia="zh-CN"/>
              </w:rPr>
              <w:t>模块的单元/集成测试</w:t>
            </w:r>
          </w:p>
        </w:tc>
        <w:tc>
          <w:tcPr>
            <w:tcW w:w="2306" w:type="dxa"/>
            <w:vAlign w:val="center"/>
          </w:tcPr>
          <w:p w14:paraId="675E661A">
            <w:pPr>
              <w:jc w:val="center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en-US" w:eastAsia="zh-CN"/>
              </w:rPr>
              <w:t>12.5</w:t>
            </w:r>
          </w:p>
        </w:tc>
      </w:tr>
      <w:tr w14:paraId="6731AA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  <w:jc w:val="center"/>
        </w:trPr>
        <w:tc>
          <w:tcPr>
            <w:tcW w:w="1841" w:type="dxa"/>
            <w:vAlign w:val="center"/>
          </w:tcPr>
          <w:p w14:paraId="448328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王浩鹏</w:t>
            </w:r>
          </w:p>
        </w:tc>
        <w:tc>
          <w:tcPr>
            <w:tcW w:w="3685" w:type="dxa"/>
            <w:vAlign w:val="top"/>
          </w:tcPr>
          <w:p w14:paraId="6AB14716">
            <w:pPr>
              <w:spacing w:before="120" w:after="120" w:line="360" w:lineRule="auto"/>
              <w:jc w:val="left"/>
              <w:rPr>
                <w:rFonts w:hint="eastAsia"/>
                <w:sz w:val="24"/>
                <w:lang w:val="zh-CN"/>
              </w:rPr>
            </w:pPr>
            <w:r>
              <w:rPr>
                <w:rFonts w:hint="eastAsia" w:ascii="宋体" w:hAnsi="宋体" w:cs="宋体"/>
                <w:sz w:val="22"/>
                <w:lang w:val="en-US" w:eastAsia="zh-CN"/>
              </w:rPr>
              <w:t>负责</w:t>
            </w:r>
            <w:r>
              <w:rPr>
                <w:rFonts w:hint="eastAsia" w:ascii="宋体" w:hAnsi="宋体" w:cs="宋体"/>
                <w:sz w:val="22"/>
              </w:rPr>
              <w:t>C 端：用户 + 地址簿</w:t>
            </w:r>
            <w:r>
              <w:rPr>
                <w:rFonts w:hint="eastAsia" w:ascii="宋体" w:hAnsi="宋体" w:cs="宋体"/>
                <w:sz w:val="22"/>
                <w:lang w:val="en-US" w:eastAsia="zh-CN"/>
              </w:rPr>
              <w:t>模块的单元/集成测试</w:t>
            </w:r>
          </w:p>
        </w:tc>
        <w:tc>
          <w:tcPr>
            <w:tcW w:w="2306" w:type="dxa"/>
            <w:vAlign w:val="center"/>
          </w:tcPr>
          <w:p w14:paraId="66F275A0">
            <w:pPr>
              <w:jc w:val="center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en-US" w:eastAsia="zh-CN"/>
              </w:rPr>
              <w:t>12.5</w:t>
            </w:r>
          </w:p>
        </w:tc>
      </w:tr>
      <w:tr w14:paraId="42808A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  <w:jc w:val="center"/>
        </w:trPr>
        <w:tc>
          <w:tcPr>
            <w:tcW w:w="1841" w:type="dxa"/>
            <w:vAlign w:val="center"/>
          </w:tcPr>
          <w:p w14:paraId="164C8B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张瑞东</w:t>
            </w:r>
          </w:p>
        </w:tc>
        <w:tc>
          <w:tcPr>
            <w:tcW w:w="3685" w:type="dxa"/>
            <w:vAlign w:val="top"/>
          </w:tcPr>
          <w:p w14:paraId="4C8805CA">
            <w:pPr>
              <w:spacing w:before="120" w:after="120" w:line="360" w:lineRule="auto"/>
              <w:jc w:val="left"/>
              <w:rPr>
                <w:rFonts w:hint="eastAsia"/>
                <w:sz w:val="24"/>
                <w:lang w:val="zh-CN"/>
              </w:rPr>
            </w:pPr>
            <w:r>
              <w:rPr>
                <w:rFonts w:hint="eastAsia" w:ascii="宋体" w:hAnsi="宋体" w:cs="宋体"/>
                <w:sz w:val="22"/>
                <w:lang w:val="en-US" w:eastAsia="zh-CN"/>
              </w:rPr>
              <w:t>负责</w:t>
            </w:r>
            <w:r>
              <w:rPr>
                <w:rFonts w:hint="eastAsia" w:ascii="宋体" w:hAnsi="宋体" w:cs="宋体"/>
                <w:sz w:val="22"/>
              </w:rPr>
              <w:t>C 端：购物车 + 下单 + 支付</w:t>
            </w:r>
            <w:r>
              <w:rPr>
                <w:rFonts w:hint="eastAsia" w:ascii="宋体" w:hAnsi="宋体" w:cs="宋体"/>
                <w:sz w:val="22"/>
                <w:lang w:val="en-US" w:eastAsia="zh-CN"/>
              </w:rPr>
              <w:t>模块的单元/集成测试</w:t>
            </w:r>
          </w:p>
        </w:tc>
        <w:tc>
          <w:tcPr>
            <w:tcW w:w="2306" w:type="dxa"/>
            <w:vAlign w:val="center"/>
          </w:tcPr>
          <w:p w14:paraId="19EC44C6">
            <w:pPr>
              <w:jc w:val="center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en-US" w:eastAsia="zh-CN"/>
              </w:rPr>
              <w:t>12.5</w:t>
            </w:r>
          </w:p>
        </w:tc>
      </w:tr>
      <w:tr w14:paraId="1B3865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  <w:jc w:val="center"/>
        </w:trPr>
        <w:tc>
          <w:tcPr>
            <w:tcW w:w="1841" w:type="dxa"/>
            <w:vAlign w:val="center"/>
          </w:tcPr>
          <w:p w14:paraId="3FFA30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翁士帅</w:t>
            </w:r>
          </w:p>
        </w:tc>
        <w:tc>
          <w:tcPr>
            <w:tcW w:w="3685" w:type="dxa"/>
            <w:vAlign w:val="top"/>
          </w:tcPr>
          <w:p w14:paraId="1B888927">
            <w:pPr>
              <w:spacing w:before="120" w:after="120" w:line="360" w:lineRule="auto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2"/>
                <w:lang w:val="en-US" w:eastAsia="zh-CN"/>
              </w:rPr>
              <w:t>负责</w:t>
            </w:r>
            <w:r>
              <w:rPr>
                <w:rFonts w:hint="eastAsia" w:ascii="宋体" w:hAnsi="宋体" w:cs="宋体"/>
                <w:sz w:val="22"/>
              </w:rPr>
              <w:t>报表 + 基础设施</w:t>
            </w:r>
            <w:r>
              <w:rPr>
                <w:rFonts w:hint="eastAsia" w:ascii="宋体" w:hAnsi="宋体" w:cs="宋体"/>
                <w:sz w:val="22"/>
                <w:lang w:val="en-US" w:eastAsia="zh-CN"/>
              </w:rPr>
              <w:t>模块的单元/集成测试</w:t>
            </w:r>
            <w:r>
              <w:rPr>
                <w:rFonts w:hint="eastAsia" w:ascii="宋体" w:hAnsi="宋体" w:cs="宋体"/>
                <w:sz w:val="22"/>
              </w:rPr>
              <w:t>+ 性能</w:t>
            </w:r>
            <w:r>
              <w:rPr>
                <w:rFonts w:hint="eastAsia" w:ascii="宋体" w:hAnsi="宋体" w:cs="宋体"/>
                <w:sz w:val="22"/>
                <w:lang w:val="en-US" w:eastAsia="zh-CN"/>
              </w:rPr>
              <w:t>测试</w:t>
            </w:r>
          </w:p>
        </w:tc>
        <w:tc>
          <w:tcPr>
            <w:tcW w:w="2306" w:type="dxa"/>
            <w:vAlign w:val="center"/>
          </w:tcPr>
          <w:p w14:paraId="7CAD8EAC">
            <w:pPr>
              <w:jc w:val="center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en-US" w:eastAsia="zh-CN"/>
              </w:rPr>
              <w:t>12.5</w:t>
            </w:r>
          </w:p>
        </w:tc>
      </w:tr>
      <w:tr w14:paraId="72F24E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  <w:jc w:val="center"/>
        </w:trPr>
        <w:tc>
          <w:tcPr>
            <w:tcW w:w="5526" w:type="dxa"/>
            <w:gridSpan w:val="2"/>
            <w:vAlign w:val="center"/>
          </w:tcPr>
          <w:p w14:paraId="3305F568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项目总分</w:t>
            </w:r>
          </w:p>
        </w:tc>
        <w:tc>
          <w:tcPr>
            <w:tcW w:w="2306" w:type="dxa"/>
            <w:vAlign w:val="center"/>
          </w:tcPr>
          <w:p w14:paraId="3911EC63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100</w:t>
            </w:r>
            <w:bookmarkStart w:id="0" w:name="_GoBack"/>
            <w:bookmarkEnd w:id="0"/>
          </w:p>
        </w:tc>
      </w:tr>
    </w:tbl>
    <w:p w14:paraId="19F8B7E5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2411D2"/>
    <w:rsid w:val="2EDD4CF7"/>
    <w:rsid w:val="322411D2"/>
    <w:rsid w:val="37722557"/>
    <w:rsid w:val="62ED6C81"/>
    <w:rsid w:val="6D5350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2289;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2</Pages>
  <Words>56</Words>
  <Characters>56</Characters>
  <Lines>0</Lines>
  <Paragraphs>0</Paragraphs>
  <TotalTime>1</TotalTime>
  <ScaleCrop>false</ScaleCrop>
  <LinksUpToDate>false</LinksUpToDate>
  <CharactersWithSpaces>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2018-06-20T10:51:00Z</dcterms:created>
  <dc:creator>海的对面</dc:creator>
  <cp:lastModifiedBy>轩辕剑</cp:lastModifiedBy>
  <dcterms:modified xsi:type="dcterms:W3CDTF">2026-05-31T05:17:27Z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eyJoZGlkIjoiOWQwOThlNzVkYzBhNDQzZDkxMDQzNDcxZGQzZDNhYTQiLCJ1c2VySWQiOiIxMTM3MzEyODYyIn0=</vt:lpwstr>
  </property>
  <property fmtid="{D5CDD505-2E9C-101B-9397-08002B2CF9AE}" pid="4" name="ICV">
    <vt:lpwstr>613092C46A374509BEFDDE941D3EF627_13</vt:lpwstr>
  </property>
</Properties>
</file>