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FF207" w14:textId="77777777" w:rsidR="00FF58D1" w:rsidRDefault="00636065" w:rsidP="00FF58D1">
      <w:pPr>
        <w:jc w:val="center"/>
        <w:rPr>
          <w:b/>
          <w:sz w:val="24"/>
        </w:rPr>
      </w:pPr>
      <w:r w:rsidRPr="00FF58D1">
        <w:rPr>
          <w:b/>
        </w:rPr>
        <w:t>NINETEENTH ANNUAL UNIVERSITY OF PITTSBURGH FIRST-YEAR ENGINEERING CONFERENCE,</w:t>
      </w:r>
      <w:r w:rsidR="00FF58D1">
        <w:rPr>
          <w:b/>
        </w:rPr>
        <w:t xml:space="preserve"> </w:t>
      </w:r>
      <w:r w:rsidRPr="00FF58D1">
        <w:rPr>
          <w:b/>
        </w:rPr>
        <w:t>SATURDAY, APRIL 6,</w:t>
      </w:r>
      <w:r w:rsidR="00FF58D1">
        <w:rPr>
          <w:b/>
        </w:rPr>
        <w:t xml:space="preserve"> 2019</w:t>
      </w:r>
      <w:r>
        <w:rPr>
          <w:b/>
          <w:sz w:val="24"/>
        </w:rPr>
        <w:t xml:space="preserve"> </w:t>
      </w:r>
    </w:p>
    <w:p w14:paraId="62D29705" w14:textId="77777777" w:rsidR="00FF58D1" w:rsidRDefault="00FF58D1" w:rsidP="00FF58D1">
      <w:pPr>
        <w:jc w:val="center"/>
        <w:rPr>
          <w:b/>
          <w:sz w:val="24"/>
        </w:rPr>
      </w:pPr>
    </w:p>
    <w:p w14:paraId="7BAA6161" w14:textId="5314DF97" w:rsidR="00DD2809" w:rsidRDefault="00636065" w:rsidP="00FF58D1">
      <w:pPr>
        <w:jc w:val="center"/>
        <w:rPr>
          <w:b/>
          <w:sz w:val="20"/>
          <w:szCs w:val="20"/>
        </w:rPr>
      </w:pPr>
      <w:r w:rsidRPr="00FF58D1">
        <w:rPr>
          <w:b/>
          <w:sz w:val="20"/>
          <w:szCs w:val="20"/>
        </w:rPr>
        <w:t>CALL FOR PAPERS</w:t>
      </w:r>
    </w:p>
    <w:p w14:paraId="571D4966" w14:textId="77777777" w:rsidR="00FF58D1" w:rsidRPr="00FF58D1" w:rsidRDefault="00FF58D1" w:rsidP="00FF58D1">
      <w:pPr>
        <w:jc w:val="center"/>
        <w:rPr>
          <w:b/>
          <w:sz w:val="20"/>
          <w:szCs w:val="20"/>
        </w:rPr>
      </w:pPr>
    </w:p>
    <w:p w14:paraId="0614189A" w14:textId="6CCA7815" w:rsidR="00C54432" w:rsidRDefault="00636065" w:rsidP="00C54432">
      <w:pPr>
        <w:widowControl/>
        <w:autoSpaceDE/>
        <w:autoSpaceDN/>
        <w:spacing w:before="3"/>
        <w:ind w:right="943"/>
        <w:jc w:val="both"/>
        <w:rPr>
          <w:sz w:val="20"/>
          <w:szCs w:val="20"/>
        </w:rPr>
      </w:pPr>
      <w:r w:rsidRPr="00C54432">
        <w:rPr>
          <w:sz w:val="20"/>
          <w:szCs w:val="20"/>
        </w:rPr>
        <w:t>The annual University of Pittsburgh Swanson School of Engineering First-Year</w:t>
      </w:r>
      <w:r w:rsidR="004858F6" w:rsidRPr="00C54432">
        <w:rPr>
          <w:sz w:val="20"/>
          <w:szCs w:val="20"/>
        </w:rPr>
        <w:t xml:space="preserve"> Engineering</w:t>
      </w:r>
      <w:r w:rsidRPr="00C54432">
        <w:rPr>
          <w:sz w:val="20"/>
          <w:szCs w:val="20"/>
        </w:rPr>
        <w:t xml:space="preserve"> Conference</w:t>
      </w:r>
      <w:r w:rsidR="004858F6" w:rsidRPr="00C54432">
        <w:rPr>
          <w:sz w:val="20"/>
          <w:szCs w:val="20"/>
        </w:rPr>
        <w:t xml:space="preserve"> (FYEC)</w:t>
      </w:r>
      <w:r w:rsidRPr="00C54432">
        <w:rPr>
          <w:sz w:val="20"/>
          <w:szCs w:val="20"/>
        </w:rPr>
        <w:t xml:space="preserve"> will be held</w:t>
      </w:r>
      <w:r w:rsidR="00C54432">
        <w:rPr>
          <w:sz w:val="20"/>
          <w:szCs w:val="20"/>
        </w:rPr>
        <w:t xml:space="preserve"> in </w:t>
      </w:r>
      <w:proofErr w:type="spellStart"/>
      <w:r w:rsidR="00C54432">
        <w:rPr>
          <w:sz w:val="20"/>
          <w:szCs w:val="20"/>
        </w:rPr>
        <w:t>Benedum</w:t>
      </w:r>
      <w:proofErr w:type="spellEnd"/>
      <w:r w:rsidR="00C54432">
        <w:rPr>
          <w:sz w:val="20"/>
          <w:szCs w:val="20"/>
        </w:rPr>
        <w:t xml:space="preserve"> Hall</w:t>
      </w:r>
      <w:r w:rsidRPr="00C54432">
        <w:rPr>
          <w:sz w:val="20"/>
          <w:szCs w:val="20"/>
        </w:rPr>
        <w:t xml:space="preserve"> on Saturday, April 6, 2019. </w:t>
      </w:r>
    </w:p>
    <w:p w14:paraId="44364ED1" w14:textId="77777777" w:rsidR="00C54432" w:rsidRDefault="00C54432" w:rsidP="00C54432">
      <w:pPr>
        <w:widowControl/>
        <w:autoSpaceDE/>
        <w:autoSpaceDN/>
        <w:spacing w:before="3"/>
        <w:ind w:right="943"/>
        <w:jc w:val="both"/>
        <w:rPr>
          <w:sz w:val="20"/>
          <w:szCs w:val="20"/>
        </w:rPr>
      </w:pPr>
    </w:p>
    <w:p w14:paraId="5EB1C651" w14:textId="3EFC5576" w:rsidR="00C54432" w:rsidRPr="00C96F02" w:rsidRDefault="00C54432" w:rsidP="00C54432">
      <w:pPr>
        <w:pStyle w:val="BodyText"/>
        <w:spacing w:before="44"/>
        <w:ind w:right="135"/>
        <w:jc w:val="both"/>
      </w:pPr>
      <w:r>
        <w:t>All</w:t>
      </w:r>
      <w:r w:rsidRPr="00C96F02">
        <w:rPr>
          <w:i/>
        </w:rPr>
        <w:t xml:space="preserve"> </w:t>
      </w:r>
      <w:proofErr w:type="spellStart"/>
      <w:r w:rsidRPr="00C96F02">
        <w:t>S</w:t>
      </w:r>
      <w:r>
        <w:t>SoE</w:t>
      </w:r>
      <w:proofErr w:type="spellEnd"/>
      <w:r w:rsidRPr="00C96F02">
        <w:t xml:space="preserve"> first-year students </w:t>
      </w:r>
      <w:r w:rsidRPr="00C96F02">
        <w:rPr>
          <w:i/>
        </w:rPr>
        <w:t>must</w:t>
      </w:r>
      <w:r w:rsidRPr="00C96F02">
        <w:t xml:space="preserve"> attend the entire conference on Saturday, April 6. </w:t>
      </w:r>
    </w:p>
    <w:p w14:paraId="3E90271D" w14:textId="77777777" w:rsidR="00C54432" w:rsidRDefault="00C54432" w:rsidP="00C54432">
      <w:pPr>
        <w:widowControl/>
        <w:autoSpaceDE/>
        <w:autoSpaceDN/>
        <w:spacing w:before="3"/>
        <w:ind w:right="943"/>
        <w:jc w:val="both"/>
        <w:rPr>
          <w:sz w:val="20"/>
          <w:szCs w:val="20"/>
        </w:rPr>
      </w:pPr>
    </w:p>
    <w:p w14:paraId="29AB6314" w14:textId="245B1871" w:rsidR="00C96F02" w:rsidRPr="00C54432" w:rsidRDefault="00636065" w:rsidP="00C54432">
      <w:pPr>
        <w:widowControl/>
        <w:autoSpaceDE/>
        <w:autoSpaceDN/>
        <w:spacing w:before="3"/>
        <w:ind w:right="943"/>
        <w:jc w:val="both"/>
        <w:rPr>
          <w:b/>
          <w:sz w:val="20"/>
          <w:szCs w:val="20"/>
        </w:rPr>
      </w:pPr>
      <w:r w:rsidRPr="00C54432">
        <w:rPr>
          <w:sz w:val="20"/>
          <w:szCs w:val="20"/>
        </w:rPr>
        <w:t xml:space="preserve">All first-year SOE students </w:t>
      </w:r>
      <w:r w:rsidR="00C96F02" w:rsidRPr="00C54432">
        <w:rPr>
          <w:sz w:val="20"/>
          <w:szCs w:val="20"/>
        </w:rPr>
        <w:t>will work on all aspects of the FYEC paper in teams of 3. E</w:t>
      </w:r>
      <w:r w:rsidR="00C54432">
        <w:rPr>
          <w:sz w:val="20"/>
          <w:szCs w:val="20"/>
        </w:rPr>
        <w:t xml:space="preserve">ach team will write a </w:t>
      </w:r>
      <w:r w:rsidR="004858F6" w:rsidRPr="00C54432">
        <w:rPr>
          <w:sz w:val="20"/>
          <w:szCs w:val="20"/>
        </w:rPr>
        <w:t xml:space="preserve">conference paper and </w:t>
      </w:r>
      <w:r w:rsidR="00C96F02" w:rsidRPr="00C54432">
        <w:rPr>
          <w:sz w:val="20"/>
          <w:szCs w:val="20"/>
        </w:rPr>
        <w:t>present that paper at the FYEC. A</w:t>
      </w:r>
      <w:r w:rsidR="00C96F02" w:rsidRPr="00C54432">
        <w:rPr>
          <w:sz w:val="20"/>
          <w:szCs w:val="20"/>
        </w:rPr>
        <w:t>ll members of each team are expected to contribute seriously, consistently, and equally.</w:t>
      </w:r>
      <w:r w:rsidR="00C96F02" w:rsidRPr="00C54432">
        <w:rPr>
          <w:sz w:val="20"/>
          <w:szCs w:val="20"/>
        </w:rPr>
        <w:t xml:space="preserve"> </w:t>
      </w:r>
      <w:r w:rsidR="00C96F02" w:rsidRPr="00C54432">
        <w:rPr>
          <w:b/>
          <w:sz w:val="20"/>
          <w:szCs w:val="20"/>
        </w:rPr>
        <w:t>You will be receiving information about your team of 3 later this week</w:t>
      </w:r>
    </w:p>
    <w:p w14:paraId="4A95BD48" w14:textId="77777777" w:rsidR="00DD2809" w:rsidRDefault="00DD2809" w:rsidP="00C54432">
      <w:pPr>
        <w:pStyle w:val="BodyText"/>
        <w:spacing w:before="7"/>
      </w:pPr>
    </w:p>
    <w:p w14:paraId="6D8B54B6" w14:textId="77777777" w:rsidR="004858F6" w:rsidRDefault="00636065" w:rsidP="00C54432">
      <w:pPr>
        <w:spacing w:line="237" w:lineRule="auto"/>
        <w:ind w:right="135"/>
        <w:jc w:val="both"/>
        <w:rPr>
          <w:sz w:val="20"/>
        </w:rPr>
      </w:pPr>
      <w:r>
        <w:rPr>
          <w:b/>
          <w:sz w:val="20"/>
          <w:u w:val="single"/>
        </w:rPr>
        <w:t>The Conference Paper must report on an innovation</w:t>
      </w:r>
      <w:r w:rsidR="00DD481E">
        <w:rPr>
          <w:b/>
          <w:sz w:val="20"/>
          <w:u w:val="single"/>
        </w:rPr>
        <w:t>/technology/product</w:t>
      </w:r>
      <w:r>
        <w:rPr>
          <w:b/>
          <w:sz w:val="20"/>
          <w:u w:val="single"/>
        </w:rPr>
        <w:t xml:space="preserve"> the authors evaluate as</w:t>
      </w:r>
      <w:r>
        <w:rPr>
          <w:b/>
          <w:sz w:val="20"/>
        </w:rPr>
        <w:t xml:space="preserve"> </w:t>
      </w:r>
      <w:r>
        <w:rPr>
          <w:b/>
          <w:sz w:val="20"/>
          <w:u w:val="single"/>
        </w:rPr>
        <w:t>being important to engineering and to society</w:t>
      </w:r>
      <w:r>
        <w:rPr>
          <w:sz w:val="20"/>
        </w:rPr>
        <w:t>. Through their research and writing, the paper’s authors will provide detailed information about their topic to an</w:t>
      </w:r>
      <w:r>
        <w:rPr>
          <w:sz w:val="20"/>
        </w:rPr>
        <w:t xml:space="preserve"> audience of </w:t>
      </w:r>
    </w:p>
    <w:p w14:paraId="153DB6FE" w14:textId="77777777" w:rsidR="004858F6" w:rsidRPr="00DD481E" w:rsidRDefault="00636065" w:rsidP="00C54432">
      <w:pPr>
        <w:pStyle w:val="ListParagraph"/>
        <w:numPr>
          <w:ilvl w:val="0"/>
          <w:numId w:val="7"/>
        </w:numPr>
        <w:spacing w:line="237" w:lineRule="auto"/>
        <w:ind w:left="140" w:right="135"/>
        <w:jc w:val="both"/>
        <w:rPr>
          <w:sz w:val="20"/>
        </w:rPr>
      </w:pPr>
      <w:r w:rsidRPr="00DD481E">
        <w:rPr>
          <w:sz w:val="20"/>
        </w:rPr>
        <w:t>practicing engineers and other professionals</w:t>
      </w:r>
    </w:p>
    <w:p w14:paraId="7BA1DEE6" w14:textId="3F01F96F" w:rsidR="004858F6" w:rsidRPr="00DD481E" w:rsidRDefault="00636065" w:rsidP="00C54432">
      <w:pPr>
        <w:pStyle w:val="ListParagraph"/>
        <w:numPr>
          <w:ilvl w:val="0"/>
          <w:numId w:val="7"/>
        </w:numPr>
        <w:spacing w:line="237" w:lineRule="auto"/>
        <w:ind w:left="140" w:right="135"/>
        <w:jc w:val="both"/>
        <w:rPr>
          <w:sz w:val="20"/>
        </w:rPr>
      </w:pPr>
      <w:r w:rsidRPr="00DD481E">
        <w:rPr>
          <w:sz w:val="20"/>
        </w:rPr>
        <w:t xml:space="preserve">engineering, math, science, and liberal arts faculty </w:t>
      </w:r>
      <w:r w:rsidR="00C96F02">
        <w:rPr>
          <w:sz w:val="20"/>
        </w:rPr>
        <w:t>and professionals</w:t>
      </w:r>
    </w:p>
    <w:p w14:paraId="0BF11957" w14:textId="2509437E" w:rsidR="004858F6" w:rsidRPr="00DD481E" w:rsidRDefault="00636065" w:rsidP="00C54432">
      <w:pPr>
        <w:pStyle w:val="ListParagraph"/>
        <w:numPr>
          <w:ilvl w:val="0"/>
          <w:numId w:val="7"/>
        </w:numPr>
        <w:spacing w:line="237" w:lineRule="auto"/>
        <w:ind w:left="140" w:right="135"/>
        <w:jc w:val="both"/>
        <w:rPr>
          <w:sz w:val="20"/>
        </w:rPr>
      </w:pPr>
      <w:r w:rsidRPr="00DD481E">
        <w:rPr>
          <w:sz w:val="20"/>
        </w:rPr>
        <w:t>engineering students from first-year to graduating</w:t>
      </w:r>
      <w:r w:rsidR="00A511AD">
        <w:rPr>
          <w:sz w:val="20"/>
        </w:rPr>
        <w:t xml:space="preserve"> seniors to</w:t>
      </w:r>
      <w:r w:rsidR="00C96F02">
        <w:rPr>
          <w:sz w:val="20"/>
        </w:rPr>
        <w:t xml:space="preserve"> advanced</w:t>
      </w:r>
      <w:r w:rsidR="00A511AD">
        <w:rPr>
          <w:sz w:val="20"/>
        </w:rPr>
        <w:t xml:space="preserve"> </w:t>
      </w:r>
      <w:proofErr w:type="spellStart"/>
      <w:r w:rsidR="00A511AD">
        <w:rPr>
          <w:sz w:val="20"/>
        </w:rPr>
        <w:t>graduade</w:t>
      </w:r>
      <w:proofErr w:type="spellEnd"/>
      <w:r w:rsidR="00A511AD">
        <w:rPr>
          <w:sz w:val="20"/>
        </w:rPr>
        <w:t xml:space="preserve"> students</w:t>
      </w:r>
      <w:r w:rsidRPr="00DD481E">
        <w:rPr>
          <w:sz w:val="20"/>
        </w:rPr>
        <w:t xml:space="preserve"> </w:t>
      </w:r>
    </w:p>
    <w:p w14:paraId="3B65D4C7" w14:textId="4C7E3111" w:rsidR="00DD2809" w:rsidRDefault="00636065" w:rsidP="00C54432">
      <w:pPr>
        <w:spacing w:line="237" w:lineRule="auto"/>
        <w:ind w:right="135"/>
        <w:jc w:val="both"/>
        <w:rPr>
          <w:sz w:val="20"/>
        </w:rPr>
      </w:pPr>
      <w:r>
        <w:rPr>
          <w:sz w:val="20"/>
        </w:rPr>
        <w:t xml:space="preserve">The paper will describe, explain, </w:t>
      </w:r>
      <w:r w:rsidR="00C96F02">
        <w:rPr>
          <w:sz w:val="20"/>
        </w:rPr>
        <w:t>exemplify, and evaluate</w:t>
      </w:r>
      <w:r>
        <w:rPr>
          <w:sz w:val="20"/>
        </w:rPr>
        <w:t xml:space="preserve"> relevant research, developments,</w:t>
      </w:r>
      <w:r w:rsidR="004858F6">
        <w:rPr>
          <w:sz w:val="20"/>
        </w:rPr>
        <w:t xml:space="preserve"> designs, </w:t>
      </w:r>
      <w:r w:rsidR="00DD481E">
        <w:rPr>
          <w:sz w:val="20"/>
        </w:rPr>
        <w:t>technologies</w:t>
      </w:r>
      <w:r w:rsidR="004858F6">
        <w:rPr>
          <w:sz w:val="20"/>
        </w:rPr>
        <w:t xml:space="preserve">, </w:t>
      </w:r>
      <w:r>
        <w:rPr>
          <w:sz w:val="20"/>
        </w:rPr>
        <w:t>problems, solutions</w:t>
      </w:r>
      <w:r w:rsidR="004858F6">
        <w:rPr>
          <w:sz w:val="20"/>
        </w:rPr>
        <w:t>, "real life" applications and impacts</w:t>
      </w:r>
    </w:p>
    <w:p w14:paraId="25550550" w14:textId="77777777" w:rsidR="00DD2809" w:rsidRDefault="00DD2809" w:rsidP="00C54432">
      <w:pPr>
        <w:pStyle w:val="BodyText"/>
      </w:pPr>
    </w:p>
    <w:p w14:paraId="49B98E20" w14:textId="77777777" w:rsidR="00DD2809" w:rsidRDefault="00636065" w:rsidP="00C54432">
      <w:pPr>
        <w:spacing w:before="1"/>
        <w:ind w:right="136"/>
        <w:jc w:val="both"/>
        <w:rPr>
          <w:sz w:val="20"/>
        </w:rPr>
      </w:pPr>
      <w:r>
        <w:rPr>
          <w:b/>
          <w:sz w:val="20"/>
          <w:u w:val="single"/>
        </w:rPr>
        <w:t xml:space="preserve">Conference papers will </w:t>
      </w:r>
      <w:r>
        <w:rPr>
          <w:b/>
          <w:sz w:val="20"/>
          <w:u w:val="single"/>
        </w:rPr>
        <w:t>have significant technical content</w:t>
      </w:r>
      <w:r>
        <w:rPr>
          <w:sz w:val="20"/>
          <w:u w:val="single"/>
        </w:rPr>
        <w:t>.</w:t>
      </w:r>
      <w:r>
        <w:rPr>
          <w:sz w:val="20"/>
        </w:rPr>
        <w:t xml:space="preserve"> </w:t>
      </w:r>
      <w:r>
        <w:rPr>
          <w:b/>
          <w:sz w:val="20"/>
        </w:rPr>
        <w:t>Authors will undertake and demonstrate best practices in technical writing.</w:t>
      </w:r>
      <w:r w:rsidR="007F64E5">
        <w:rPr>
          <w:b/>
          <w:sz w:val="20"/>
        </w:rPr>
        <w:t xml:space="preserve"> FYEC papers will include </w:t>
      </w:r>
      <w:r w:rsidR="007F64E5">
        <w:rPr>
          <w:sz w:val="20"/>
        </w:rPr>
        <w:t>c</w:t>
      </w:r>
      <w:r>
        <w:rPr>
          <w:sz w:val="20"/>
        </w:rPr>
        <w:t xml:space="preserve">lear, extensive, and precise descriptions and explanations of science and </w:t>
      </w:r>
      <w:r w:rsidR="007F64E5">
        <w:rPr>
          <w:sz w:val="20"/>
        </w:rPr>
        <w:t>technologies applicable to the</w:t>
      </w:r>
      <w:r>
        <w:rPr>
          <w:sz w:val="20"/>
        </w:rPr>
        <w:t xml:space="preserve"> </w:t>
      </w:r>
      <w:r w:rsidR="007F64E5">
        <w:rPr>
          <w:sz w:val="20"/>
        </w:rPr>
        <w:t>paper topic</w:t>
      </w:r>
      <w:r>
        <w:rPr>
          <w:sz w:val="20"/>
        </w:rPr>
        <w:t xml:space="preserve">. </w:t>
      </w:r>
      <w:r>
        <w:rPr>
          <w:sz w:val="20"/>
        </w:rPr>
        <w:t xml:space="preserve">Science and technology do not exist in a vacuum, however. Ongoing communication of the social and professional importance the topic (including the related science and technology) is an essential element of a complete </w:t>
      </w:r>
      <w:r w:rsidR="007F64E5">
        <w:rPr>
          <w:sz w:val="20"/>
        </w:rPr>
        <w:t>FYEC paper.</w:t>
      </w:r>
    </w:p>
    <w:p w14:paraId="6E8E4713" w14:textId="77777777" w:rsidR="00DD2809" w:rsidRDefault="00DD2809" w:rsidP="00DD2809">
      <w:pPr>
        <w:pStyle w:val="BodyText"/>
        <w:spacing w:before="3"/>
        <w:rPr>
          <w:sz w:val="24"/>
        </w:rPr>
      </w:pPr>
    </w:p>
    <w:p w14:paraId="6349A1DB" w14:textId="77777777" w:rsidR="00A511AD" w:rsidRDefault="00A511AD" w:rsidP="00A511AD">
      <w:pPr>
        <w:jc w:val="center"/>
        <w:rPr>
          <w:b/>
          <w:sz w:val="20"/>
        </w:rPr>
      </w:pPr>
      <w:r w:rsidRPr="00230181">
        <w:rPr>
          <w:b/>
          <w:sz w:val="20"/>
        </w:rPr>
        <w:t xml:space="preserve">POSSIBLE </w:t>
      </w:r>
      <w:r>
        <w:rPr>
          <w:b/>
          <w:sz w:val="20"/>
        </w:rPr>
        <w:t>TOPIC AREAS</w:t>
      </w:r>
    </w:p>
    <w:p w14:paraId="1AD33570" w14:textId="77777777" w:rsidR="00A511AD" w:rsidRPr="00230181" w:rsidRDefault="00A511AD" w:rsidP="00A511AD">
      <w:pPr>
        <w:jc w:val="center"/>
        <w:rPr>
          <w:b/>
          <w:sz w:val="20"/>
        </w:rPr>
      </w:pPr>
    </w:p>
    <w:p w14:paraId="33B5CC3A" w14:textId="77777777" w:rsidR="00A511AD" w:rsidRPr="008E4494" w:rsidRDefault="00A511AD" w:rsidP="00A511AD">
      <w:pPr>
        <w:shd w:val="clear" w:color="auto" w:fill="E7E6E6" w:themeFill="background2"/>
        <w:jc w:val="both"/>
        <w:rPr>
          <w:b/>
          <w:sz w:val="20"/>
          <w:highlight w:val="yellow"/>
        </w:rPr>
      </w:pPr>
      <w:r w:rsidRPr="00230181">
        <w:rPr>
          <w:b/>
          <w:sz w:val="20"/>
        </w:rPr>
        <w:t xml:space="preserve">Note that these suggested topics are general "starting places" for </w:t>
      </w:r>
      <w:r w:rsidRPr="008D78B2">
        <w:rPr>
          <w:b/>
          <w:sz w:val="20"/>
          <w:highlight w:val="yellow"/>
        </w:rPr>
        <w:t>your team's development of a much more specific topic within a general area</w:t>
      </w:r>
      <w:r w:rsidRPr="00230181">
        <w:rPr>
          <w:b/>
          <w:sz w:val="20"/>
        </w:rPr>
        <w:t xml:space="preserve">. </w:t>
      </w:r>
      <w:r>
        <w:rPr>
          <w:b/>
          <w:sz w:val="20"/>
        </w:rPr>
        <w:t>A "</w:t>
      </w:r>
      <w:r w:rsidRPr="00A511AD">
        <w:rPr>
          <w:b/>
          <w:i/>
          <w:sz w:val="20"/>
        </w:rPr>
        <w:t>topic area</w:t>
      </w:r>
      <w:r>
        <w:rPr>
          <w:b/>
          <w:sz w:val="20"/>
        </w:rPr>
        <w:t>" is not a</w:t>
      </w:r>
      <w:r>
        <w:rPr>
          <w:b/>
          <w:sz w:val="20"/>
        </w:rPr>
        <w:t xml:space="preserve">n FYEC paper </w:t>
      </w:r>
      <w:r w:rsidRPr="00A511AD">
        <w:rPr>
          <w:b/>
          <w:i/>
          <w:sz w:val="20"/>
        </w:rPr>
        <w:t>topic</w:t>
      </w:r>
      <w:r>
        <w:rPr>
          <w:b/>
          <w:sz w:val="20"/>
        </w:rPr>
        <w:t xml:space="preserve">--your team will select a topic, including a relevant application, and example </w:t>
      </w:r>
      <w:r w:rsidRPr="008D78B2">
        <w:rPr>
          <w:b/>
          <w:i/>
          <w:sz w:val="20"/>
        </w:rPr>
        <w:t>from</w:t>
      </w:r>
      <w:r>
        <w:rPr>
          <w:b/>
          <w:sz w:val="20"/>
        </w:rPr>
        <w:t xml:space="preserve"> a "topic area." </w:t>
      </w:r>
      <w:r w:rsidRPr="00230181">
        <w:rPr>
          <w:b/>
          <w:sz w:val="20"/>
        </w:rPr>
        <w:t>Your team</w:t>
      </w:r>
      <w:r>
        <w:rPr>
          <w:b/>
          <w:sz w:val="20"/>
        </w:rPr>
        <w:t xml:space="preserve"> will </w:t>
      </w:r>
      <w:r w:rsidRPr="00230181">
        <w:rPr>
          <w:b/>
          <w:sz w:val="20"/>
        </w:rPr>
        <w:t xml:space="preserve">quickly </w:t>
      </w:r>
      <w:r>
        <w:rPr>
          <w:b/>
          <w:sz w:val="20"/>
        </w:rPr>
        <w:t xml:space="preserve">direct research, topic development, and writing towards a specific technology/product, application, and example. Your stated topic/focusing statements </w:t>
      </w:r>
      <w:proofErr w:type="gramStart"/>
      <w:r>
        <w:rPr>
          <w:b/>
          <w:sz w:val="20"/>
        </w:rPr>
        <w:t xml:space="preserve">will </w:t>
      </w:r>
      <w:r w:rsidRPr="00230181">
        <w:rPr>
          <w:b/>
          <w:sz w:val="20"/>
        </w:rPr>
        <w:t xml:space="preserve"> </w:t>
      </w:r>
      <w:r>
        <w:rPr>
          <w:b/>
          <w:sz w:val="20"/>
        </w:rPr>
        <w:t>identify</w:t>
      </w:r>
      <w:proofErr w:type="gramEnd"/>
      <w:r>
        <w:rPr>
          <w:b/>
          <w:sz w:val="20"/>
        </w:rPr>
        <w:t xml:space="preserve"> an application and an example.</w:t>
      </w:r>
      <w:r>
        <w:rPr>
          <w:b/>
          <w:sz w:val="20"/>
        </w:rPr>
        <w:t xml:space="preserve"> </w:t>
      </w:r>
      <w:r w:rsidRPr="00230181">
        <w:rPr>
          <w:b/>
          <w:sz w:val="20"/>
        </w:rPr>
        <w:t>For example,</w:t>
      </w:r>
      <w:r>
        <w:rPr>
          <w:b/>
          <w:sz w:val="20"/>
        </w:rPr>
        <w:t xml:space="preserve"> if your team is interested in m</w:t>
      </w:r>
      <w:r w:rsidRPr="00230181">
        <w:rPr>
          <w:b/>
          <w:sz w:val="20"/>
        </w:rPr>
        <w:t>achine-to-machine communication, you would direct your research towards a particular aspect</w:t>
      </w:r>
      <w:r w:rsidRPr="004A4EC6">
        <w:rPr>
          <w:b/>
          <w:color w:val="2E74B5" w:themeColor="accent1" w:themeShade="BF"/>
          <w:sz w:val="20"/>
        </w:rPr>
        <w:sym w:font="Symbol" w:char="F0AE"/>
      </w:r>
      <w:r w:rsidRPr="00230181">
        <w:rPr>
          <w:b/>
          <w:sz w:val="20"/>
        </w:rPr>
        <w:t>application</w:t>
      </w:r>
      <w:r w:rsidRPr="004A4EC6">
        <w:rPr>
          <w:b/>
          <w:color w:val="2E74B5" w:themeColor="accent1" w:themeShade="BF"/>
          <w:sz w:val="20"/>
        </w:rPr>
        <w:sym w:font="Symbol" w:char="F0AE"/>
      </w:r>
      <w:r w:rsidRPr="00230181">
        <w:rPr>
          <w:b/>
          <w:sz w:val="20"/>
        </w:rPr>
        <w:t xml:space="preserve">example of M2M communication. </w:t>
      </w:r>
      <w:r w:rsidRPr="008E4494">
        <w:rPr>
          <w:b/>
          <w:sz w:val="20"/>
          <w:highlight w:val="yellow"/>
        </w:rPr>
        <w:t xml:space="preserve">Your FYEC paper will then </w:t>
      </w:r>
    </w:p>
    <w:p w14:paraId="60688BEF" w14:textId="77777777" w:rsidR="00A511AD" w:rsidRPr="008E4494" w:rsidRDefault="00A511AD" w:rsidP="00A511AD">
      <w:pPr>
        <w:pStyle w:val="ListParagraph"/>
        <w:numPr>
          <w:ilvl w:val="0"/>
          <w:numId w:val="6"/>
        </w:numPr>
        <w:shd w:val="clear" w:color="auto" w:fill="E7E6E6" w:themeFill="background2"/>
        <w:jc w:val="both"/>
        <w:rPr>
          <w:b/>
          <w:sz w:val="20"/>
          <w:highlight w:val="yellow"/>
        </w:rPr>
      </w:pPr>
      <w:r w:rsidRPr="008E4494">
        <w:rPr>
          <w:b/>
          <w:sz w:val="20"/>
          <w:highlight w:val="yellow"/>
        </w:rPr>
        <w:t xml:space="preserve">describe the science/engineering relevant to your selected technology/product </w:t>
      </w:r>
    </w:p>
    <w:p w14:paraId="25CD38E0" w14:textId="77777777" w:rsidR="00A511AD" w:rsidRPr="008E4494" w:rsidRDefault="00A511AD" w:rsidP="00A511AD">
      <w:pPr>
        <w:pStyle w:val="ListParagraph"/>
        <w:numPr>
          <w:ilvl w:val="0"/>
          <w:numId w:val="6"/>
        </w:numPr>
        <w:shd w:val="clear" w:color="auto" w:fill="E7E6E6" w:themeFill="background2"/>
        <w:jc w:val="both"/>
        <w:rPr>
          <w:b/>
          <w:sz w:val="20"/>
          <w:highlight w:val="yellow"/>
        </w:rPr>
      </w:pPr>
      <w:r w:rsidRPr="008E4494">
        <w:rPr>
          <w:b/>
          <w:sz w:val="20"/>
          <w:highlight w:val="yellow"/>
        </w:rPr>
        <w:t xml:space="preserve">will explain a crucial application of that technology </w:t>
      </w:r>
    </w:p>
    <w:p w14:paraId="4D0BB62D" w14:textId="77777777" w:rsidR="00A511AD" w:rsidRPr="008E4494" w:rsidRDefault="00A511AD" w:rsidP="00A511AD">
      <w:pPr>
        <w:pStyle w:val="ListParagraph"/>
        <w:numPr>
          <w:ilvl w:val="0"/>
          <w:numId w:val="6"/>
        </w:numPr>
        <w:shd w:val="clear" w:color="auto" w:fill="E7E6E6" w:themeFill="background2"/>
        <w:jc w:val="both"/>
        <w:rPr>
          <w:b/>
          <w:sz w:val="20"/>
          <w:highlight w:val="yellow"/>
        </w:rPr>
      </w:pPr>
      <w:r w:rsidRPr="008E4494">
        <w:rPr>
          <w:b/>
          <w:sz w:val="20"/>
          <w:highlight w:val="yellow"/>
        </w:rPr>
        <w:t>will describe an example of that application</w:t>
      </w:r>
    </w:p>
    <w:p w14:paraId="5558BD27" w14:textId="77777777" w:rsidR="00A511AD" w:rsidRPr="008D78B2" w:rsidRDefault="00A511AD" w:rsidP="00A511AD">
      <w:pPr>
        <w:pStyle w:val="ListParagraph"/>
        <w:numPr>
          <w:ilvl w:val="0"/>
          <w:numId w:val="6"/>
        </w:numPr>
        <w:shd w:val="clear" w:color="auto" w:fill="E7E6E6" w:themeFill="background2"/>
        <w:jc w:val="both"/>
        <w:rPr>
          <w:b/>
          <w:sz w:val="20"/>
          <w:highlight w:val="yellow"/>
        </w:rPr>
      </w:pPr>
      <w:r w:rsidRPr="008D78B2">
        <w:rPr>
          <w:b/>
          <w:sz w:val="20"/>
          <w:highlight w:val="yellow"/>
        </w:rPr>
        <w:t xml:space="preserve">will analyze/evaluate the significance and impact </w:t>
      </w:r>
      <w:r>
        <w:rPr>
          <w:b/>
          <w:sz w:val="20"/>
          <w:highlight w:val="yellow"/>
        </w:rPr>
        <w:t>of that technology/application.</w:t>
      </w:r>
    </w:p>
    <w:p w14:paraId="485D7515" w14:textId="77777777" w:rsidR="004A4EC6" w:rsidRDefault="004A4EC6" w:rsidP="004A4EC6">
      <w:pPr>
        <w:rPr>
          <w:b/>
          <w:sz w:val="20"/>
        </w:rPr>
      </w:pPr>
    </w:p>
    <w:p w14:paraId="44618065" w14:textId="77777777" w:rsidR="00A511AD" w:rsidRDefault="004755C9" w:rsidP="00A511AD">
      <w:pPr>
        <w:pStyle w:val="ListParagraph"/>
        <w:numPr>
          <w:ilvl w:val="0"/>
          <w:numId w:val="5"/>
        </w:numPr>
        <w:rPr>
          <w:sz w:val="20"/>
        </w:rPr>
      </w:pPr>
      <w:r w:rsidRPr="00A511AD">
        <w:rPr>
          <w:sz w:val="20"/>
        </w:rPr>
        <w:t xml:space="preserve"> </w:t>
      </w:r>
      <w:r w:rsidR="00A511AD" w:rsidRPr="004A4EC6">
        <w:rPr>
          <w:sz w:val="20"/>
        </w:rPr>
        <w:t>Description, explanation, analyses</w:t>
      </w:r>
      <w:r w:rsidR="00A511AD">
        <w:rPr>
          <w:sz w:val="20"/>
        </w:rPr>
        <w:t>, evaluation</w:t>
      </w:r>
      <w:r w:rsidR="00A511AD" w:rsidRPr="004A4EC6">
        <w:rPr>
          <w:sz w:val="20"/>
        </w:rPr>
        <w:t xml:space="preserve"> of a historical, cu</w:t>
      </w:r>
      <w:r w:rsidR="00A511AD">
        <w:rPr>
          <w:sz w:val="20"/>
        </w:rPr>
        <w:t xml:space="preserve">rrent, or futuristic </w:t>
      </w:r>
      <w:r w:rsidR="00A511AD" w:rsidRPr="008E4494">
        <w:rPr>
          <w:b/>
          <w:sz w:val="20"/>
        </w:rPr>
        <w:t>industrial-engineering-related</w:t>
      </w:r>
      <w:r w:rsidR="00A511AD" w:rsidRPr="004A4EC6">
        <w:rPr>
          <w:sz w:val="20"/>
        </w:rPr>
        <w:t xml:space="preserve"> innovation, process, product, application. Possible </w:t>
      </w:r>
      <w:r w:rsidR="00A511AD" w:rsidRPr="00856D03">
        <w:rPr>
          <w:b/>
          <w:sz w:val="20"/>
        </w:rPr>
        <w:t>topic areas</w:t>
      </w:r>
      <w:r w:rsidR="00A511AD" w:rsidRPr="004A4EC6">
        <w:rPr>
          <w:sz w:val="20"/>
        </w:rPr>
        <w:t xml:space="preserve">: human factors engineering; value engineering; </w:t>
      </w:r>
      <w:r w:rsidR="00A511AD">
        <w:rPr>
          <w:sz w:val="20"/>
        </w:rPr>
        <w:t xml:space="preserve">computational methods; </w:t>
      </w:r>
      <w:r w:rsidR="00A511AD" w:rsidRPr="004A4EC6">
        <w:rPr>
          <w:sz w:val="20"/>
        </w:rPr>
        <w:t>reverse engineering; systems simulation; self-optimization; "3D"/additive printing; cyber physical systems; customization within mass production; motion economy; lean; six sigma; machine-to-machine communication; Internet of Things</w:t>
      </w:r>
    </w:p>
    <w:p w14:paraId="6B876D65" w14:textId="77777777" w:rsidR="00A511AD" w:rsidRPr="00D37D86" w:rsidRDefault="00A511AD" w:rsidP="00A511AD">
      <w:pPr>
        <w:rPr>
          <w:sz w:val="20"/>
        </w:rPr>
      </w:pPr>
    </w:p>
    <w:p w14:paraId="315CC843" w14:textId="77777777" w:rsidR="002C6207" w:rsidRPr="00FF58D1" w:rsidRDefault="00A511AD" w:rsidP="00FF58D1">
      <w:pPr>
        <w:pStyle w:val="ListParagraph"/>
        <w:numPr>
          <w:ilvl w:val="0"/>
          <w:numId w:val="13"/>
        </w:numPr>
        <w:jc w:val="both"/>
        <w:rPr>
          <w:b/>
          <w:color w:val="000000" w:themeColor="text1"/>
          <w:sz w:val="20"/>
        </w:rPr>
      </w:pPr>
      <w:r w:rsidRPr="00FF58D1">
        <w:rPr>
          <w:color w:val="000000" w:themeColor="text1"/>
          <w:sz w:val="20"/>
        </w:rPr>
        <w:t xml:space="preserve">Description, explanation analyses, evaluation of a historical, current, or futuristic electrical-engineering-related innovation, product, process, application. Possible topic areas: power engineering; electrochemistry; computational electronics; control </w:t>
      </w:r>
    </w:p>
    <w:p w14:paraId="6A1FBB11" w14:textId="08310A18" w:rsidR="002C6207" w:rsidRPr="00FF58D1" w:rsidRDefault="00FF58D1" w:rsidP="00FF58D1">
      <w:pPr>
        <w:ind w:left="19"/>
        <w:jc w:val="both"/>
        <w:rPr>
          <w:b/>
          <w:color w:val="FF0000"/>
          <w:sz w:val="20"/>
        </w:rPr>
      </w:pPr>
      <w:r>
        <w:rPr>
          <w:sz w:val="20"/>
        </w:rPr>
        <w:t xml:space="preserve">  </w:t>
      </w:r>
      <w:r w:rsidR="00A511AD" w:rsidRPr="00FF58D1">
        <w:rPr>
          <w:sz w:val="20"/>
        </w:rPr>
        <w:t xml:space="preserve">engineering; control systems; renewable energy sources; grid interconnection; smart grids; development/integration of power </w:t>
      </w:r>
    </w:p>
    <w:p w14:paraId="7B7AA9A7" w14:textId="5C5CFD8E" w:rsidR="002C6207" w:rsidRPr="00FF58D1" w:rsidRDefault="00FF58D1" w:rsidP="00FF58D1">
      <w:pPr>
        <w:ind w:left="19"/>
        <w:jc w:val="both"/>
        <w:rPr>
          <w:sz w:val="20"/>
        </w:rPr>
      </w:pPr>
      <w:r>
        <w:rPr>
          <w:sz w:val="20"/>
        </w:rPr>
        <w:t xml:space="preserve">  </w:t>
      </w:r>
      <w:r w:rsidR="00A511AD" w:rsidRPr="00FF58D1">
        <w:rPr>
          <w:sz w:val="20"/>
        </w:rPr>
        <w:t xml:space="preserve">grids for particular devices; intelligent systems management; electromagnetism; computerized tomography; magnetic </w:t>
      </w:r>
    </w:p>
    <w:p w14:paraId="765747B7" w14:textId="0CC078C5" w:rsidR="00FF58D1" w:rsidRDefault="00FF58D1" w:rsidP="00FF58D1">
      <w:pPr>
        <w:ind w:left="19"/>
        <w:jc w:val="both"/>
        <w:rPr>
          <w:sz w:val="20"/>
        </w:rPr>
      </w:pPr>
      <w:r>
        <w:rPr>
          <w:sz w:val="20"/>
        </w:rPr>
        <w:t xml:space="preserve">  </w:t>
      </w:r>
      <w:r w:rsidR="00A511AD" w:rsidRPr="00FF58D1">
        <w:rPr>
          <w:sz w:val="20"/>
        </w:rPr>
        <w:t>tomography; microelectronics; instrumentation; sensors; signal processing; GPS; telecommunications</w:t>
      </w:r>
    </w:p>
    <w:p w14:paraId="4A1B19FA" w14:textId="77777777" w:rsidR="00FF58D1" w:rsidRPr="002C6207" w:rsidRDefault="00FF58D1" w:rsidP="00FF58D1">
      <w:pPr>
        <w:ind w:left="19"/>
        <w:rPr>
          <w:b/>
          <w:color w:val="000000" w:themeColor="text1"/>
          <w:sz w:val="20"/>
        </w:rPr>
      </w:pPr>
      <w:r w:rsidRPr="002C6207">
        <w:rPr>
          <w:b/>
          <w:color w:val="FF0000"/>
        </w:rPr>
        <w:sym w:font="Symbol" w:char="F0AF"/>
      </w:r>
      <w:r w:rsidRPr="002C6207">
        <w:rPr>
          <w:b/>
          <w:color w:val="FF0000"/>
          <w:sz w:val="20"/>
        </w:rPr>
        <w:t xml:space="preserve"> </w:t>
      </w:r>
      <w:r w:rsidRPr="002C6207">
        <w:rPr>
          <w:b/>
          <w:color w:val="FF0000"/>
          <w:sz w:val="18"/>
          <w:szCs w:val="18"/>
        </w:rPr>
        <w:t>keep reading</w:t>
      </w:r>
    </w:p>
    <w:p w14:paraId="0D672C4C" w14:textId="77777777" w:rsidR="00FF58D1" w:rsidRDefault="00FF58D1" w:rsidP="00FF58D1">
      <w:pPr>
        <w:ind w:left="19"/>
        <w:jc w:val="both"/>
        <w:rPr>
          <w:sz w:val="20"/>
        </w:rPr>
      </w:pPr>
    </w:p>
    <w:p w14:paraId="1995B5FC" w14:textId="77777777" w:rsidR="00FF58D1" w:rsidRPr="00FF58D1" w:rsidRDefault="00FF58D1" w:rsidP="00FF58D1">
      <w:pPr>
        <w:ind w:left="19"/>
        <w:jc w:val="both"/>
        <w:rPr>
          <w:sz w:val="20"/>
        </w:rPr>
      </w:pPr>
    </w:p>
    <w:p w14:paraId="32FDA14C" w14:textId="77777777" w:rsidR="00A511AD" w:rsidRDefault="00A511AD" w:rsidP="00A511AD">
      <w:pPr>
        <w:pStyle w:val="ListParagraph"/>
        <w:numPr>
          <w:ilvl w:val="0"/>
          <w:numId w:val="3"/>
        </w:numPr>
        <w:tabs>
          <w:tab w:val="left" w:pos="297"/>
        </w:tabs>
        <w:spacing w:before="72"/>
        <w:ind w:right="136"/>
        <w:jc w:val="both"/>
        <w:rPr>
          <w:sz w:val="20"/>
        </w:rPr>
      </w:pPr>
      <w:r>
        <w:rPr>
          <w:sz w:val="20"/>
        </w:rPr>
        <w:lastRenderedPageBreak/>
        <w:t xml:space="preserve">Description, explanation, analyses, evaluation of a historical, current, or futuristic </w:t>
      </w:r>
      <w:r w:rsidRPr="008E4494">
        <w:rPr>
          <w:b/>
          <w:sz w:val="20"/>
        </w:rPr>
        <w:t>bioengineering-related</w:t>
      </w:r>
      <w:r>
        <w:rPr>
          <w:sz w:val="20"/>
        </w:rPr>
        <w:t xml:space="preserve"> innovation, product, process, application. Possible </w:t>
      </w:r>
      <w:r w:rsidRPr="008E4494">
        <w:rPr>
          <w:b/>
          <w:sz w:val="20"/>
        </w:rPr>
        <w:t>topic areas</w:t>
      </w:r>
      <w:r>
        <w:rPr>
          <w:sz w:val="20"/>
        </w:rPr>
        <w:t>: biosensing; computational biology; synthetic biology; genomics; bioinformatics;</w:t>
      </w:r>
      <w:r w:rsidRPr="00752B6E">
        <w:rPr>
          <w:sz w:val="20"/>
        </w:rPr>
        <w:t xml:space="preserve"> </w:t>
      </w:r>
      <w:r>
        <w:rPr>
          <w:sz w:val="20"/>
        </w:rPr>
        <w:t xml:space="preserve">bioprocesses; nanofabrication; biocatalysis; bioseparation; biomechanics; biomaterials; biomimetics; biooptics; biomedical therapies; biomedical devices; biomedical pharmaceuticals; nanobiotechnology; bioimaging  </w:t>
      </w:r>
    </w:p>
    <w:p w14:paraId="4721C131" w14:textId="77777777" w:rsidR="00A511AD" w:rsidRDefault="00A511AD" w:rsidP="00A511AD">
      <w:pPr>
        <w:pStyle w:val="BodyText"/>
        <w:spacing w:before="8"/>
        <w:rPr>
          <w:sz w:val="19"/>
        </w:rPr>
      </w:pPr>
    </w:p>
    <w:p w14:paraId="74FD53CF" w14:textId="77777777" w:rsidR="00A511AD" w:rsidRDefault="00A511AD" w:rsidP="00A511AD">
      <w:pPr>
        <w:pStyle w:val="ListParagraph"/>
        <w:numPr>
          <w:ilvl w:val="0"/>
          <w:numId w:val="3"/>
        </w:numPr>
        <w:tabs>
          <w:tab w:val="left" w:pos="254"/>
        </w:tabs>
        <w:spacing w:before="1"/>
        <w:ind w:right="142"/>
        <w:jc w:val="both"/>
        <w:rPr>
          <w:sz w:val="20"/>
        </w:rPr>
      </w:pPr>
      <w:r>
        <w:rPr>
          <w:sz w:val="20"/>
        </w:rPr>
        <w:t>Description,</w:t>
      </w:r>
      <w:r>
        <w:rPr>
          <w:spacing w:val="-13"/>
          <w:sz w:val="20"/>
        </w:rPr>
        <w:t xml:space="preserve"> </w:t>
      </w:r>
      <w:r>
        <w:rPr>
          <w:sz w:val="20"/>
        </w:rPr>
        <w:t>explanation,</w:t>
      </w:r>
      <w:r>
        <w:rPr>
          <w:spacing w:val="-12"/>
          <w:sz w:val="20"/>
        </w:rPr>
        <w:t xml:space="preserve"> </w:t>
      </w:r>
      <w:r>
        <w:rPr>
          <w:sz w:val="20"/>
        </w:rPr>
        <w:t>analyses, evaluation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historical,</w:t>
      </w:r>
      <w:r>
        <w:rPr>
          <w:spacing w:val="-12"/>
          <w:sz w:val="20"/>
        </w:rPr>
        <w:t xml:space="preserve"> </w:t>
      </w:r>
      <w:r>
        <w:rPr>
          <w:sz w:val="20"/>
        </w:rPr>
        <w:t>current,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futuristic</w:t>
      </w:r>
      <w:r>
        <w:rPr>
          <w:spacing w:val="-12"/>
          <w:sz w:val="20"/>
        </w:rPr>
        <w:t xml:space="preserve"> </w:t>
      </w:r>
      <w:r w:rsidRPr="008E4494">
        <w:rPr>
          <w:b/>
          <w:sz w:val="20"/>
        </w:rPr>
        <w:t>computer</w:t>
      </w:r>
      <w:r w:rsidRPr="008E4494">
        <w:rPr>
          <w:b/>
          <w:spacing w:val="-11"/>
          <w:sz w:val="20"/>
        </w:rPr>
        <w:t>-</w:t>
      </w:r>
      <w:r w:rsidRPr="008E4494">
        <w:rPr>
          <w:b/>
          <w:sz w:val="20"/>
        </w:rPr>
        <w:t>engineering-related</w:t>
      </w:r>
      <w:r>
        <w:rPr>
          <w:spacing w:val="-14"/>
          <w:sz w:val="20"/>
        </w:rPr>
        <w:t xml:space="preserve"> </w:t>
      </w:r>
      <w:r>
        <w:rPr>
          <w:sz w:val="20"/>
        </w:rPr>
        <w:t>innovation,</w:t>
      </w:r>
      <w:r>
        <w:rPr>
          <w:spacing w:val="-12"/>
          <w:sz w:val="20"/>
        </w:rPr>
        <w:t xml:space="preserve"> </w:t>
      </w:r>
      <w:r>
        <w:rPr>
          <w:sz w:val="20"/>
        </w:rPr>
        <w:t>product,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process, application. Possible </w:t>
      </w:r>
      <w:r w:rsidRPr="008E4494">
        <w:rPr>
          <w:b/>
          <w:sz w:val="20"/>
        </w:rPr>
        <w:t>topic areas</w:t>
      </w:r>
      <w:r>
        <w:rPr>
          <w:sz w:val="20"/>
        </w:rPr>
        <w:t>: hardware architectures; firmware; mechatronics; robotics; artificial intelligence; natural language processing; inferential modeling; visual sensing; cryptography; intrusion detection/defense; reverse engineering; probabalistic programming; abundant data applications; cryptography; intrusion detection/defense human-computer interface; machine learning; computational biology; computational chemistry; computer security; VLSI architecture/integration; multiplexing; synchronous optical networking; mathematical modeling; socially intelligent</w:t>
      </w:r>
      <w:r>
        <w:rPr>
          <w:spacing w:val="11"/>
          <w:sz w:val="20"/>
        </w:rPr>
        <w:t xml:space="preserve"> </w:t>
      </w:r>
      <w:r>
        <w:rPr>
          <w:sz w:val="20"/>
        </w:rPr>
        <w:t>software</w:t>
      </w:r>
    </w:p>
    <w:p w14:paraId="35851254" w14:textId="77777777" w:rsidR="00A511AD" w:rsidRPr="008E4494" w:rsidRDefault="00A511AD" w:rsidP="00A511AD">
      <w:pPr>
        <w:tabs>
          <w:tab w:val="left" w:pos="261"/>
        </w:tabs>
        <w:ind w:left="140" w:right="136"/>
        <w:jc w:val="both"/>
        <w:rPr>
          <w:sz w:val="20"/>
        </w:rPr>
      </w:pPr>
    </w:p>
    <w:p w14:paraId="4D1CEA2B" w14:textId="77777777" w:rsidR="00A511AD" w:rsidRDefault="00A511AD" w:rsidP="00A511AD">
      <w:pPr>
        <w:pStyle w:val="ListParagraph"/>
        <w:numPr>
          <w:ilvl w:val="0"/>
          <w:numId w:val="3"/>
        </w:numPr>
        <w:tabs>
          <w:tab w:val="left" w:pos="256"/>
        </w:tabs>
        <w:spacing w:before="1"/>
        <w:ind w:right="142"/>
        <w:jc w:val="both"/>
        <w:rPr>
          <w:sz w:val="20"/>
        </w:rPr>
      </w:pPr>
      <w:r>
        <w:rPr>
          <w:sz w:val="20"/>
        </w:rPr>
        <w:t>Description,</w:t>
      </w:r>
      <w:r w:rsidRPr="008E4494">
        <w:rPr>
          <w:sz w:val="20"/>
        </w:rPr>
        <w:t xml:space="preserve"> </w:t>
      </w:r>
      <w:r>
        <w:rPr>
          <w:sz w:val="20"/>
        </w:rPr>
        <w:t>explanation,</w:t>
      </w:r>
      <w:r w:rsidRPr="008E4494">
        <w:rPr>
          <w:sz w:val="20"/>
        </w:rPr>
        <w:t xml:space="preserve"> </w:t>
      </w:r>
      <w:r>
        <w:rPr>
          <w:sz w:val="20"/>
        </w:rPr>
        <w:t>analyses, evaluation</w:t>
      </w:r>
      <w:r w:rsidRPr="008E4494">
        <w:rPr>
          <w:sz w:val="20"/>
        </w:rPr>
        <w:t xml:space="preserve"> </w:t>
      </w:r>
      <w:r>
        <w:rPr>
          <w:sz w:val="20"/>
        </w:rPr>
        <w:t>of</w:t>
      </w:r>
      <w:r w:rsidRPr="008E4494">
        <w:rPr>
          <w:sz w:val="20"/>
        </w:rPr>
        <w:t xml:space="preserve"> </w:t>
      </w:r>
      <w:r>
        <w:rPr>
          <w:sz w:val="20"/>
        </w:rPr>
        <w:t>a</w:t>
      </w:r>
      <w:r w:rsidRPr="008E4494">
        <w:rPr>
          <w:sz w:val="20"/>
        </w:rPr>
        <w:t xml:space="preserve"> </w:t>
      </w:r>
      <w:r>
        <w:rPr>
          <w:sz w:val="20"/>
        </w:rPr>
        <w:t>historical,</w:t>
      </w:r>
      <w:r w:rsidRPr="008E4494">
        <w:rPr>
          <w:sz w:val="20"/>
        </w:rPr>
        <w:t xml:space="preserve"> </w:t>
      </w:r>
      <w:r>
        <w:rPr>
          <w:sz w:val="20"/>
        </w:rPr>
        <w:t>current,</w:t>
      </w:r>
      <w:r w:rsidRPr="008E4494">
        <w:rPr>
          <w:sz w:val="20"/>
        </w:rPr>
        <w:t xml:space="preserve"> </w:t>
      </w:r>
      <w:r>
        <w:rPr>
          <w:sz w:val="20"/>
        </w:rPr>
        <w:t>or</w:t>
      </w:r>
      <w:r w:rsidRPr="008E4494">
        <w:rPr>
          <w:sz w:val="20"/>
        </w:rPr>
        <w:t xml:space="preserve"> </w:t>
      </w:r>
      <w:r>
        <w:rPr>
          <w:sz w:val="20"/>
        </w:rPr>
        <w:t>futuristic</w:t>
      </w:r>
      <w:r w:rsidRPr="008E4494">
        <w:rPr>
          <w:sz w:val="20"/>
        </w:rPr>
        <w:t xml:space="preserve"> </w:t>
      </w:r>
      <w:r w:rsidRPr="008E4494">
        <w:rPr>
          <w:b/>
          <w:sz w:val="20"/>
        </w:rPr>
        <w:t>chemical-engineering-related</w:t>
      </w:r>
      <w:r w:rsidRPr="008E4494">
        <w:rPr>
          <w:sz w:val="20"/>
        </w:rPr>
        <w:t xml:space="preserve"> </w:t>
      </w:r>
      <w:r>
        <w:rPr>
          <w:sz w:val="20"/>
        </w:rPr>
        <w:t>innovation,</w:t>
      </w:r>
      <w:r w:rsidRPr="008E4494">
        <w:rPr>
          <w:sz w:val="20"/>
        </w:rPr>
        <w:t xml:space="preserve"> </w:t>
      </w:r>
      <w:r>
        <w:rPr>
          <w:sz w:val="20"/>
        </w:rPr>
        <w:t>product,</w:t>
      </w:r>
      <w:r w:rsidRPr="008E4494">
        <w:rPr>
          <w:sz w:val="20"/>
        </w:rPr>
        <w:t xml:space="preserve"> </w:t>
      </w:r>
      <w:r>
        <w:rPr>
          <w:sz w:val="20"/>
        </w:rPr>
        <w:t>process, application.</w:t>
      </w:r>
      <w:r w:rsidRPr="008E4494">
        <w:rPr>
          <w:sz w:val="20"/>
        </w:rPr>
        <w:t xml:space="preserve"> </w:t>
      </w:r>
      <w:r>
        <w:rPr>
          <w:sz w:val="20"/>
        </w:rPr>
        <w:t>Possible</w:t>
      </w:r>
      <w:r w:rsidRPr="008E4494">
        <w:rPr>
          <w:sz w:val="20"/>
        </w:rPr>
        <w:t xml:space="preserve"> </w:t>
      </w:r>
      <w:r w:rsidRPr="008E4494">
        <w:rPr>
          <w:b/>
          <w:sz w:val="20"/>
        </w:rPr>
        <w:t>topic</w:t>
      </w:r>
      <w:r>
        <w:rPr>
          <w:b/>
          <w:sz w:val="20"/>
        </w:rPr>
        <w:t xml:space="preserve"> </w:t>
      </w:r>
      <w:r w:rsidRPr="008E4494">
        <w:rPr>
          <w:b/>
          <w:sz w:val="20"/>
        </w:rPr>
        <w:t>areas</w:t>
      </w:r>
      <w:r>
        <w:rPr>
          <w:sz w:val="20"/>
        </w:rPr>
        <w:t>:</w:t>
      </w:r>
      <w:r w:rsidRPr="008E4494">
        <w:rPr>
          <w:sz w:val="20"/>
        </w:rPr>
        <w:t xml:space="preserve"> microfluidics; biomass; composites; </w:t>
      </w:r>
      <w:r>
        <w:rPr>
          <w:sz w:val="20"/>
        </w:rPr>
        <w:t>coatings;</w:t>
      </w:r>
      <w:r w:rsidRPr="008E4494">
        <w:rPr>
          <w:sz w:val="20"/>
        </w:rPr>
        <w:t xml:space="preserve"> </w:t>
      </w:r>
      <w:r>
        <w:rPr>
          <w:sz w:val="20"/>
        </w:rPr>
        <w:t>ceramics;</w:t>
      </w:r>
      <w:r w:rsidRPr="008E4494">
        <w:rPr>
          <w:sz w:val="20"/>
        </w:rPr>
        <w:t xml:space="preserve"> renewable/alternative </w:t>
      </w:r>
      <w:r>
        <w:rPr>
          <w:sz w:val="20"/>
        </w:rPr>
        <w:t>fuels; physiochemical processes; agriculture; agrochemicals;</w:t>
      </w:r>
      <w:r w:rsidRPr="008E4494">
        <w:rPr>
          <w:sz w:val="20"/>
        </w:rPr>
        <w:t xml:space="preserve"> </w:t>
      </w:r>
      <w:r>
        <w:rPr>
          <w:sz w:val="20"/>
        </w:rPr>
        <w:t>industrial</w:t>
      </w:r>
      <w:r w:rsidRPr="008E4494">
        <w:rPr>
          <w:sz w:val="20"/>
        </w:rPr>
        <w:t xml:space="preserve"> </w:t>
      </w:r>
      <w:r>
        <w:rPr>
          <w:sz w:val="20"/>
        </w:rPr>
        <w:t xml:space="preserve">chemicals; inks; elastomers; fibers; food processing; pharmaceuticals; explosives; computational chemistry </w:t>
      </w:r>
    </w:p>
    <w:p w14:paraId="695062AA" w14:textId="77777777" w:rsidR="00A511AD" w:rsidRDefault="00A511AD" w:rsidP="00A511AD">
      <w:pPr>
        <w:pStyle w:val="BodyText"/>
        <w:spacing w:before="8"/>
        <w:rPr>
          <w:sz w:val="19"/>
        </w:rPr>
      </w:pPr>
    </w:p>
    <w:p w14:paraId="4BE5F4F0" w14:textId="77777777" w:rsidR="00A511AD" w:rsidRDefault="00A511AD" w:rsidP="00A511AD">
      <w:pPr>
        <w:pStyle w:val="ListParagraph"/>
        <w:numPr>
          <w:ilvl w:val="0"/>
          <w:numId w:val="3"/>
        </w:numPr>
        <w:tabs>
          <w:tab w:val="left" w:pos="256"/>
        </w:tabs>
        <w:spacing w:before="1"/>
        <w:ind w:right="142"/>
        <w:jc w:val="both"/>
        <w:rPr>
          <w:sz w:val="20"/>
        </w:rPr>
      </w:pPr>
      <w:r>
        <w:rPr>
          <w:sz w:val="20"/>
        </w:rPr>
        <w:t xml:space="preserve">Description, explanation, analyses, evaluation of a historical, current, or futuristic </w:t>
      </w:r>
      <w:r w:rsidRPr="008D78B2">
        <w:rPr>
          <w:b/>
          <w:sz w:val="20"/>
        </w:rPr>
        <w:t>mechanical-engineering-related</w:t>
      </w:r>
      <w:r>
        <w:rPr>
          <w:sz w:val="20"/>
        </w:rPr>
        <w:t xml:space="preserve"> innovation, product, process, application. Possible </w:t>
      </w:r>
      <w:r w:rsidRPr="008D78B2">
        <w:rPr>
          <w:b/>
          <w:sz w:val="20"/>
        </w:rPr>
        <w:t>topic areas</w:t>
      </w:r>
      <w:r>
        <w:rPr>
          <w:sz w:val="20"/>
        </w:rPr>
        <w:t>: electrochemistry; instrumentation; mechatronics; computational mechanics; robotics; adaptive control; feedback control; system integration; "3D"/additive printing; thermodynamics; thermomechanics; kinematics; nonlinear dynamics; soft materials; biomimetics; nanostructures; power harvesting; energy/resource conservation; cryogenics; mechanosynthesis; CAD; CAM; solid modeling; nanotechnology; nuclear</w:t>
      </w:r>
      <w:r w:rsidRPr="008D78B2">
        <w:rPr>
          <w:sz w:val="20"/>
        </w:rPr>
        <w:t xml:space="preserve"> </w:t>
      </w:r>
      <w:r>
        <w:rPr>
          <w:sz w:val="20"/>
        </w:rPr>
        <w:t>fusion</w:t>
      </w:r>
    </w:p>
    <w:p w14:paraId="4FF28B94" w14:textId="77777777" w:rsidR="00A511AD" w:rsidRDefault="00A511AD" w:rsidP="00A511AD">
      <w:pPr>
        <w:pStyle w:val="BodyText"/>
        <w:spacing w:before="9"/>
        <w:rPr>
          <w:sz w:val="19"/>
        </w:rPr>
      </w:pPr>
    </w:p>
    <w:p w14:paraId="26E1984A" w14:textId="77777777" w:rsidR="00A511AD" w:rsidRDefault="00A511AD" w:rsidP="00A511AD">
      <w:pPr>
        <w:pStyle w:val="ListParagraph"/>
        <w:numPr>
          <w:ilvl w:val="0"/>
          <w:numId w:val="3"/>
        </w:numPr>
        <w:tabs>
          <w:tab w:val="left" w:pos="256"/>
        </w:tabs>
        <w:spacing w:before="1"/>
        <w:ind w:right="142"/>
        <w:jc w:val="both"/>
        <w:rPr>
          <w:sz w:val="20"/>
        </w:rPr>
      </w:pPr>
      <w:r>
        <w:rPr>
          <w:sz w:val="20"/>
        </w:rPr>
        <w:t xml:space="preserve">Description, explanation, and analyses of a historical, current, or futuristic </w:t>
      </w:r>
      <w:r w:rsidRPr="008D78B2">
        <w:rPr>
          <w:b/>
          <w:sz w:val="20"/>
        </w:rPr>
        <w:t>civil-engineering-related</w:t>
      </w:r>
      <w:r>
        <w:rPr>
          <w:sz w:val="20"/>
        </w:rPr>
        <w:t xml:space="preserve"> innovation, product, process, application. Possible </w:t>
      </w:r>
      <w:r w:rsidRPr="008D78B2">
        <w:rPr>
          <w:b/>
          <w:sz w:val="20"/>
        </w:rPr>
        <w:t>topic areas</w:t>
      </w:r>
      <w:r>
        <w:rPr>
          <w:sz w:val="20"/>
        </w:rPr>
        <w:t>: bridges; roads; canals; dams; ports; buildings; surveying; hydraulics; hydrology;</w:t>
      </w:r>
      <w:r w:rsidRPr="00E713EB">
        <w:rPr>
          <w:sz w:val="20"/>
        </w:rPr>
        <w:t xml:space="preserve"> </w:t>
      </w:r>
      <w:r>
        <w:rPr>
          <w:sz w:val="20"/>
        </w:rPr>
        <w:t xml:space="preserve">coastal engineering; hazard mitigation; site safety desalination; water purification; drainage; building materials; tall buildings construction/safety; urban habitats; nanomaterials; waste management; geotechnics; transportation; computational methods/mechanics; intelligent systems; sensors/sensing; infomatics; simulation; environmental protection; building cycle; sustainability metrics </w:t>
      </w:r>
    </w:p>
    <w:p w14:paraId="379C1B76" w14:textId="77777777" w:rsidR="00A511AD" w:rsidRDefault="00A511AD" w:rsidP="00A511AD">
      <w:pPr>
        <w:tabs>
          <w:tab w:val="left" w:pos="321"/>
        </w:tabs>
        <w:ind w:left="188" w:right="138"/>
        <w:jc w:val="both"/>
        <w:rPr>
          <w:sz w:val="20"/>
        </w:rPr>
      </w:pPr>
    </w:p>
    <w:p w14:paraId="7AD649C4" w14:textId="77777777" w:rsidR="00A511AD" w:rsidRDefault="00A511AD" w:rsidP="00A511AD">
      <w:pPr>
        <w:tabs>
          <w:tab w:val="left" w:pos="321"/>
        </w:tabs>
        <w:ind w:left="188" w:right="138"/>
        <w:jc w:val="center"/>
        <w:rPr>
          <w:b/>
          <w:sz w:val="20"/>
        </w:rPr>
      </w:pPr>
      <w:r w:rsidRPr="00DD481E">
        <w:rPr>
          <w:b/>
          <w:sz w:val="20"/>
        </w:rPr>
        <w:t>FROM "CALL FOR PAPERS" TO FYEC ASSIGNMENT 1</w:t>
      </w:r>
    </w:p>
    <w:p w14:paraId="09D8E47C" w14:textId="77777777" w:rsidR="00A511AD" w:rsidRDefault="00A511AD" w:rsidP="00A511AD">
      <w:pPr>
        <w:tabs>
          <w:tab w:val="left" w:pos="321"/>
        </w:tabs>
        <w:ind w:left="188" w:right="138"/>
        <w:jc w:val="center"/>
        <w:rPr>
          <w:b/>
          <w:sz w:val="20"/>
        </w:rPr>
      </w:pPr>
    </w:p>
    <w:p w14:paraId="60C21B52" w14:textId="71CC4ABF" w:rsidR="00A511AD" w:rsidRPr="00DD481E" w:rsidRDefault="00A511AD" w:rsidP="00A511AD">
      <w:pPr>
        <w:tabs>
          <w:tab w:val="left" w:pos="321"/>
        </w:tabs>
        <w:ind w:left="188" w:right="138"/>
        <w:rPr>
          <w:sz w:val="20"/>
        </w:rPr>
      </w:pPr>
      <w:r>
        <w:rPr>
          <w:sz w:val="20"/>
        </w:rPr>
        <w:t xml:space="preserve">Read, re-read, and continue to refer to </w:t>
      </w:r>
      <w:r w:rsidR="00C54432">
        <w:rPr>
          <w:sz w:val="20"/>
        </w:rPr>
        <w:t>Assignment 1 Preliminary Proposal 2019/2194</w:t>
      </w:r>
      <w:bookmarkStart w:id="0" w:name="_GoBack"/>
      <w:bookmarkEnd w:id="0"/>
    </w:p>
    <w:p w14:paraId="119F146D" w14:textId="77777777" w:rsidR="00A511AD" w:rsidRDefault="00A511AD" w:rsidP="00A511AD">
      <w:pPr>
        <w:tabs>
          <w:tab w:val="left" w:pos="321"/>
        </w:tabs>
        <w:ind w:left="188" w:right="138"/>
        <w:jc w:val="both"/>
        <w:rPr>
          <w:sz w:val="20"/>
        </w:rPr>
      </w:pPr>
    </w:p>
    <w:sectPr w:rsidR="00A511AD" w:rsidSect="00FF58D1">
      <w:footerReference w:type="even" r:id="rId7"/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1D071" w14:textId="77777777" w:rsidR="00636065" w:rsidRDefault="00636065" w:rsidP="00FF58D1">
      <w:r>
        <w:separator/>
      </w:r>
    </w:p>
  </w:endnote>
  <w:endnote w:type="continuationSeparator" w:id="0">
    <w:p w14:paraId="2CCAFCFC" w14:textId="77777777" w:rsidR="00636065" w:rsidRDefault="00636065" w:rsidP="00FF5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FCD0A" w14:textId="77777777" w:rsidR="00FF58D1" w:rsidRDefault="00FF58D1" w:rsidP="00D5690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4169AD" w14:textId="77777777" w:rsidR="00FF58D1" w:rsidRDefault="00FF58D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5130D" w14:textId="77777777" w:rsidR="00FF58D1" w:rsidRDefault="00FF58D1" w:rsidP="00D5690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443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165CDB" w14:textId="77777777" w:rsidR="00FF58D1" w:rsidRDefault="00FF58D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755B9" w14:textId="77777777" w:rsidR="00636065" w:rsidRDefault="00636065" w:rsidP="00FF58D1">
      <w:r>
        <w:separator/>
      </w:r>
    </w:p>
  </w:footnote>
  <w:footnote w:type="continuationSeparator" w:id="0">
    <w:p w14:paraId="25E961A5" w14:textId="77777777" w:rsidR="00636065" w:rsidRDefault="00636065" w:rsidP="00FF5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AE36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DB4B43"/>
    <w:multiLevelType w:val="hybridMultilevel"/>
    <w:tmpl w:val="15ACD8CC"/>
    <w:lvl w:ilvl="0" w:tplc="33720390">
      <w:numFmt w:val="bullet"/>
      <w:lvlText w:val="•"/>
      <w:lvlJc w:val="left"/>
      <w:pPr>
        <w:ind w:left="140" w:hanging="121"/>
      </w:pPr>
      <w:rPr>
        <w:rFonts w:ascii="Helvetica" w:eastAsia="Helvetica" w:hAnsi="Helvetica" w:cs="Helvetica" w:hint="default"/>
        <w:w w:val="99"/>
        <w:sz w:val="20"/>
        <w:szCs w:val="20"/>
        <w:lang w:val="en-US" w:eastAsia="en-US" w:bidi="en-US"/>
      </w:rPr>
    </w:lvl>
    <w:lvl w:ilvl="1" w:tplc="2556A9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7C58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E2E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A3A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C21B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A5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46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823B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20C57"/>
    <w:multiLevelType w:val="hybridMultilevel"/>
    <w:tmpl w:val="BBD45DDE"/>
    <w:lvl w:ilvl="0" w:tplc="EFC88862">
      <w:numFmt w:val="bullet"/>
      <w:lvlText w:val="•"/>
      <w:lvlJc w:val="left"/>
      <w:pPr>
        <w:ind w:left="140" w:hanging="121"/>
      </w:pPr>
      <w:rPr>
        <w:rFonts w:ascii="Helvetica" w:eastAsia="Helvetica" w:hAnsi="Helvetica" w:cs="Helvetica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43420"/>
    <w:multiLevelType w:val="hybridMultilevel"/>
    <w:tmpl w:val="E6C0D2C6"/>
    <w:lvl w:ilvl="0" w:tplc="3F6A4478">
      <w:numFmt w:val="bullet"/>
      <w:lvlText w:val="•"/>
      <w:lvlJc w:val="left"/>
      <w:pPr>
        <w:ind w:left="188" w:hanging="13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21F063DA">
      <w:numFmt w:val="bullet"/>
      <w:lvlText w:val="•"/>
      <w:lvlJc w:val="left"/>
      <w:pPr>
        <w:ind w:left="1198" w:hanging="132"/>
      </w:pPr>
      <w:rPr>
        <w:rFonts w:hint="default"/>
        <w:lang w:val="en-US" w:eastAsia="en-US" w:bidi="en-US"/>
      </w:rPr>
    </w:lvl>
    <w:lvl w:ilvl="2" w:tplc="F85C94CC">
      <w:numFmt w:val="bullet"/>
      <w:lvlText w:val="•"/>
      <w:lvlJc w:val="left"/>
      <w:pPr>
        <w:ind w:left="2216" w:hanging="132"/>
      </w:pPr>
      <w:rPr>
        <w:rFonts w:hint="default"/>
        <w:lang w:val="en-US" w:eastAsia="en-US" w:bidi="en-US"/>
      </w:rPr>
    </w:lvl>
    <w:lvl w:ilvl="3" w:tplc="F0B290CE">
      <w:numFmt w:val="bullet"/>
      <w:lvlText w:val="•"/>
      <w:lvlJc w:val="left"/>
      <w:pPr>
        <w:ind w:left="3234" w:hanging="132"/>
      </w:pPr>
      <w:rPr>
        <w:rFonts w:hint="default"/>
        <w:lang w:val="en-US" w:eastAsia="en-US" w:bidi="en-US"/>
      </w:rPr>
    </w:lvl>
    <w:lvl w:ilvl="4" w:tplc="D9FAFE6E">
      <w:numFmt w:val="bullet"/>
      <w:lvlText w:val="•"/>
      <w:lvlJc w:val="left"/>
      <w:pPr>
        <w:ind w:left="4252" w:hanging="132"/>
      </w:pPr>
      <w:rPr>
        <w:rFonts w:hint="default"/>
        <w:lang w:val="en-US" w:eastAsia="en-US" w:bidi="en-US"/>
      </w:rPr>
    </w:lvl>
    <w:lvl w:ilvl="5" w:tplc="78A4BA8E">
      <w:numFmt w:val="bullet"/>
      <w:lvlText w:val="•"/>
      <w:lvlJc w:val="left"/>
      <w:pPr>
        <w:ind w:left="5270" w:hanging="132"/>
      </w:pPr>
      <w:rPr>
        <w:rFonts w:hint="default"/>
        <w:lang w:val="en-US" w:eastAsia="en-US" w:bidi="en-US"/>
      </w:rPr>
    </w:lvl>
    <w:lvl w:ilvl="6" w:tplc="90CA07C6">
      <w:numFmt w:val="bullet"/>
      <w:lvlText w:val="•"/>
      <w:lvlJc w:val="left"/>
      <w:pPr>
        <w:ind w:left="6288" w:hanging="132"/>
      </w:pPr>
      <w:rPr>
        <w:rFonts w:hint="default"/>
        <w:lang w:val="en-US" w:eastAsia="en-US" w:bidi="en-US"/>
      </w:rPr>
    </w:lvl>
    <w:lvl w:ilvl="7" w:tplc="AB16112C">
      <w:numFmt w:val="bullet"/>
      <w:lvlText w:val="•"/>
      <w:lvlJc w:val="left"/>
      <w:pPr>
        <w:ind w:left="7306" w:hanging="132"/>
      </w:pPr>
      <w:rPr>
        <w:rFonts w:hint="default"/>
        <w:lang w:val="en-US" w:eastAsia="en-US" w:bidi="en-US"/>
      </w:rPr>
    </w:lvl>
    <w:lvl w:ilvl="8" w:tplc="3F0ABBAA">
      <w:numFmt w:val="bullet"/>
      <w:lvlText w:val="•"/>
      <w:lvlJc w:val="left"/>
      <w:pPr>
        <w:ind w:left="8324" w:hanging="132"/>
      </w:pPr>
      <w:rPr>
        <w:rFonts w:hint="default"/>
        <w:lang w:val="en-US" w:eastAsia="en-US" w:bidi="en-US"/>
      </w:rPr>
    </w:lvl>
  </w:abstractNum>
  <w:abstractNum w:abstractNumId="4">
    <w:nsid w:val="1E0437F0"/>
    <w:multiLevelType w:val="hybridMultilevel"/>
    <w:tmpl w:val="6C42A496"/>
    <w:lvl w:ilvl="0" w:tplc="EFC88862">
      <w:numFmt w:val="bullet"/>
      <w:lvlText w:val="•"/>
      <w:lvlJc w:val="left"/>
      <w:pPr>
        <w:ind w:left="140" w:hanging="121"/>
      </w:pPr>
      <w:rPr>
        <w:rFonts w:ascii="Helvetica" w:eastAsia="Helvetica" w:hAnsi="Helvetica" w:cs="Helvetica" w:hint="default"/>
        <w:w w:val="99"/>
        <w:sz w:val="20"/>
        <w:szCs w:val="20"/>
        <w:lang w:val="en-US" w:eastAsia="en-US" w:bidi="en-US"/>
      </w:rPr>
    </w:lvl>
    <w:lvl w:ilvl="1" w:tplc="8D7C4D34">
      <w:numFmt w:val="bullet"/>
      <w:lvlText w:val="•"/>
      <w:lvlJc w:val="left"/>
      <w:pPr>
        <w:ind w:left="1162" w:hanging="121"/>
      </w:pPr>
      <w:rPr>
        <w:rFonts w:hint="default"/>
        <w:lang w:val="en-US" w:eastAsia="en-US" w:bidi="en-US"/>
      </w:rPr>
    </w:lvl>
    <w:lvl w:ilvl="2" w:tplc="42621F28">
      <w:numFmt w:val="bullet"/>
      <w:lvlText w:val="•"/>
      <w:lvlJc w:val="left"/>
      <w:pPr>
        <w:ind w:left="2184" w:hanging="121"/>
      </w:pPr>
      <w:rPr>
        <w:rFonts w:hint="default"/>
        <w:lang w:val="en-US" w:eastAsia="en-US" w:bidi="en-US"/>
      </w:rPr>
    </w:lvl>
    <w:lvl w:ilvl="3" w:tplc="B9D22D6A">
      <w:numFmt w:val="bullet"/>
      <w:lvlText w:val="•"/>
      <w:lvlJc w:val="left"/>
      <w:pPr>
        <w:ind w:left="3206" w:hanging="121"/>
      </w:pPr>
      <w:rPr>
        <w:rFonts w:hint="default"/>
        <w:lang w:val="en-US" w:eastAsia="en-US" w:bidi="en-US"/>
      </w:rPr>
    </w:lvl>
    <w:lvl w:ilvl="4" w:tplc="B0264CEC">
      <w:numFmt w:val="bullet"/>
      <w:lvlText w:val="•"/>
      <w:lvlJc w:val="left"/>
      <w:pPr>
        <w:ind w:left="4228" w:hanging="121"/>
      </w:pPr>
      <w:rPr>
        <w:rFonts w:hint="default"/>
        <w:lang w:val="en-US" w:eastAsia="en-US" w:bidi="en-US"/>
      </w:rPr>
    </w:lvl>
    <w:lvl w:ilvl="5" w:tplc="60C82FAA">
      <w:numFmt w:val="bullet"/>
      <w:lvlText w:val="•"/>
      <w:lvlJc w:val="left"/>
      <w:pPr>
        <w:ind w:left="5250" w:hanging="121"/>
      </w:pPr>
      <w:rPr>
        <w:rFonts w:hint="default"/>
        <w:lang w:val="en-US" w:eastAsia="en-US" w:bidi="en-US"/>
      </w:rPr>
    </w:lvl>
    <w:lvl w:ilvl="6" w:tplc="EA2073E6">
      <w:numFmt w:val="bullet"/>
      <w:lvlText w:val="•"/>
      <w:lvlJc w:val="left"/>
      <w:pPr>
        <w:ind w:left="6272" w:hanging="121"/>
      </w:pPr>
      <w:rPr>
        <w:rFonts w:hint="default"/>
        <w:lang w:val="en-US" w:eastAsia="en-US" w:bidi="en-US"/>
      </w:rPr>
    </w:lvl>
    <w:lvl w:ilvl="7" w:tplc="C05E7B04">
      <w:numFmt w:val="bullet"/>
      <w:lvlText w:val="•"/>
      <w:lvlJc w:val="left"/>
      <w:pPr>
        <w:ind w:left="7294" w:hanging="121"/>
      </w:pPr>
      <w:rPr>
        <w:rFonts w:hint="default"/>
        <w:lang w:val="en-US" w:eastAsia="en-US" w:bidi="en-US"/>
      </w:rPr>
    </w:lvl>
    <w:lvl w:ilvl="8" w:tplc="CB4EE69E">
      <w:numFmt w:val="bullet"/>
      <w:lvlText w:val="•"/>
      <w:lvlJc w:val="left"/>
      <w:pPr>
        <w:ind w:left="8316" w:hanging="121"/>
      </w:pPr>
      <w:rPr>
        <w:rFonts w:hint="default"/>
        <w:lang w:val="en-US" w:eastAsia="en-US" w:bidi="en-US"/>
      </w:rPr>
    </w:lvl>
  </w:abstractNum>
  <w:abstractNum w:abstractNumId="5">
    <w:nsid w:val="20F170FC"/>
    <w:multiLevelType w:val="hybridMultilevel"/>
    <w:tmpl w:val="9FA61B06"/>
    <w:lvl w:ilvl="0" w:tplc="EFC88862">
      <w:numFmt w:val="bullet"/>
      <w:lvlText w:val="•"/>
      <w:lvlJc w:val="left"/>
      <w:pPr>
        <w:ind w:left="159" w:hanging="121"/>
      </w:pPr>
      <w:rPr>
        <w:rFonts w:ascii="Helvetica" w:eastAsia="Helvetica" w:hAnsi="Helvetica" w:cs="Helvetica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6">
    <w:nsid w:val="253170F4"/>
    <w:multiLevelType w:val="hybridMultilevel"/>
    <w:tmpl w:val="42B458B4"/>
    <w:lvl w:ilvl="0" w:tplc="238E41AA">
      <w:numFmt w:val="bullet"/>
      <w:lvlText w:val="•"/>
      <w:lvlJc w:val="left"/>
      <w:pPr>
        <w:ind w:left="280" w:hanging="121"/>
      </w:pPr>
      <w:rPr>
        <w:rFonts w:ascii="Helvetica" w:eastAsia="Helvetica" w:hAnsi="Helvetica" w:cs="Helvetica" w:hint="default"/>
        <w:w w:val="99"/>
        <w:sz w:val="20"/>
        <w:szCs w:val="20"/>
        <w:lang w:val="en-US" w:eastAsia="en-US" w:bidi="en-US"/>
      </w:rPr>
    </w:lvl>
    <w:lvl w:ilvl="1" w:tplc="767A99AA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B6A2D2A8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ED28856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ECF29762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06AF16E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B896F090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7A4E8090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89785ADA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>
    <w:nsid w:val="260004F3"/>
    <w:multiLevelType w:val="hybridMultilevel"/>
    <w:tmpl w:val="05D40C64"/>
    <w:lvl w:ilvl="0" w:tplc="EFC88862">
      <w:numFmt w:val="bullet"/>
      <w:lvlText w:val="•"/>
      <w:lvlJc w:val="left"/>
      <w:pPr>
        <w:ind w:left="140" w:hanging="121"/>
      </w:pPr>
      <w:rPr>
        <w:rFonts w:ascii="Helvetica" w:eastAsia="Helvetica" w:hAnsi="Helvetica" w:cs="Helvetica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DE33B9"/>
    <w:multiLevelType w:val="hybridMultilevel"/>
    <w:tmpl w:val="127C7738"/>
    <w:lvl w:ilvl="0" w:tplc="E0B4E330">
      <w:numFmt w:val="bullet"/>
      <w:lvlText w:val="•"/>
      <w:lvlJc w:val="left"/>
      <w:pPr>
        <w:ind w:left="140" w:hanging="157"/>
      </w:pPr>
      <w:rPr>
        <w:rFonts w:ascii="Helvetica" w:eastAsia="Helvetica" w:hAnsi="Helvetica" w:cs="Helvetica" w:hint="default"/>
        <w:w w:val="99"/>
        <w:sz w:val="20"/>
        <w:szCs w:val="20"/>
        <w:lang w:val="en-US" w:eastAsia="en-US" w:bidi="en-US"/>
      </w:rPr>
    </w:lvl>
    <w:lvl w:ilvl="1" w:tplc="615EE5E2">
      <w:numFmt w:val="bullet"/>
      <w:lvlText w:val="•"/>
      <w:lvlJc w:val="left"/>
      <w:pPr>
        <w:ind w:left="699" w:hanging="200"/>
      </w:pPr>
      <w:rPr>
        <w:rFonts w:ascii="Arial" w:eastAsia="Arial" w:hAnsi="Arial" w:cs="Arial" w:hint="default"/>
        <w:w w:val="130"/>
        <w:sz w:val="20"/>
        <w:szCs w:val="20"/>
        <w:lang w:val="en-US" w:eastAsia="en-US" w:bidi="en-US"/>
      </w:rPr>
    </w:lvl>
    <w:lvl w:ilvl="2" w:tplc="92D0CAD2">
      <w:numFmt w:val="bullet"/>
      <w:lvlText w:val="•"/>
      <w:lvlJc w:val="left"/>
      <w:pPr>
        <w:ind w:left="1773" w:hanging="200"/>
      </w:pPr>
      <w:rPr>
        <w:rFonts w:hint="default"/>
        <w:lang w:val="en-US" w:eastAsia="en-US" w:bidi="en-US"/>
      </w:rPr>
    </w:lvl>
    <w:lvl w:ilvl="3" w:tplc="88164D9C">
      <w:numFmt w:val="bullet"/>
      <w:lvlText w:val="•"/>
      <w:lvlJc w:val="left"/>
      <w:pPr>
        <w:ind w:left="2846" w:hanging="200"/>
      </w:pPr>
      <w:rPr>
        <w:rFonts w:hint="default"/>
        <w:lang w:val="en-US" w:eastAsia="en-US" w:bidi="en-US"/>
      </w:rPr>
    </w:lvl>
    <w:lvl w:ilvl="4" w:tplc="DE646792">
      <w:numFmt w:val="bullet"/>
      <w:lvlText w:val="•"/>
      <w:lvlJc w:val="left"/>
      <w:pPr>
        <w:ind w:left="3920" w:hanging="200"/>
      </w:pPr>
      <w:rPr>
        <w:rFonts w:hint="default"/>
        <w:lang w:val="en-US" w:eastAsia="en-US" w:bidi="en-US"/>
      </w:rPr>
    </w:lvl>
    <w:lvl w:ilvl="5" w:tplc="D4C0782E">
      <w:numFmt w:val="bullet"/>
      <w:lvlText w:val="•"/>
      <w:lvlJc w:val="left"/>
      <w:pPr>
        <w:ind w:left="4993" w:hanging="200"/>
      </w:pPr>
      <w:rPr>
        <w:rFonts w:hint="default"/>
        <w:lang w:val="en-US" w:eastAsia="en-US" w:bidi="en-US"/>
      </w:rPr>
    </w:lvl>
    <w:lvl w:ilvl="6" w:tplc="114A9380">
      <w:numFmt w:val="bullet"/>
      <w:lvlText w:val="•"/>
      <w:lvlJc w:val="left"/>
      <w:pPr>
        <w:ind w:left="6066" w:hanging="200"/>
      </w:pPr>
      <w:rPr>
        <w:rFonts w:hint="default"/>
        <w:lang w:val="en-US" w:eastAsia="en-US" w:bidi="en-US"/>
      </w:rPr>
    </w:lvl>
    <w:lvl w:ilvl="7" w:tplc="3170F986">
      <w:numFmt w:val="bullet"/>
      <w:lvlText w:val="•"/>
      <w:lvlJc w:val="left"/>
      <w:pPr>
        <w:ind w:left="7140" w:hanging="200"/>
      </w:pPr>
      <w:rPr>
        <w:rFonts w:hint="default"/>
        <w:lang w:val="en-US" w:eastAsia="en-US" w:bidi="en-US"/>
      </w:rPr>
    </w:lvl>
    <w:lvl w:ilvl="8" w:tplc="44E2030C">
      <w:numFmt w:val="bullet"/>
      <w:lvlText w:val="•"/>
      <w:lvlJc w:val="left"/>
      <w:pPr>
        <w:ind w:left="8213" w:hanging="200"/>
      </w:pPr>
      <w:rPr>
        <w:rFonts w:hint="default"/>
        <w:lang w:val="en-US" w:eastAsia="en-US" w:bidi="en-US"/>
      </w:rPr>
    </w:lvl>
  </w:abstractNum>
  <w:abstractNum w:abstractNumId="9">
    <w:nsid w:val="50AA5C06"/>
    <w:multiLevelType w:val="hybridMultilevel"/>
    <w:tmpl w:val="34C6ED56"/>
    <w:lvl w:ilvl="0" w:tplc="EFC88862">
      <w:numFmt w:val="bullet"/>
      <w:lvlText w:val="•"/>
      <w:lvlJc w:val="left"/>
      <w:pPr>
        <w:ind w:left="159" w:hanging="121"/>
      </w:pPr>
      <w:rPr>
        <w:rFonts w:ascii="Helvetica" w:eastAsia="Helvetica" w:hAnsi="Helvetica" w:cs="Helvetica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0">
    <w:nsid w:val="5517084B"/>
    <w:multiLevelType w:val="hybridMultilevel"/>
    <w:tmpl w:val="919CA832"/>
    <w:lvl w:ilvl="0" w:tplc="EFC88862">
      <w:numFmt w:val="bullet"/>
      <w:lvlText w:val="•"/>
      <w:lvlJc w:val="left"/>
      <w:pPr>
        <w:ind w:left="159" w:hanging="121"/>
      </w:pPr>
      <w:rPr>
        <w:rFonts w:ascii="Helvetica" w:eastAsia="Helvetica" w:hAnsi="Helvetica" w:cs="Helvetica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1">
    <w:nsid w:val="61373C1A"/>
    <w:multiLevelType w:val="hybridMultilevel"/>
    <w:tmpl w:val="BD2EFD38"/>
    <w:lvl w:ilvl="0" w:tplc="2DE617DC">
      <w:numFmt w:val="bullet"/>
      <w:lvlText w:val="•"/>
      <w:lvlJc w:val="left"/>
      <w:pPr>
        <w:ind w:left="140" w:hanging="135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en-US"/>
      </w:rPr>
    </w:lvl>
    <w:lvl w:ilvl="1" w:tplc="B9903946">
      <w:numFmt w:val="bullet"/>
      <w:lvlText w:val="•"/>
      <w:lvlJc w:val="left"/>
      <w:pPr>
        <w:ind w:left="1162" w:hanging="135"/>
      </w:pPr>
      <w:rPr>
        <w:rFonts w:hint="default"/>
        <w:lang w:val="en-US" w:eastAsia="en-US" w:bidi="en-US"/>
      </w:rPr>
    </w:lvl>
    <w:lvl w:ilvl="2" w:tplc="9E6895F6">
      <w:numFmt w:val="bullet"/>
      <w:lvlText w:val="•"/>
      <w:lvlJc w:val="left"/>
      <w:pPr>
        <w:ind w:left="2184" w:hanging="135"/>
      </w:pPr>
      <w:rPr>
        <w:rFonts w:hint="default"/>
        <w:lang w:val="en-US" w:eastAsia="en-US" w:bidi="en-US"/>
      </w:rPr>
    </w:lvl>
    <w:lvl w:ilvl="3" w:tplc="662AD216">
      <w:numFmt w:val="bullet"/>
      <w:lvlText w:val="•"/>
      <w:lvlJc w:val="left"/>
      <w:pPr>
        <w:ind w:left="3206" w:hanging="135"/>
      </w:pPr>
      <w:rPr>
        <w:rFonts w:hint="default"/>
        <w:lang w:val="en-US" w:eastAsia="en-US" w:bidi="en-US"/>
      </w:rPr>
    </w:lvl>
    <w:lvl w:ilvl="4" w:tplc="436E222C">
      <w:numFmt w:val="bullet"/>
      <w:lvlText w:val="•"/>
      <w:lvlJc w:val="left"/>
      <w:pPr>
        <w:ind w:left="4228" w:hanging="135"/>
      </w:pPr>
      <w:rPr>
        <w:rFonts w:hint="default"/>
        <w:lang w:val="en-US" w:eastAsia="en-US" w:bidi="en-US"/>
      </w:rPr>
    </w:lvl>
    <w:lvl w:ilvl="5" w:tplc="5F48C816">
      <w:numFmt w:val="bullet"/>
      <w:lvlText w:val="•"/>
      <w:lvlJc w:val="left"/>
      <w:pPr>
        <w:ind w:left="5250" w:hanging="135"/>
      </w:pPr>
      <w:rPr>
        <w:rFonts w:hint="default"/>
        <w:lang w:val="en-US" w:eastAsia="en-US" w:bidi="en-US"/>
      </w:rPr>
    </w:lvl>
    <w:lvl w:ilvl="6" w:tplc="6FB84E06">
      <w:numFmt w:val="bullet"/>
      <w:lvlText w:val="•"/>
      <w:lvlJc w:val="left"/>
      <w:pPr>
        <w:ind w:left="6272" w:hanging="135"/>
      </w:pPr>
      <w:rPr>
        <w:rFonts w:hint="default"/>
        <w:lang w:val="en-US" w:eastAsia="en-US" w:bidi="en-US"/>
      </w:rPr>
    </w:lvl>
    <w:lvl w:ilvl="7" w:tplc="CBBA3BE8">
      <w:numFmt w:val="bullet"/>
      <w:lvlText w:val="•"/>
      <w:lvlJc w:val="left"/>
      <w:pPr>
        <w:ind w:left="7294" w:hanging="135"/>
      </w:pPr>
      <w:rPr>
        <w:rFonts w:hint="default"/>
        <w:lang w:val="en-US" w:eastAsia="en-US" w:bidi="en-US"/>
      </w:rPr>
    </w:lvl>
    <w:lvl w:ilvl="8" w:tplc="AC22121E">
      <w:numFmt w:val="bullet"/>
      <w:lvlText w:val="•"/>
      <w:lvlJc w:val="left"/>
      <w:pPr>
        <w:ind w:left="8316" w:hanging="135"/>
      </w:pPr>
      <w:rPr>
        <w:rFonts w:hint="default"/>
        <w:lang w:val="en-US" w:eastAsia="en-US" w:bidi="en-US"/>
      </w:rPr>
    </w:lvl>
  </w:abstractNum>
  <w:abstractNum w:abstractNumId="12">
    <w:nsid w:val="658B5ACD"/>
    <w:multiLevelType w:val="hybridMultilevel"/>
    <w:tmpl w:val="5FA6F4CE"/>
    <w:lvl w:ilvl="0" w:tplc="09267C12">
      <w:numFmt w:val="bullet"/>
      <w:lvlText w:val="•"/>
      <w:lvlJc w:val="left"/>
      <w:pPr>
        <w:ind w:left="280" w:hanging="121"/>
      </w:pPr>
      <w:rPr>
        <w:rFonts w:ascii="Helvetica" w:eastAsia="Helvetica" w:hAnsi="Helvetica" w:cs="Helvetica" w:hint="default"/>
        <w:w w:val="99"/>
        <w:sz w:val="20"/>
        <w:szCs w:val="20"/>
        <w:lang w:val="en-US" w:eastAsia="en-US" w:bidi="en-US"/>
      </w:rPr>
    </w:lvl>
    <w:lvl w:ilvl="1" w:tplc="281E557E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3F46E90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EC02A48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6F86C570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E0A22AF8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DC5C6964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90ACBB10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EB908A5E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>
    <w:nsid w:val="7111603A"/>
    <w:multiLevelType w:val="hybridMultilevel"/>
    <w:tmpl w:val="9B6E7366"/>
    <w:lvl w:ilvl="0" w:tplc="9CB67FB2">
      <w:numFmt w:val="bullet"/>
      <w:lvlText w:val="•"/>
      <w:lvlJc w:val="left"/>
      <w:pPr>
        <w:ind w:left="140" w:hanging="121"/>
      </w:pPr>
      <w:rPr>
        <w:rFonts w:ascii="Helvetica" w:eastAsia="Helvetica" w:hAnsi="Helvetica" w:cs="Helvetica" w:hint="default"/>
        <w:w w:val="99"/>
        <w:sz w:val="20"/>
        <w:szCs w:val="20"/>
        <w:lang w:val="en-US" w:eastAsia="en-US" w:bidi="en-US"/>
      </w:rPr>
    </w:lvl>
    <w:lvl w:ilvl="1" w:tplc="5D3E87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4664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EB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441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80C9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653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082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00DF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317205"/>
    <w:multiLevelType w:val="hybridMultilevel"/>
    <w:tmpl w:val="4FF26DEC"/>
    <w:lvl w:ilvl="0" w:tplc="D234C9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A79EDD30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3E65DF6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1CC04C62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BF304554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5525A94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59E4DA3E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1D9C5B9A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AE6629D0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1"/>
  </w:num>
  <w:num w:numId="6">
    <w:abstractNumId w:val="13"/>
  </w:num>
  <w:num w:numId="7">
    <w:abstractNumId w:val="12"/>
  </w:num>
  <w:num w:numId="8">
    <w:abstractNumId w:val="6"/>
  </w:num>
  <w:num w:numId="9">
    <w:abstractNumId w:val="2"/>
  </w:num>
  <w:num w:numId="10">
    <w:abstractNumId w:val="7"/>
  </w:num>
  <w:num w:numId="11">
    <w:abstractNumId w:val="10"/>
  </w:num>
  <w:num w:numId="12">
    <w:abstractNumId w:val="5"/>
  </w:num>
  <w:num w:numId="13">
    <w:abstractNumId w:val="9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09"/>
    <w:rsid w:val="00007AFF"/>
    <w:rsid w:val="00041452"/>
    <w:rsid w:val="000C70A3"/>
    <w:rsid w:val="001517C1"/>
    <w:rsid w:val="0015548D"/>
    <w:rsid w:val="00161C78"/>
    <w:rsid w:val="00162832"/>
    <w:rsid w:val="001B1F56"/>
    <w:rsid w:val="00230181"/>
    <w:rsid w:val="00266223"/>
    <w:rsid w:val="00292A40"/>
    <w:rsid w:val="002C6207"/>
    <w:rsid w:val="00306FD9"/>
    <w:rsid w:val="00381B08"/>
    <w:rsid w:val="00385012"/>
    <w:rsid w:val="003C7D64"/>
    <w:rsid w:val="003E3538"/>
    <w:rsid w:val="00437D7C"/>
    <w:rsid w:val="004755C9"/>
    <w:rsid w:val="00483478"/>
    <w:rsid w:val="004858F6"/>
    <w:rsid w:val="00485EAA"/>
    <w:rsid w:val="004A4EC6"/>
    <w:rsid w:val="005236AD"/>
    <w:rsid w:val="00525C1C"/>
    <w:rsid w:val="00531C16"/>
    <w:rsid w:val="005C0E58"/>
    <w:rsid w:val="005F53C4"/>
    <w:rsid w:val="00636065"/>
    <w:rsid w:val="006777EB"/>
    <w:rsid w:val="00752B6E"/>
    <w:rsid w:val="0076322A"/>
    <w:rsid w:val="007C51DC"/>
    <w:rsid w:val="007F49D9"/>
    <w:rsid w:val="007F64E5"/>
    <w:rsid w:val="00856D03"/>
    <w:rsid w:val="00874988"/>
    <w:rsid w:val="008C3911"/>
    <w:rsid w:val="008C4D10"/>
    <w:rsid w:val="008E0425"/>
    <w:rsid w:val="008F0D7D"/>
    <w:rsid w:val="00900FBA"/>
    <w:rsid w:val="00925FB6"/>
    <w:rsid w:val="00961021"/>
    <w:rsid w:val="00993E28"/>
    <w:rsid w:val="00A2349C"/>
    <w:rsid w:val="00A511AD"/>
    <w:rsid w:val="00A74389"/>
    <w:rsid w:val="00AD065E"/>
    <w:rsid w:val="00AD74E8"/>
    <w:rsid w:val="00B678A5"/>
    <w:rsid w:val="00BA22FB"/>
    <w:rsid w:val="00BD6871"/>
    <w:rsid w:val="00C54432"/>
    <w:rsid w:val="00C81DDF"/>
    <w:rsid w:val="00C96F02"/>
    <w:rsid w:val="00CA4213"/>
    <w:rsid w:val="00CA70AD"/>
    <w:rsid w:val="00CC55F5"/>
    <w:rsid w:val="00D24A95"/>
    <w:rsid w:val="00D30C4B"/>
    <w:rsid w:val="00D37D86"/>
    <w:rsid w:val="00D55BA3"/>
    <w:rsid w:val="00D96DE9"/>
    <w:rsid w:val="00DB4CBB"/>
    <w:rsid w:val="00DD2809"/>
    <w:rsid w:val="00DD481E"/>
    <w:rsid w:val="00E713EB"/>
    <w:rsid w:val="00E71AB9"/>
    <w:rsid w:val="00E93E21"/>
    <w:rsid w:val="00EA540B"/>
    <w:rsid w:val="00ED2CBD"/>
    <w:rsid w:val="00ED6B2B"/>
    <w:rsid w:val="00F2363E"/>
    <w:rsid w:val="00F847D4"/>
    <w:rsid w:val="00FF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DE6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280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DD2809"/>
    <w:pPr>
      <w:ind w:left="1917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D2809"/>
    <w:rPr>
      <w:rFonts w:ascii="Times New Roman" w:eastAsia="Times New Roman" w:hAnsi="Times New Roman" w:cs="Times New Roman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DD280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D2809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DD2809"/>
    <w:pPr>
      <w:spacing w:before="14"/>
      <w:ind w:left="699" w:hanging="199"/>
    </w:pPr>
  </w:style>
  <w:style w:type="paragraph" w:styleId="Footer">
    <w:name w:val="footer"/>
    <w:basedOn w:val="Normal"/>
    <w:link w:val="FooterChar"/>
    <w:uiPriority w:val="99"/>
    <w:unhideWhenUsed/>
    <w:rsid w:val="00FF58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8D1"/>
    <w:rPr>
      <w:rFonts w:ascii="Times New Roman" w:eastAsia="Times New Roman" w:hAnsi="Times New Roman" w:cs="Times New Roman"/>
      <w:sz w:val="22"/>
      <w:szCs w:val="22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FF5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1038</Words>
  <Characters>5923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Newborg</dc:creator>
  <cp:lastModifiedBy>Beth Newborg</cp:lastModifiedBy>
  <cp:revision>2</cp:revision>
  <dcterms:created xsi:type="dcterms:W3CDTF">2019-01-08T08:40:00Z</dcterms:created>
  <dcterms:modified xsi:type="dcterms:W3CDTF">2019-01-08T08:40:00Z</dcterms:modified>
</cp:coreProperties>
</file>