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96AE1" w14:textId="7103BBE3" w:rsidR="00656165" w:rsidRDefault="00656165" w:rsidP="00656165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ENGINEERING </w:t>
      </w:r>
      <w:r w:rsidR="00C4368D">
        <w:rPr>
          <w:rFonts w:ascii="Times New Roman" w:hAnsi="Times New Roman" w:cs="Times New Roman"/>
          <w:b/>
          <w:sz w:val="20"/>
          <w:szCs w:val="20"/>
        </w:rPr>
        <w:t>0012</w:t>
      </w:r>
      <w:r w:rsidR="00BD545E">
        <w:rPr>
          <w:rFonts w:ascii="Times New Roman" w:hAnsi="Times New Roman" w:cs="Times New Roman"/>
          <w:b/>
          <w:sz w:val="20"/>
          <w:szCs w:val="20"/>
        </w:rPr>
        <w:t xml:space="preserve"> • </w:t>
      </w:r>
      <w:r w:rsidR="006B3FDA">
        <w:rPr>
          <w:rFonts w:ascii="Times New Roman" w:hAnsi="Times New Roman" w:cs="Times New Roman"/>
          <w:b/>
          <w:sz w:val="20"/>
          <w:szCs w:val="20"/>
        </w:rPr>
        <w:t>Fall 2018</w:t>
      </w:r>
    </w:p>
    <w:p w14:paraId="43061959" w14:textId="7D10DF36" w:rsidR="00656165" w:rsidRDefault="00656165" w:rsidP="00656165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4792F">
        <w:rPr>
          <w:rFonts w:ascii="Times New Roman" w:hAnsi="Times New Roman" w:cs="Times New Roman"/>
          <w:b/>
          <w:sz w:val="20"/>
          <w:szCs w:val="20"/>
        </w:rPr>
        <w:t xml:space="preserve">HOW TO </w:t>
      </w:r>
      <w:r w:rsidR="00C4368D">
        <w:rPr>
          <w:rFonts w:ascii="Times New Roman" w:hAnsi="Times New Roman" w:cs="Times New Roman"/>
          <w:b/>
          <w:sz w:val="20"/>
          <w:szCs w:val="20"/>
        </w:rPr>
        <w:t>FORMAT/</w:t>
      </w:r>
      <w:r w:rsidR="00FD4C9F">
        <w:rPr>
          <w:rFonts w:ascii="Times New Roman" w:hAnsi="Times New Roman" w:cs="Times New Roman"/>
          <w:b/>
          <w:sz w:val="20"/>
          <w:szCs w:val="20"/>
        </w:rPr>
        <w:t>ARRANGE</w:t>
      </w:r>
      <w:r>
        <w:rPr>
          <w:rFonts w:ascii="Times New Roman" w:hAnsi="Times New Roman" w:cs="Times New Roman"/>
          <w:b/>
          <w:sz w:val="20"/>
          <w:szCs w:val="20"/>
        </w:rPr>
        <w:t xml:space="preserve"> “BIBLIOGRAPHIC INFORMATION” IN THE SOURCES</w:t>
      </w:r>
      <w:r w:rsidR="00F95902">
        <w:rPr>
          <w:rFonts w:ascii="Times New Roman" w:hAnsi="Times New Roman" w:cs="Times New Roman"/>
          <w:b/>
          <w:sz w:val="20"/>
          <w:szCs w:val="20"/>
        </w:rPr>
        <w:t xml:space="preserve"> and SOURCES CONSULTED</w:t>
      </w:r>
      <w:r>
        <w:rPr>
          <w:rFonts w:ascii="Times New Roman" w:hAnsi="Times New Roman" w:cs="Times New Roman"/>
          <w:b/>
          <w:sz w:val="20"/>
          <w:szCs w:val="20"/>
        </w:rPr>
        <w:t xml:space="preserve"> SECTION</w:t>
      </w:r>
      <w:r w:rsidR="00F95902">
        <w:rPr>
          <w:rFonts w:ascii="Times New Roman" w:hAnsi="Times New Roman" w:cs="Times New Roman"/>
          <w:b/>
          <w:sz w:val="20"/>
          <w:szCs w:val="20"/>
        </w:rPr>
        <w:t>S</w:t>
      </w:r>
    </w:p>
    <w:p w14:paraId="5C073C7A" w14:textId="77777777" w:rsidR="00656165" w:rsidRPr="00E4792F" w:rsidRDefault="00656165" w:rsidP="00656165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A809A9" w14:textId="77777777" w:rsidR="00656165" w:rsidRPr="008750C0" w:rsidRDefault="00656165" w:rsidP="006561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750C0">
        <w:rPr>
          <w:rFonts w:ascii="Times New Roman" w:hAnsi="Times New Roman" w:cs="Times New Roman"/>
          <w:sz w:val="20"/>
          <w:szCs w:val="20"/>
        </w:rPr>
        <w:t xml:space="preserve">Note: 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If you have a question about how to </w:t>
      </w:r>
      <w:r>
        <w:rPr>
          <w:rFonts w:ascii="Times New Roman" w:hAnsi="Times New Roman" w:cs="Times New Roman"/>
          <w:b/>
          <w:sz w:val="20"/>
          <w:szCs w:val="20"/>
        </w:rPr>
        <w:t>present the bibliographic information for a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type 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of source not shown here, </w:t>
      </w:r>
      <w:r>
        <w:rPr>
          <w:rFonts w:ascii="Times New Roman" w:hAnsi="Times New Roman" w:cs="Times New Roman"/>
          <w:b/>
          <w:sz w:val="20"/>
          <w:szCs w:val="20"/>
        </w:rPr>
        <w:t>contact your Writing Instructor</w:t>
      </w:r>
    </w:p>
    <w:p w14:paraId="75875D1A" w14:textId="6D2C07D3" w:rsidR="00656165" w:rsidRDefault="00656165" w:rsidP="006561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750C0">
        <w:rPr>
          <w:rFonts w:ascii="Times New Roman" w:hAnsi="Times New Roman" w:cs="Times New Roman"/>
          <w:sz w:val="20"/>
          <w:szCs w:val="20"/>
        </w:rPr>
        <w:t>Note</w:t>
      </w:r>
      <w:r w:rsidRPr="008750C0">
        <w:rPr>
          <w:rFonts w:ascii="Times New Roman" w:hAnsi="Times New Roman" w:cs="Times New Roman"/>
          <w:b/>
          <w:sz w:val="20"/>
          <w:szCs w:val="20"/>
        </w:rPr>
        <w:t>: Bibliographic information within the full justified format will often appear with odd spacing; this is not a problem and no points will be deducted</w:t>
      </w:r>
      <w:r>
        <w:rPr>
          <w:rFonts w:ascii="Times New Roman" w:hAnsi="Times New Roman" w:cs="Times New Roman"/>
          <w:b/>
          <w:sz w:val="20"/>
          <w:szCs w:val="20"/>
        </w:rPr>
        <w:t xml:space="preserve"> for this odd spacing of bibliographic information within your Sources</w:t>
      </w:r>
      <w:r w:rsidR="00F95902">
        <w:rPr>
          <w:rFonts w:ascii="Times New Roman" w:hAnsi="Times New Roman" w:cs="Times New Roman"/>
          <w:b/>
          <w:sz w:val="20"/>
          <w:szCs w:val="20"/>
        </w:rPr>
        <w:t xml:space="preserve"> or Sources Consulted</w:t>
      </w:r>
      <w:r>
        <w:rPr>
          <w:rFonts w:ascii="Times New Roman" w:hAnsi="Times New Roman" w:cs="Times New Roman"/>
          <w:b/>
          <w:sz w:val="20"/>
          <w:szCs w:val="20"/>
        </w:rPr>
        <w:t xml:space="preserve"> section</w:t>
      </w:r>
      <w:r w:rsidR="00F95902">
        <w:rPr>
          <w:rFonts w:ascii="Times New Roman" w:hAnsi="Times New Roman" w:cs="Times New Roman"/>
          <w:b/>
          <w:sz w:val="20"/>
          <w:szCs w:val="20"/>
        </w:rPr>
        <w:t>s</w:t>
      </w:r>
    </w:p>
    <w:p w14:paraId="25256B4F" w14:textId="1A34ECCC" w:rsidR="00F95902" w:rsidRDefault="00656165" w:rsidP="006561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750C0">
        <w:rPr>
          <w:rFonts w:ascii="Times New Roman" w:hAnsi="Times New Roman" w:cs="Times New Roman"/>
          <w:sz w:val="20"/>
          <w:szCs w:val="20"/>
        </w:rPr>
        <w:t>Note: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56165">
        <w:rPr>
          <w:rFonts w:ascii="Times New Roman" w:hAnsi="Times New Roman" w:cs="Times New Roman"/>
          <w:b/>
          <w:sz w:val="20"/>
          <w:szCs w:val="20"/>
          <w:u w:val="single"/>
        </w:rPr>
        <w:t>Do NOT put a space between sources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 in your S</w:t>
      </w:r>
      <w:r>
        <w:rPr>
          <w:rFonts w:ascii="Times New Roman" w:hAnsi="Times New Roman" w:cs="Times New Roman"/>
          <w:b/>
          <w:sz w:val="20"/>
          <w:szCs w:val="20"/>
        </w:rPr>
        <w:t>OURCES</w:t>
      </w:r>
      <w:r w:rsidRPr="008750C0">
        <w:rPr>
          <w:rFonts w:ascii="Times New Roman" w:hAnsi="Times New Roman" w:cs="Times New Roman"/>
          <w:b/>
          <w:sz w:val="20"/>
          <w:szCs w:val="20"/>
        </w:rPr>
        <w:t xml:space="preserve"> section</w:t>
      </w:r>
      <w:r>
        <w:rPr>
          <w:rFonts w:ascii="Times New Roman" w:hAnsi="Times New Roman" w:cs="Times New Roman"/>
          <w:b/>
          <w:sz w:val="20"/>
          <w:szCs w:val="20"/>
        </w:rPr>
        <w:t xml:space="preserve"> or in your </w:t>
      </w:r>
      <w:r w:rsidR="00F95902">
        <w:rPr>
          <w:rFonts w:ascii="Times New Roman" w:hAnsi="Times New Roman" w:cs="Times New Roman"/>
          <w:b/>
          <w:sz w:val="20"/>
          <w:szCs w:val="20"/>
        </w:rPr>
        <w:t xml:space="preserve">SOURCES CONSULTED </w:t>
      </w:r>
      <w:r>
        <w:rPr>
          <w:rFonts w:ascii="Times New Roman" w:hAnsi="Times New Roman" w:cs="Times New Roman"/>
          <w:b/>
          <w:sz w:val="20"/>
          <w:szCs w:val="20"/>
        </w:rPr>
        <w:t>section</w:t>
      </w:r>
      <w:r w:rsidR="00C4368D">
        <w:rPr>
          <w:rFonts w:ascii="Times New Roman" w:hAnsi="Times New Roman" w:cs="Times New Roman"/>
          <w:b/>
          <w:sz w:val="20"/>
          <w:szCs w:val="20"/>
        </w:rPr>
        <w:t>s</w:t>
      </w:r>
    </w:p>
    <w:p w14:paraId="6F9F18DD" w14:textId="4FCF62A7" w:rsidR="00F95902" w:rsidRDefault="00F95902" w:rsidP="006561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Note: In your SOURCES CONSULTED section, there are no bracketed numbers. List SOURCES CONSULTED alphabetically by Author's last name. If a source does not have an author, use the first word of the source title to determine alphabetical placement</w:t>
      </w:r>
    </w:p>
    <w:p w14:paraId="5B887E84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741305D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double"/>
        </w:rPr>
      </w:pPr>
      <w:r w:rsidRPr="00F95902">
        <w:rPr>
          <w:rFonts w:ascii="Times New Roman" w:hAnsi="Times New Roman" w:cs="Times New Roman"/>
          <w:b/>
          <w:sz w:val="20"/>
          <w:szCs w:val="20"/>
          <w:u w:val="double"/>
        </w:rPr>
        <w:t>ELECTRONIC/DIGITAL/ONLINE SOURCES, Including articles, websites/webpages, and videos</w:t>
      </w:r>
    </w:p>
    <w:p w14:paraId="5AE93E45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b/>
          <w:sz w:val="20"/>
          <w:szCs w:val="20"/>
          <w:u w:val="single"/>
        </w:rPr>
      </w:pPr>
      <w:r w:rsidRPr="00F95902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Articles/information</w:t>
      </w:r>
      <w:r w:rsidRPr="00F95902">
        <w:rPr>
          <w:rFonts w:ascii="Times New Roman" w:hAnsi="Times New Roman" w:cs="Times New Roman"/>
          <w:b/>
          <w:sz w:val="20"/>
          <w:szCs w:val="20"/>
          <w:u w:val="single"/>
        </w:rPr>
        <w:t xml:space="preserve"> from online newspapers, periodicals, journals, etc.</w:t>
      </w:r>
      <w:r w:rsidRPr="00F95902">
        <w:rPr>
          <w:rFonts w:ascii="Times New Roman" w:eastAsia="ＭＳ 明朝" w:hAnsi="Times New Roman" w:cs="Times New Roman"/>
          <w:b/>
          <w:sz w:val="20"/>
          <w:szCs w:val="20"/>
          <w:u w:val="single"/>
        </w:rPr>
        <w:t xml:space="preserve"> </w:t>
      </w:r>
    </w:p>
    <w:p w14:paraId="4106B8C7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[1] N. Sharping. “Edible Six-Pack Rings Feed, Rather Than Strangle, Wildlife.” Discover. 05.18.2006. Accessed 09.21.2018. </w:t>
      </w:r>
      <w:hyperlink r:id="rId5" w:anchor=".V-0ptlfU1Ws" w:history="1">
        <w:r w:rsidRPr="00F95902">
          <w:rPr>
            <w:rStyle w:val="Hyperlink"/>
            <w:rFonts w:ascii="Times New Roman" w:eastAsia="ＭＳ 明朝" w:hAnsi="Times New Roman" w:cs="Times New Roman"/>
            <w:sz w:val="20"/>
            <w:szCs w:val="20"/>
          </w:rPr>
          <w:t>http://blogs.discovermagazine.com/d-brief/2016/05/18/edible-six-pack-rings/#.V-0ptlfU1Ws</w:t>
        </w:r>
      </w:hyperlink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 </w:t>
      </w:r>
    </w:p>
    <w:p w14:paraId="39EB90B8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[1] “Civil Engineers Work Environment.” Occupational Outlook Handbook. 02.17.2018. Accessed 09.28.2018 </w:t>
      </w:r>
      <w:hyperlink r:id="rId6" w:anchor="tab-3" w:history="1">
        <w:r w:rsidRPr="00F95902">
          <w:rPr>
            <w:rStyle w:val="Hyperlink"/>
            <w:rFonts w:ascii="Times New Roman" w:eastAsia="ＭＳ 明朝" w:hAnsi="Times New Roman" w:cs="Times New Roman"/>
            <w:sz w:val="20"/>
            <w:szCs w:val="20"/>
          </w:rPr>
          <w:t>http://www.bls.gov/ooh/architecture-and-engineering/civil-engineers.htm#tab-3</w:t>
        </w:r>
      </w:hyperlink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 </w:t>
      </w:r>
    </w:p>
    <w:p w14:paraId="1D1BC84D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[1] S. </w:t>
      </w:r>
      <w:proofErr w:type="spellStart"/>
      <w:r w:rsidRPr="00F95902">
        <w:rPr>
          <w:rFonts w:ascii="Times New Roman" w:eastAsia="ＭＳ 明朝" w:hAnsi="Times New Roman" w:cs="Times New Roman"/>
          <w:sz w:val="20"/>
          <w:szCs w:val="20"/>
        </w:rPr>
        <w:t>Walesh</w:t>
      </w:r>
      <w:proofErr w:type="spellEnd"/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. “Leading and Managing: Getting Your Personal House in Order.” Engineering Your Future: The Professional Practice of Engineering. 2014. Accessed 09.26.2018 </w:t>
      </w:r>
      <w:hyperlink r:id="rId7" w:history="1">
        <w:r w:rsidRPr="00F95902">
          <w:rPr>
            <w:rStyle w:val="Hyperlink"/>
            <w:rFonts w:ascii="Times New Roman" w:eastAsia="ＭＳ 明朝" w:hAnsi="Times New Roman" w:cs="Times New Roman"/>
            <w:sz w:val="20"/>
            <w:szCs w:val="20"/>
          </w:rPr>
          <w:t>http://onlinelibrary.wiley.com.pitt.idm.oclc.org/store/10.1002/9781118160459.ch2/asset/ch2.pdf?v=1&amp;t=itogwimh&amp;s=9d27e8ea58d0c6f7caa6d2ac97c5a6867c7a1856</w:t>
        </w:r>
      </w:hyperlink>
      <w:r w:rsidRPr="00F95902">
        <w:rPr>
          <w:rFonts w:ascii="Times New Roman" w:eastAsia="ＭＳ 明朝" w:hAnsi="Times New Roman" w:cs="Times New Roman"/>
          <w:sz w:val="20"/>
          <w:szCs w:val="20"/>
        </w:rPr>
        <w:t>. p. 29</w:t>
      </w:r>
    </w:p>
    <w:p w14:paraId="4DDFE333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[1] A. </w:t>
      </w:r>
      <w:proofErr w:type="spellStart"/>
      <w:r w:rsidRPr="00F95902">
        <w:rPr>
          <w:rFonts w:ascii="Times New Roman" w:eastAsia="ＭＳ 明朝" w:hAnsi="Times New Roman" w:cs="Times New Roman"/>
          <w:sz w:val="20"/>
          <w:szCs w:val="20"/>
        </w:rPr>
        <w:t>Oxcan</w:t>
      </w:r>
      <w:proofErr w:type="spellEnd"/>
      <w:r w:rsidRPr="00F95902">
        <w:rPr>
          <w:rFonts w:ascii="Times New Roman" w:eastAsia="ＭＳ 明朝" w:hAnsi="Times New Roman" w:cs="Times New Roman"/>
          <w:sz w:val="20"/>
          <w:szCs w:val="20"/>
        </w:rPr>
        <w:t>, E. McCloud. “</w:t>
      </w:r>
      <w:proofErr w:type="spellStart"/>
      <w:r w:rsidRPr="00F95902">
        <w:rPr>
          <w:rFonts w:ascii="Times New Roman" w:eastAsia="ＭＳ 明朝" w:hAnsi="Times New Roman" w:cs="Times New Roman"/>
          <w:sz w:val="20"/>
          <w:szCs w:val="20"/>
        </w:rPr>
        <w:t>Lenseless</w:t>
      </w:r>
      <w:proofErr w:type="spellEnd"/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 Imaging and Sensing.” Annual Review of Biomedical Engineering. 07.2016. Accessed </w:t>
      </w:r>
    </w:p>
    <w:p w14:paraId="211C0255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09.30.2018.  </w:t>
      </w:r>
      <w:hyperlink r:id="rId8" w:history="1">
        <w:r w:rsidRPr="00F95902">
          <w:rPr>
            <w:rStyle w:val="Hyperlink"/>
            <w:rFonts w:ascii="Times New Roman" w:eastAsia="ＭＳ 明朝" w:hAnsi="Times New Roman" w:cs="Times New Roman"/>
            <w:sz w:val="20"/>
            <w:szCs w:val="20"/>
          </w:rPr>
          <w:t>http://www.annualreviews.org.pitt.idm.oclc.org/doi/full/10.1146/annurev-bioeng-092515-010849</w:t>
        </w:r>
      </w:hyperlink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. p.82 </w:t>
      </w:r>
    </w:p>
    <w:p w14:paraId="4A923272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b/>
          <w:sz w:val="20"/>
          <w:szCs w:val="20"/>
          <w:u w:val="single"/>
        </w:rPr>
      </w:pPr>
      <w:r w:rsidRPr="00F95902">
        <w:rPr>
          <w:rFonts w:ascii="Times New Roman" w:eastAsia="ＭＳ 明朝" w:hAnsi="Times New Roman" w:cs="Times New Roman"/>
          <w:b/>
          <w:sz w:val="20"/>
          <w:szCs w:val="20"/>
          <w:highlight w:val="yellow"/>
          <w:u w:val="single"/>
        </w:rPr>
        <w:t>Webpage/"sub-site"</w:t>
      </w:r>
      <w:r w:rsidRPr="00F95902">
        <w:rPr>
          <w:rFonts w:ascii="Times New Roman" w:eastAsia="ＭＳ 明朝" w:hAnsi="Times New Roman" w:cs="Times New Roman"/>
          <w:b/>
          <w:sz w:val="20"/>
          <w:szCs w:val="20"/>
          <w:u w:val="single"/>
        </w:rPr>
        <w:t xml:space="preserve"> from website</w:t>
      </w:r>
    </w:p>
    <w:p w14:paraId="65A628C3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>[1] "Open Positions." ACIS Group. http://www.acsicorp.com/career/search.html#/jobs. Accessed 09.30.2018</w:t>
      </w:r>
    </w:p>
    <w:p w14:paraId="3276A984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b/>
          <w:sz w:val="20"/>
          <w:szCs w:val="20"/>
          <w:u w:val="single"/>
        </w:rPr>
      </w:pPr>
      <w:r w:rsidRPr="00F95902">
        <w:rPr>
          <w:rFonts w:ascii="Times New Roman" w:eastAsia="ＭＳ 明朝" w:hAnsi="Times New Roman" w:cs="Times New Roman"/>
          <w:b/>
          <w:sz w:val="20"/>
          <w:szCs w:val="20"/>
          <w:highlight w:val="yellow"/>
          <w:u w:val="single"/>
        </w:rPr>
        <w:t>YouTube</w:t>
      </w:r>
      <w:r w:rsidRPr="00F95902">
        <w:rPr>
          <w:rFonts w:ascii="Times New Roman" w:eastAsia="ＭＳ 明朝" w:hAnsi="Times New Roman" w:cs="Times New Roman"/>
          <w:b/>
          <w:sz w:val="20"/>
          <w:szCs w:val="20"/>
          <w:u w:val="single"/>
        </w:rPr>
        <w:t xml:space="preserve"> video</w:t>
      </w:r>
    </w:p>
    <w:p w14:paraId="0D51FD48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  <w:r w:rsidRPr="00F95902">
        <w:rPr>
          <w:rFonts w:ascii="Times New Roman" w:eastAsia="ＭＳ 明朝" w:hAnsi="Times New Roman" w:cs="Times New Roman"/>
          <w:sz w:val="20"/>
          <w:szCs w:val="20"/>
        </w:rPr>
        <w:t xml:space="preserve">[1] “Mechanical Engineer: Expectations vs. Reality.” Engineered Truth. 11.14.2016. Accessed 9.30.2018   </w:t>
      </w:r>
      <w:hyperlink r:id="rId9" w:history="1">
        <w:r w:rsidRPr="00F95902">
          <w:rPr>
            <w:rStyle w:val="Hyperlink"/>
            <w:rFonts w:ascii="Times New Roman" w:eastAsia="ＭＳ 明朝" w:hAnsi="Times New Roman" w:cs="Times New Roman"/>
            <w:sz w:val="20"/>
            <w:szCs w:val="20"/>
          </w:rPr>
          <w:t>https://www.youtube.com/channel/UChj0w0duKtp7SDd_X9CNptw</w:t>
        </w:r>
      </w:hyperlink>
      <w:r w:rsidRPr="00F95902">
        <w:rPr>
          <w:rFonts w:ascii="Times New Roman" w:eastAsia="ＭＳ 明朝" w:hAnsi="Times New Roman" w:cs="Times New Roman"/>
          <w:sz w:val="20"/>
          <w:szCs w:val="20"/>
        </w:rPr>
        <w:t>. 7:50-14:10</w:t>
      </w:r>
    </w:p>
    <w:p w14:paraId="2177594C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</w:p>
    <w:p w14:paraId="5214491C" w14:textId="77777777" w:rsidR="00F95902" w:rsidRPr="00111D75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b/>
          <w:sz w:val="20"/>
          <w:szCs w:val="20"/>
          <w:u w:val="double"/>
        </w:rPr>
      </w:pPr>
      <w:r w:rsidRPr="00111D75"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HARD COPY SOURCES</w:t>
      </w:r>
    </w:p>
    <w:p w14:paraId="6F459A4D" w14:textId="77777777" w:rsidR="00F95902" w:rsidRPr="00CE4939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Hard copy book </w:t>
      </w:r>
    </w:p>
    <w:p w14:paraId="5C3D61B9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[1] W. K. </w:t>
      </w:r>
      <w:r w:rsidRPr="00CE4939">
        <w:rPr>
          <w:rFonts w:ascii="Times New Roman" w:eastAsia="ＭＳ 明朝" w:hAnsi="Times New Roman" w:cs="Times New Roman"/>
          <w:sz w:val="20"/>
          <w:szCs w:val="20"/>
        </w:rPr>
        <w:t>Chen. Linear Networks and Systems.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Belmont, CA: Wadsworth.</w:t>
      </w:r>
      <w:r w:rsidRPr="009830BF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2012. 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pp. 123–135</w:t>
      </w:r>
    </w:p>
    <w:p w14:paraId="39DAE9D2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Article </w:t>
      </w: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>or essay from a</w:t>
      </w: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hard copy</w:t>
      </w: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book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E4792F">
        <w:rPr>
          <w:rFonts w:ascii="MS Mincho" w:eastAsia="MS Mincho" w:hAnsi="MS Mincho" w:cs="MS Mincho"/>
          <w:sz w:val="20"/>
          <w:szCs w:val="20"/>
        </w:rPr>
        <w:t>  </w:t>
      </w:r>
    </w:p>
    <w:p w14:paraId="1E49018C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 w:rsidRPr="00E4792F">
        <w:rPr>
          <w:rFonts w:ascii="Times New Roman" w:eastAsia="ＭＳ 明朝" w:hAnsi="Times New Roman" w:cs="Times New Roman"/>
          <w:sz w:val="20"/>
          <w:szCs w:val="20"/>
        </w:rPr>
        <w:t>[1] G. O. Young. “Synthetic structure of industrial plast</w:t>
      </w:r>
      <w:r>
        <w:rPr>
          <w:rFonts w:ascii="Times New Roman" w:eastAsia="ＭＳ 明朝" w:hAnsi="Times New Roman" w:cs="Times New Roman"/>
          <w:sz w:val="20"/>
          <w:szCs w:val="20"/>
        </w:rPr>
        <w:t>ics.” Plastics, 2nd ed., vol. 3.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 J. Peters,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Ed. New York: McGraw-Hill. 2015.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pp. 15–18</w:t>
      </w:r>
    </w:p>
    <w:p w14:paraId="71CD0CAE" w14:textId="77777777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  <w:u w:val="single"/>
        </w:rPr>
      </w:pPr>
      <w:r>
        <w:rPr>
          <w:rFonts w:ascii="Times New Roman" w:eastAsia="ＭＳ 明朝" w:hAnsi="Times New Roman" w:cs="Times New Roman"/>
          <w:sz w:val="20"/>
          <w:szCs w:val="20"/>
          <w:u w:val="single"/>
        </w:rPr>
        <w:t>Article from hard copy magazine, periodical, journal, newspaper</w:t>
      </w: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</w:t>
      </w:r>
    </w:p>
    <w:p w14:paraId="626C7196" w14:textId="77777777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S. Washington.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“Containers of Doom?” </w:t>
      </w:r>
      <w:r w:rsidRPr="00CE4939">
        <w:rPr>
          <w:rFonts w:ascii="Times New Roman" w:eastAsia="ＭＳ 明朝" w:hAnsi="Times New Roman" w:cs="Times New Roman"/>
          <w:sz w:val="20"/>
          <w:szCs w:val="20"/>
        </w:rPr>
        <w:t>Time.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Vol. 166, No. 11.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2007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.  p.21</w:t>
      </w:r>
    </w:p>
    <w:p w14:paraId="754E636D" w14:textId="77777777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[1] G. </w:t>
      </w:r>
      <w:proofErr w:type="spellStart"/>
      <w:r w:rsidRPr="00E4792F">
        <w:rPr>
          <w:rFonts w:ascii="Times New Roman" w:eastAsia="ＭＳ 明朝" w:hAnsi="Times New Roman" w:cs="Times New Roman"/>
          <w:sz w:val="20"/>
          <w:szCs w:val="20"/>
        </w:rPr>
        <w:t>Kolata</w:t>
      </w:r>
      <w:proofErr w:type="spellEnd"/>
      <w:r w:rsidRPr="00E4792F">
        <w:rPr>
          <w:rFonts w:ascii="Times New Roman" w:eastAsia="ＭＳ 明朝" w:hAnsi="Times New Roman" w:cs="Times New Roman"/>
          <w:sz w:val="20"/>
          <w:szCs w:val="20"/>
        </w:rPr>
        <w:t>. “Stem Cell Biology and its Complications.”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CE4939">
        <w:rPr>
          <w:rFonts w:ascii="Times New Roman" w:eastAsia="ＭＳ 明朝" w:hAnsi="Times New Roman" w:cs="Times New Roman"/>
          <w:sz w:val="20"/>
          <w:szCs w:val="20"/>
        </w:rPr>
        <w:t>New York Times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. 08.24.2010.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 p. A12</w:t>
      </w:r>
      <w:r w:rsidRPr="00E4792F">
        <w:rPr>
          <w:rFonts w:ascii="MS Mincho" w:eastAsia="MS Mincho" w:hAnsi="MS Mincho" w:cs="MS Mincho"/>
          <w:sz w:val="20"/>
          <w:szCs w:val="20"/>
        </w:rPr>
        <w:t> </w:t>
      </w:r>
    </w:p>
    <w:p w14:paraId="5B4947EE" w14:textId="77777777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[1] D. </w:t>
      </w:r>
      <w:proofErr w:type="spellStart"/>
      <w:r w:rsidRPr="00E4792F">
        <w:rPr>
          <w:rFonts w:ascii="Times New Roman" w:eastAsia="ＭＳ 明朝" w:hAnsi="Times New Roman" w:cs="Times New Roman"/>
          <w:sz w:val="20"/>
          <w:szCs w:val="20"/>
        </w:rPr>
        <w:t>Budny</w:t>
      </w:r>
      <w:proofErr w:type="spellEnd"/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, K. </w:t>
      </w:r>
      <w:proofErr w:type="spellStart"/>
      <w:r w:rsidRPr="00E4792F">
        <w:rPr>
          <w:rFonts w:ascii="Times New Roman" w:eastAsia="ＭＳ 明朝" w:hAnsi="Times New Roman" w:cs="Times New Roman"/>
          <w:sz w:val="20"/>
          <w:szCs w:val="20"/>
        </w:rPr>
        <w:t>Bursic</w:t>
      </w:r>
      <w:proofErr w:type="spellEnd"/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, N. </w:t>
      </w:r>
      <w:proofErr w:type="spellStart"/>
      <w:r w:rsidRPr="00E4792F">
        <w:rPr>
          <w:rFonts w:ascii="Times New Roman" w:eastAsia="ＭＳ 明朝" w:hAnsi="Times New Roman" w:cs="Times New Roman"/>
          <w:sz w:val="20"/>
          <w:szCs w:val="20"/>
        </w:rPr>
        <w:t>Vidic</w:t>
      </w:r>
      <w:proofErr w:type="spellEnd"/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, et al. “Freshmen are the Best Inventors.” </w:t>
      </w:r>
      <w:r w:rsidRPr="00CE4939">
        <w:rPr>
          <w:rFonts w:ascii="Times New Roman" w:eastAsia="ＭＳ 明朝" w:hAnsi="Times New Roman" w:cs="Times New Roman"/>
          <w:sz w:val="20"/>
          <w:szCs w:val="20"/>
        </w:rPr>
        <w:t>Journal of Engineering Education.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Vol. 99, no 3. 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05.08.2016.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pp.78-80</w:t>
      </w:r>
    </w:p>
    <w:p w14:paraId="25594EB4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>A</w:t>
      </w:r>
      <w:r>
        <w:rPr>
          <w:rFonts w:ascii="Times New Roman" w:eastAsia="ＭＳ 明朝" w:hAnsi="Times New Roman" w:cs="Times New Roman"/>
          <w:sz w:val="20"/>
          <w:szCs w:val="20"/>
          <w:u w:val="single"/>
        </w:rPr>
        <w:t>rticle</w:t>
      </w: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from</w:t>
      </w: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hard copy conference p</w:t>
      </w:r>
      <w:r w:rsidRPr="00E4792F">
        <w:rPr>
          <w:rFonts w:ascii="Times New Roman" w:eastAsia="ＭＳ 明朝" w:hAnsi="Times New Roman" w:cs="Times New Roman"/>
          <w:sz w:val="20"/>
          <w:szCs w:val="20"/>
          <w:u w:val="single"/>
        </w:rPr>
        <w:t>roceedings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E4792F">
        <w:rPr>
          <w:rFonts w:ascii="MS Mincho" w:eastAsia="MS Mincho" w:hAnsi="MS Mincho" w:cs="MS Mincho"/>
          <w:sz w:val="20"/>
          <w:szCs w:val="20"/>
        </w:rPr>
        <w:t>  </w:t>
      </w:r>
    </w:p>
    <w:p w14:paraId="6E2D0FAD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D.  Payne, J.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Stern. “Wavelength-switched passively coupled single-mode optical network.”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Pr="00CE4939">
        <w:rPr>
          <w:rFonts w:ascii="Times New Roman" w:eastAsia="ＭＳ 明朝" w:hAnsi="Times New Roman" w:cs="Times New Roman"/>
          <w:sz w:val="20"/>
          <w:szCs w:val="20"/>
        </w:rPr>
        <w:t>Proceedings IOOC-ECOC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. </w:t>
      </w:r>
      <w:r>
        <w:rPr>
          <w:rFonts w:ascii="Times New Roman" w:eastAsia="ＭＳ 明朝" w:hAnsi="Times New Roman" w:cs="Times New Roman"/>
          <w:sz w:val="20"/>
          <w:szCs w:val="20"/>
        </w:rPr>
        <w:t xml:space="preserve">2015.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>pp. 585–586</w:t>
      </w:r>
    </w:p>
    <w:p w14:paraId="235FE1B5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</w:p>
    <w:p w14:paraId="551521A0" w14:textId="77777777" w:rsidR="00F95902" w:rsidRPr="00CE4939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b/>
          <w:sz w:val="20"/>
          <w:szCs w:val="20"/>
          <w:u w:val="double"/>
        </w:rPr>
      </w:pPr>
      <w:r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“</w:t>
      </w:r>
      <w:r w:rsidRPr="00111D75"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UNPUBLISHED</w:t>
      </w:r>
      <w:r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”</w:t>
      </w:r>
      <w:r w:rsidRPr="00111D75"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 xml:space="preserve"> SOURCES</w:t>
      </w:r>
    </w:p>
    <w:p w14:paraId="26B7CD4B" w14:textId="77777777" w:rsidR="00F95902" w:rsidRPr="00111D75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  <w:u w:val="single"/>
        </w:rPr>
      </w:pP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Talks, lectures </w:t>
      </w:r>
    </w:p>
    <w:p w14:paraId="744B8BBD" w14:textId="77777777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K. Halona.  Member, Board of Directors. American Indian Science and Engineering Society (AISES). Keynote Speaker, AISES National Conference. 10-21-2017 </w:t>
      </w:r>
    </w:p>
    <w:p w14:paraId="113CB52B" w14:textId="77777777" w:rsidR="00F95902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S. </w:t>
      </w:r>
      <w:proofErr w:type="spellStart"/>
      <w:r>
        <w:rPr>
          <w:rFonts w:ascii="Times New Roman" w:eastAsia="ＭＳ 明朝" w:hAnsi="Times New Roman" w:cs="Times New Roman"/>
          <w:sz w:val="20"/>
          <w:szCs w:val="20"/>
        </w:rPr>
        <w:t>Maleker</w:t>
      </w:r>
      <w:proofErr w:type="spellEnd"/>
      <w:r>
        <w:rPr>
          <w:rFonts w:ascii="Times New Roman" w:eastAsia="ＭＳ 明朝" w:hAnsi="Times New Roman" w:cs="Times New Roman"/>
          <w:sz w:val="20"/>
          <w:szCs w:val="20"/>
        </w:rPr>
        <w:t xml:space="preserve">. Lecturer II. University of Pittsburgh Department of Chemistry. Lecture notes,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General Chemistry I. </w:t>
      </w:r>
      <w:r>
        <w:rPr>
          <w:rFonts w:ascii="Times New Roman" w:eastAsia="ＭＳ 明朝" w:hAnsi="Times New Roman" w:cs="Times New Roman"/>
          <w:sz w:val="20"/>
          <w:szCs w:val="20"/>
        </w:rPr>
        <w:t>09.07.2018</w:t>
      </w:r>
    </w:p>
    <w:p w14:paraId="3062B060" w14:textId="2F101045" w:rsidR="00F95902" w:rsidRPr="00E4792F" w:rsidRDefault="00F95902" w:rsidP="00F9590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I. Mena. Director of First-year Programs. University of Pittsburgh Swanson School of Engineering. Lecture, ENGR 0081, Freshmen Engineering Seminar 1. 09.12.2018 </w:t>
      </w:r>
    </w:p>
    <w:p w14:paraId="7AA975AC" w14:textId="77777777" w:rsidR="00F95902" w:rsidRPr="00F95902" w:rsidRDefault="00F95902" w:rsidP="00F95902">
      <w:pPr>
        <w:widowControl w:val="0"/>
        <w:autoSpaceDE w:val="0"/>
        <w:autoSpaceDN w:val="0"/>
        <w:adjustRightInd w:val="0"/>
        <w:spacing w:after="0"/>
        <w:rPr>
          <w:rFonts w:ascii="Times New Roman" w:eastAsia="ＭＳ 明朝" w:hAnsi="Times New Roman" w:cs="Times New Roman"/>
          <w:sz w:val="20"/>
          <w:szCs w:val="20"/>
        </w:rPr>
      </w:pPr>
    </w:p>
    <w:p w14:paraId="027E2D51" w14:textId="01C68028" w:rsidR="006B3FDA" w:rsidRPr="00093DE1" w:rsidRDefault="00093DE1" w:rsidP="006B3FDA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  <w:u w:val="double"/>
        </w:rPr>
      </w:pPr>
      <w:r w:rsidRPr="00093DE1">
        <w:rPr>
          <w:rFonts w:ascii="Times New Roman" w:hAnsi="Times New Roman" w:cs="Times New Roman"/>
          <w:b/>
          <w:sz w:val="20"/>
          <w:szCs w:val="20"/>
          <w:u w:val="double"/>
        </w:rPr>
        <w:t xml:space="preserve">CONVERSATIONS/INTERVIEWS IN PERSON, BY PHONE, BY SKYPE/FACETIME (OR SIMILAR APP/INTERFACE), </w:t>
      </w:r>
      <w:r>
        <w:rPr>
          <w:rFonts w:ascii="Times New Roman" w:hAnsi="Times New Roman" w:cs="Times New Roman"/>
          <w:b/>
          <w:sz w:val="20"/>
          <w:szCs w:val="20"/>
          <w:u w:val="double"/>
        </w:rPr>
        <w:t xml:space="preserve">OR </w:t>
      </w:r>
      <w:r w:rsidRPr="00093DE1">
        <w:rPr>
          <w:rFonts w:ascii="Times New Roman" w:hAnsi="Times New Roman" w:cs="Times New Roman"/>
          <w:b/>
          <w:sz w:val="20"/>
          <w:szCs w:val="20"/>
          <w:u w:val="double"/>
        </w:rPr>
        <w:t>VIA EMAIL</w:t>
      </w:r>
      <w:r>
        <w:rPr>
          <w:rFonts w:ascii="Times New Roman" w:hAnsi="Times New Roman" w:cs="Times New Roman"/>
          <w:b/>
          <w:sz w:val="20"/>
          <w:szCs w:val="20"/>
          <w:u w:val="double"/>
        </w:rPr>
        <w:t xml:space="preserve"> </w:t>
      </w:r>
    </w:p>
    <w:p w14:paraId="505EC25E" w14:textId="64E97229" w:rsidR="008B217F" w:rsidRDefault="008B217F" w:rsidP="00976E4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093DE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Note: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the usual sequence</w:t>
      </w:r>
      <w:r w:rsidR="00093DE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of information for interviews/conversations is: X.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Xxxxx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. "Title"/Position of the source. Place of employment (or current university/school/department, if source is a student). </w:t>
      </w:r>
      <w:r w:rsidR="00093DE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Topic of the interview/conversation. Date of the </w:t>
      </w:r>
      <w:r w:rsidR="00093DE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lastRenderedPageBreak/>
        <w:t>interview/conversation.</w:t>
      </w:r>
    </w:p>
    <w:p w14:paraId="6ACD6FD9" w14:textId="7C0E44C0" w:rsidR="00093DE1" w:rsidRPr="00976E42" w:rsidRDefault="00093DE1" w:rsidP="00976E4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093DE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Note: what is the difference between an "interview" and a "conversation?"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Do not stress over whether you had an interview or a conversation with one or more of your sources. An 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interview would often be defined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as a more "formal" question-and-answer situation, in which the interviewer poses particular questions and the interviewee answers those particular questions. A conversation might be more "informal," beginning with a more general question</w:t>
      </w:r>
      <w:r w:rsidR="00DB4B1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or point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and evolving from there. However, in practice, and particularly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when speaking with sources for your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Engineering Writing Assignment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s,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there can be many 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instances of crossover, especially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from 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"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interview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"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to 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"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conversation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."  </w:t>
      </w:r>
      <w:r w:rsidRPr="00976E4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Use the term that seems to best fit your communication with your "engineer or other professional or student</w:t>
      </w:r>
      <w:r w:rsidR="00976E4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,</w:t>
      </w:r>
      <w:r w:rsidRPr="00976E4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" but, again, do not stress over choosing one</w:t>
      </w:r>
      <w:r w:rsidR="00976E42" w:rsidRPr="00976E4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 term</w:t>
      </w:r>
      <w:r w:rsidRPr="00976E4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 or the other.</w:t>
      </w:r>
    </w:p>
    <w:p w14:paraId="44B4529B" w14:textId="64BBBDB4" w:rsidR="00093DE1" w:rsidRPr="00093DE1" w:rsidRDefault="00093DE1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B4B12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In person</w:t>
      </w:r>
      <w:r w:rsidRPr="00093DE1">
        <w:rPr>
          <w:rFonts w:ascii="Times New Roman" w:hAnsi="Times New Roman" w:cs="Times New Roman"/>
          <w:b/>
          <w:sz w:val="20"/>
          <w:szCs w:val="20"/>
          <w:u w:val="single"/>
        </w:rPr>
        <w:t xml:space="preserve"> interview or conversation</w:t>
      </w:r>
    </w:p>
    <w:p w14:paraId="365AC69F" w14:textId="335203BD" w:rsidR="006B3FDA" w:rsidRDefault="008E3060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="006B3FDA" w:rsidRPr="006B3FDA">
        <w:rPr>
          <w:rFonts w:ascii="Times New Roman" w:hAnsi="Times New Roman" w:cs="Times New Roman"/>
          <w:sz w:val="20"/>
          <w:szCs w:val="20"/>
        </w:rPr>
        <w:t xml:space="preserve">K. </w:t>
      </w:r>
      <w:proofErr w:type="spellStart"/>
      <w:r w:rsidR="006B3FDA" w:rsidRPr="006B3FDA">
        <w:rPr>
          <w:rFonts w:ascii="Times New Roman" w:hAnsi="Times New Roman" w:cs="Times New Roman"/>
          <w:sz w:val="20"/>
          <w:szCs w:val="20"/>
        </w:rPr>
        <w:t>Bursic</w:t>
      </w:r>
      <w:proofErr w:type="spellEnd"/>
      <w:r w:rsidR="006B3FDA" w:rsidRPr="006B3FD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Associate Professor and Undergraduate Program Director. University of Pittsburgh, Swanson School of Engineering, Department of Industrial Engineering. Interview</w:t>
      </w:r>
      <w:r w:rsidR="00575913">
        <w:rPr>
          <w:rFonts w:ascii="Times New Roman" w:hAnsi="Times New Roman" w:cs="Times New Roman"/>
          <w:sz w:val="20"/>
          <w:szCs w:val="20"/>
        </w:rPr>
        <w:t xml:space="preserve"> regarding industrial engineering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4589F">
        <w:rPr>
          <w:rFonts w:ascii="Times New Roman" w:hAnsi="Times New Roman" w:cs="Times New Roman"/>
          <w:sz w:val="20"/>
          <w:szCs w:val="20"/>
        </w:rPr>
        <w:t>09.24.2018</w:t>
      </w:r>
    </w:p>
    <w:p w14:paraId="798461EC" w14:textId="25EE4894" w:rsidR="008E3060" w:rsidRDefault="00575913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 L</w:t>
      </w:r>
      <w:r w:rsidR="008E306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Lund</w:t>
      </w:r>
      <w:r w:rsidR="008E306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Vice President-Clinical Science. </w:t>
      </w:r>
      <w:proofErr w:type="spellStart"/>
      <w:r>
        <w:rPr>
          <w:rFonts w:ascii="Times New Roman" w:hAnsi="Times New Roman" w:cs="Times New Roman"/>
          <w:sz w:val="20"/>
          <w:szCs w:val="20"/>
        </w:rPr>
        <w:t>ALung</w:t>
      </w:r>
      <w:proofErr w:type="spellEnd"/>
      <w:r>
        <w:rPr>
          <w:rFonts w:ascii="Times New Roman" w:hAnsi="Times New Roman" w:cs="Times New Roman"/>
          <w:sz w:val="20"/>
          <w:szCs w:val="20"/>
        </w:rPr>
        <w:t>. Conversation regarding bioengineering</w:t>
      </w:r>
      <w:r w:rsidR="00E4589F">
        <w:rPr>
          <w:rFonts w:ascii="Times New Roman" w:hAnsi="Times New Roman" w:cs="Times New Roman"/>
          <w:sz w:val="20"/>
          <w:szCs w:val="20"/>
        </w:rPr>
        <w:t>. 09.25.2018</w:t>
      </w:r>
    </w:p>
    <w:p w14:paraId="6256DAAC" w14:textId="343D2FB0" w:rsidR="00575913" w:rsidRPr="00093DE1" w:rsidRDefault="00575913" w:rsidP="0057591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B4B12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Phone</w:t>
      </w:r>
      <w:r w:rsidRPr="00093DE1">
        <w:rPr>
          <w:rFonts w:ascii="Times New Roman" w:hAnsi="Times New Roman" w:cs="Times New Roman"/>
          <w:b/>
          <w:sz w:val="20"/>
          <w:szCs w:val="20"/>
          <w:u w:val="single"/>
        </w:rPr>
        <w:t xml:space="preserve"> interview or conversation</w:t>
      </w:r>
    </w:p>
    <w:p w14:paraId="3EC9E4AF" w14:textId="170C7A9E" w:rsidR="00575913" w:rsidRDefault="00E4589F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K. </w:t>
      </w:r>
      <w:proofErr w:type="spellStart"/>
      <w:r>
        <w:rPr>
          <w:rFonts w:ascii="Times New Roman" w:hAnsi="Times New Roman" w:cs="Times New Roman"/>
          <w:sz w:val="20"/>
          <w:szCs w:val="20"/>
        </w:rPr>
        <w:t>Odumbe</w:t>
      </w:r>
      <w:proofErr w:type="spellEnd"/>
      <w:r>
        <w:rPr>
          <w:rFonts w:ascii="Times New Roman" w:hAnsi="Times New Roman" w:cs="Times New Roman"/>
          <w:sz w:val="20"/>
          <w:szCs w:val="20"/>
        </w:rPr>
        <w:t>. Senior Compliance Engineer. MSA. Phone interview regarding mechanical engineering. 09.21.2018</w:t>
      </w:r>
    </w:p>
    <w:p w14:paraId="41630A24" w14:textId="3CCA4BD6" w:rsidR="00E4589F" w:rsidRDefault="00E4589F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</w:t>
      </w:r>
      <w:r w:rsidR="005E062D">
        <w:rPr>
          <w:rFonts w:ascii="Times New Roman" w:hAnsi="Times New Roman" w:cs="Times New Roman"/>
          <w:sz w:val="20"/>
          <w:szCs w:val="20"/>
        </w:rPr>
        <w:t xml:space="preserve">] D. </w:t>
      </w:r>
      <w:proofErr w:type="spellStart"/>
      <w:r w:rsidR="005E062D">
        <w:rPr>
          <w:rFonts w:ascii="Times New Roman" w:hAnsi="Times New Roman" w:cs="Times New Roman"/>
          <w:sz w:val="20"/>
          <w:szCs w:val="20"/>
        </w:rPr>
        <w:t>Budny</w:t>
      </w:r>
      <w:proofErr w:type="spellEnd"/>
      <w:r w:rsidR="005E062D">
        <w:rPr>
          <w:rFonts w:ascii="Times New Roman" w:hAnsi="Times New Roman" w:cs="Times New Roman"/>
          <w:sz w:val="20"/>
          <w:szCs w:val="20"/>
        </w:rPr>
        <w:t>. Associate Professor.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58A5">
        <w:rPr>
          <w:rFonts w:ascii="Times New Roman" w:hAnsi="Times New Roman" w:cs="Times New Roman"/>
          <w:sz w:val="20"/>
          <w:szCs w:val="20"/>
        </w:rPr>
        <w:t>University of Pittsburgh Swanson School of Engineering,</w:t>
      </w:r>
      <w:r w:rsidR="005E062D">
        <w:rPr>
          <w:rFonts w:ascii="Times New Roman" w:hAnsi="Times New Roman" w:cs="Times New Roman"/>
          <w:sz w:val="20"/>
          <w:szCs w:val="20"/>
        </w:rPr>
        <w:t xml:space="preserve"> Civil and Environmental Engineering Department. Phone conversation regarding education and licensing in the civil engineering field. 09.20.2018</w:t>
      </w:r>
    </w:p>
    <w:p w14:paraId="37CC361F" w14:textId="6518B006" w:rsidR="005E062D" w:rsidRPr="00093DE1" w:rsidRDefault="005E062D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B4B12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Skype/Facetime</w:t>
      </w:r>
      <w:r w:rsidRPr="00093DE1">
        <w:rPr>
          <w:rFonts w:ascii="Times New Roman" w:hAnsi="Times New Roman" w:cs="Times New Roman"/>
          <w:b/>
          <w:sz w:val="20"/>
          <w:szCs w:val="20"/>
          <w:u w:val="single"/>
        </w:rPr>
        <w:t xml:space="preserve"> interview or conversation</w:t>
      </w:r>
    </w:p>
    <w:p w14:paraId="7F25B7BC" w14:textId="79208DAE" w:rsidR="005E062D" w:rsidRDefault="005E062D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M. </w:t>
      </w:r>
      <w:proofErr w:type="spellStart"/>
      <w:r>
        <w:rPr>
          <w:rFonts w:ascii="Times New Roman" w:hAnsi="Times New Roman" w:cs="Times New Roman"/>
          <w:sz w:val="20"/>
          <w:szCs w:val="20"/>
        </w:rPr>
        <w:t>Chyu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8348D">
        <w:rPr>
          <w:rFonts w:ascii="Times New Roman" w:hAnsi="Times New Roman" w:cs="Times New Roman"/>
          <w:sz w:val="20"/>
          <w:szCs w:val="20"/>
        </w:rPr>
        <w:t xml:space="preserve">Distinguished Service </w:t>
      </w:r>
      <w:r w:rsidR="00976E42">
        <w:rPr>
          <w:rFonts w:ascii="Times New Roman" w:hAnsi="Times New Roman" w:cs="Times New Roman"/>
          <w:sz w:val="20"/>
          <w:szCs w:val="20"/>
        </w:rPr>
        <w:t xml:space="preserve">Professor; </w:t>
      </w:r>
      <w:r>
        <w:rPr>
          <w:rFonts w:ascii="Times New Roman" w:hAnsi="Times New Roman" w:cs="Times New Roman"/>
          <w:sz w:val="20"/>
          <w:szCs w:val="20"/>
        </w:rPr>
        <w:t>Associate Dea</w:t>
      </w:r>
      <w:r w:rsidR="00976E42">
        <w:rPr>
          <w:rFonts w:ascii="Times New Roman" w:hAnsi="Times New Roman" w:cs="Times New Roman"/>
          <w:sz w:val="20"/>
          <w:szCs w:val="20"/>
        </w:rPr>
        <w:t xml:space="preserve">n for International Initiatives; </w:t>
      </w:r>
      <w:r w:rsidR="0018348D">
        <w:rPr>
          <w:rFonts w:ascii="Times New Roman" w:hAnsi="Times New Roman" w:cs="Times New Roman"/>
          <w:sz w:val="20"/>
          <w:szCs w:val="20"/>
        </w:rPr>
        <w:t>Inaugural Dean Sichuan University Pitt Institute. University of Pittsburgh Swanson School of Engineering, Department of Mechanical Engineering and Materials Science. Skype Interview regarding materials science. 09.18.2018</w:t>
      </w:r>
    </w:p>
    <w:p w14:paraId="6B492187" w14:textId="5B291D40" w:rsidR="007B1BC4" w:rsidRDefault="007B1BC4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Y. Yin. Assistant Professor. Sichuan University, </w:t>
      </w:r>
      <w:r w:rsidR="00402BD8">
        <w:rPr>
          <w:rFonts w:ascii="Times New Roman" w:hAnsi="Times New Roman" w:cs="Times New Roman"/>
          <w:sz w:val="20"/>
          <w:szCs w:val="20"/>
        </w:rPr>
        <w:t>Sichuan University Pitt Institute</w:t>
      </w:r>
      <w:r w:rsidR="00D93FB0">
        <w:rPr>
          <w:rFonts w:ascii="Times New Roman" w:hAnsi="Times New Roman" w:cs="Times New Roman"/>
          <w:sz w:val="20"/>
          <w:szCs w:val="20"/>
        </w:rPr>
        <w:t>, Mechanical Engineering. Facetime conversation regarding international work in mechanical engineering. 09.25.2018</w:t>
      </w:r>
    </w:p>
    <w:p w14:paraId="53540387" w14:textId="591845BB" w:rsidR="00D93FB0" w:rsidRPr="00093DE1" w:rsidRDefault="00D93FB0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B4B12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Email</w:t>
      </w:r>
      <w:r w:rsidRPr="00093DE1">
        <w:rPr>
          <w:rFonts w:ascii="Times New Roman" w:hAnsi="Times New Roman" w:cs="Times New Roman"/>
          <w:b/>
          <w:sz w:val="20"/>
          <w:szCs w:val="20"/>
          <w:u w:val="single"/>
        </w:rPr>
        <w:t xml:space="preserve"> interview or conversation</w:t>
      </w:r>
    </w:p>
    <w:p w14:paraId="5BEECE15" w14:textId="4A7081BF" w:rsidR="00507EE2" w:rsidRPr="00507EE2" w:rsidRDefault="00507EE2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DB4B12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Note:</w:t>
      </w:r>
      <w:r w:rsidRPr="00507EE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J. Canady</w:t>
      </w:r>
      <w:r w:rsidRPr="00507EE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="00976E4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citations, below, are an example of an email interview that </w:t>
      </w:r>
      <w:r w:rsidRPr="00507EE2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took place over 2 days, 09.18.2018 and 09.20.2018. [1] is information from the 09-18 email or emails; [2] is information from the 9.20 email or emails. </w:t>
      </w:r>
    </w:p>
    <w:p w14:paraId="13380229" w14:textId="4E52255F" w:rsidR="00D93FB0" w:rsidRDefault="00D93FB0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="00614637">
        <w:rPr>
          <w:rFonts w:ascii="Times New Roman" w:hAnsi="Times New Roman" w:cs="Times New Roman"/>
          <w:sz w:val="20"/>
          <w:szCs w:val="20"/>
        </w:rPr>
        <w:t>J. Canady. Junior Bioengineering major, Vice President University of Pittsburgh National Society of Black Engineers. University of Pittsburgh Swanson School of Engineering, Department of Bioengineering. Email interview regarding bioengineering major. 09.18.2018</w:t>
      </w:r>
    </w:p>
    <w:p w14:paraId="45EA7332" w14:textId="33F271F4" w:rsidR="00614637" w:rsidRDefault="00614637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 Canady. Junior Bioengineering major, Vice President University of Pittsburgh National Society of Black Engineers. University of Pittsburgh Swanson School of Engineering, Department of Bioengineering. Email interview regarding bioengineering major. 09.20.2018</w:t>
      </w:r>
    </w:p>
    <w:p w14:paraId="6565F492" w14:textId="3F19ED80" w:rsidR="00614637" w:rsidRDefault="00507EE2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4637">
        <w:rPr>
          <w:rFonts w:ascii="Times New Roman" w:hAnsi="Times New Roman" w:cs="Times New Roman"/>
          <w:sz w:val="20"/>
          <w:szCs w:val="20"/>
        </w:rPr>
        <w:t xml:space="preserve">[1] </w:t>
      </w:r>
      <w:r w:rsidR="00CC29A5">
        <w:rPr>
          <w:rFonts w:ascii="Times New Roman" w:hAnsi="Times New Roman" w:cs="Times New Roman"/>
          <w:sz w:val="20"/>
          <w:szCs w:val="20"/>
        </w:rPr>
        <w:t xml:space="preserve">K. Nigam. </w:t>
      </w:r>
      <w:r w:rsidR="009F5000">
        <w:rPr>
          <w:rFonts w:ascii="Times New Roman" w:hAnsi="Times New Roman" w:cs="Times New Roman"/>
          <w:sz w:val="20"/>
          <w:szCs w:val="20"/>
        </w:rPr>
        <w:t>Engineering Director. Google Pittsburgh. Email conversation regarding software engineering. 09.23</w:t>
      </w:r>
      <w:r w:rsidR="00976E42">
        <w:rPr>
          <w:rFonts w:ascii="Times New Roman" w:hAnsi="Times New Roman" w:cs="Times New Roman"/>
          <w:sz w:val="20"/>
          <w:szCs w:val="20"/>
        </w:rPr>
        <w:t>.2018</w:t>
      </w:r>
    </w:p>
    <w:p w14:paraId="173AA6FB" w14:textId="77777777" w:rsidR="00DB4B12" w:rsidRDefault="00DB4B12" w:rsidP="005E06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5B03C73E" w14:textId="77777777" w:rsidR="00DB4B12" w:rsidRPr="00CE4939" w:rsidRDefault="00DB4B12" w:rsidP="00DB4B1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b/>
          <w:sz w:val="20"/>
          <w:szCs w:val="20"/>
          <w:u w:val="double"/>
        </w:rPr>
      </w:pPr>
      <w:r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“</w:t>
      </w:r>
      <w:r w:rsidRPr="00111D75"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UNPUBLISHED</w:t>
      </w:r>
      <w:r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>”</w:t>
      </w:r>
      <w:r w:rsidRPr="00111D75">
        <w:rPr>
          <w:rFonts w:ascii="Times New Roman" w:eastAsia="ＭＳ 明朝" w:hAnsi="Times New Roman" w:cs="Times New Roman"/>
          <w:b/>
          <w:sz w:val="20"/>
          <w:szCs w:val="20"/>
          <w:u w:val="double"/>
        </w:rPr>
        <w:t xml:space="preserve"> SOURCES</w:t>
      </w:r>
    </w:p>
    <w:p w14:paraId="3AFF7848" w14:textId="77777777" w:rsidR="00DB4B12" w:rsidRPr="00111D75" w:rsidRDefault="00DB4B12" w:rsidP="00DB4B1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  <w:u w:val="single"/>
        </w:rPr>
      </w:pPr>
      <w:r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Talks, lectures </w:t>
      </w:r>
    </w:p>
    <w:p w14:paraId="75B62510" w14:textId="77777777" w:rsidR="00DB4B12" w:rsidRPr="00E4792F" w:rsidRDefault="00DB4B12" w:rsidP="00DB4B1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K. Halona.  Member, Board of Directors. American Indian Science and Engineering Society (AISES). Keynote Speaker, AISES National Conference. 10-21-2017 </w:t>
      </w:r>
    </w:p>
    <w:p w14:paraId="67B8DEE1" w14:textId="77777777" w:rsidR="00DB4B12" w:rsidRDefault="00DB4B12" w:rsidP="00DB4B12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S. </w:t>
      </w:r>
      <w:proofErr w:type="spellStart"/>
      <w:r>
        <w:rPr>
          <w:rFonts w:ascii="Times New Roman" w:eastAsia="ＭＳ 明朝" w:hAnsi="Times New Roman" w:cs="Times New Roman"/>
          <w:sz w:val="20"/>
          <w:szCs w:val="20"/>
        </w:rPr>
        <w:t>Maleker</w:t>
      </w:r>
      <w:proofErr w:type="spellEnd"/>
      <w:r>
        <w:rPr>
          <w:rFonts w:ascii="Times New Roman" w:eastAsia="ＭＳ 明朝" w:hAnsi="Times New Roman" w:cs="Times New Roman"/>
          <w:sz w:val="20"/>
          <w:szCs w:val="20"/>
        </w:rPr>
        <w:t xml:space="preserve">. Lecturer II. University of Pittsburgh Department of Chemistry. Lecture notes, </w:t>
      </w:r>
      <w:r w:rsidRPr="00E4792F">
        <w:rPr>
          <w:rFonts w:ascii="Times New Roman" w:eastAsia="ＭＳ 明朝" w:hAnsi="Times New Roman" w:cs="Times New Roman"/>
          <w:sz w:val="20"/>
          <w:szCs w:val="20"/>
        </w:rPr>
        <w:t xml:space="preserve">General Chemistry I. </w:t>
      </w:r>
      <w:r>
        <w:rPr>
          <w:rFonts w:ascii="Times New Roman" w:eastAsia="ＭＳ 明朝" w:hAnsi="Times New Roman" w:cs="Times New Roman"/>
          <w:sz w:val="20"/>
          <w:szCs w:val="20"/>
        </w:rPr>
        <w:t>09.07.2018</w:t>
      </w:r>
    </w:p>
    <w:p w14:paraId="4024B36A" w14:textId="075D73F9" w:rsidR="00DB4B12" w:rsidRPr="00DB4B12" w:rsidRDefault="00DB4B12" w:rsidP="005E062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[1] I. Mena. Director of First-year Programs. University of Pittsburgh Swanson School of Engineering. Lecture, ENGR 0081, Freshmen Engineering Seminar 1. 09.12.2018 </w:t>
      </w:r>
    </w:p>
    <w:p w14:paraId="7204C6EC" w14:textId="77777777" w:rsidR="00575913" w:rsidRDefault="00575913" w:rsidP="006B3F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2BB00DB7" w14:textId="77777777" w:rsidR="00656165" w:rsidRDefault="00656165" w:rsidP="00656165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</w:p>
    <w:p w14:paraId="650ABD32" w14:textId="77777777" w:rsidR="00656165" w:rsidRDefault="00656165" w:rsidP="00656165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eastAsia="ＭＳ 明朝" w:hAnsi="Times New Roman" w:cs="Times New Roman"/>
          <w:sz w:val="20"/>
          <w:szCs w:val="20"/>
        </w:rPr>
      </w:pPr>
    </w:p>
    <w:p w14:paraId="207ABAC1" w14:textId="77777777" w:rsidR="00656165" w:rsidRPr="00E4792F" w:rsidRDefault="00656165" w:rsidP="00656165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1F5B4586" w14:textId="77777777" w:rsidR="00D20929" w:rsidRDefault="00F55647">
      <w:bookmarkStart w:id="0" w:name="_GoBack"/>
      <w:bookmarkEnd w:id="0"/>
    </w:p>
    <w:sectPr w:rsidR="00D20929" w:rsidSect="00E4792F">
      <w:pgSz w:w="12240" w:h="15840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7E13"/>
    <w:multiLevelType w:val="hybridMultilevel"/>
    <w:tmpl w:val="06402A1A"/>
    <w:lvl w:ilvl="0" w:tplc="F12E0D98">
      <w:start w:val="1"/>
      <w:numFmt w:val="bullet"/>
      <w:lvlText w:val="•"/>
      <w:lvlJc w:val="left"/>
      <w:pPr>
        <w:ind w:left="144" w:hanging="14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65"/>
    <w:rsid w:val="00093DE1"/>
    <w:rsid w:val="0018348D"/>
    <w:rsid w:val="002514EF"/>
    <w:rsid w:val="002D2D00"/>
    <w:rsid w:val="002F7AA0"/>
    <w:rsid w:val="003058A5"/>
    <w:rsid w:val="003A55C7"/>
    <w:rsid w:val="00402BD8"/>
    <w:rsid w:val="00416CAC"/>
    <w:rsid w:val="00463513"/>
    <w:rsid w:val="00507EE2"/>
    <w:rsid w:val="00553F41"/>
    <w:rsid w:val="00575913"/>
    <w:rsid w:val="005B290F"/>
    <w:rsid w:val="005D3ABE"/>
    <w:rsid w:val="005E062D"/>
    <w:rsid w:val="00614637"/>
    <w:rsid w:val="00651B40"/>
    <w:rsid w:val="00656165"/>
    <w:rsid w:val="006B3FDA"/>
    <w:rsid w:val="007B1BC4"/>
    <w:rsid w:val="007F472F"/>
    <w:rsid w:val="008B217F"/>
    <w:rsid w:val="008D0F44"/>
    <w:rsid w:val="008E3060"/>
    <w:rsid w:val="008E3710"/>
    <w:rsid w:val="00976E42"/>
    <w:rsid w:val="009F5000"/>
    <w:rsid w:val="00AE62EB"/>
    <w:rsid w:val="00B82F44"/>
    <w:rsid w:val="00BD545E"/>
    <w:rsid w:val="00C16E2C"/>
    <w:rsid w:val="00C4368D"/>
    <w:rsid w:val="00CC29A5"/>
    <w:rsid w:val="00D036FA"/>
    <w:rsid w:val="00D93FB0"/>
    <w:rsid w:val="00DB4B12"/>
    <w:rsid w:val="00E305F9"/>
    <w:rsid w:val="00E4589F"/>
    <w:rsid w:val="00F55647"/>
    <w:rsid w:val="00F72382"/>
    <w:rsid w:val="00F95902"/>
    <w:rsid w:val="00FD4C9F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FF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165"/>
    <w:pPr>
      <w:spacing w:after="200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1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s.discovermagazine.com/d-brief/2016/05/18/edible-six-pack-rings/" TargetMode="External"/><Relationship Id="rId6" Type="http://schemas.openxmlformats.org/officeDocument/2006/relationships/hyperlink" Target="http://www.bls.gov/ooh/architecture-and-engineering/civil-engineers.htm" TargetMode="External"/><Relationship Id="rId7" Type="http://schemas.openxmlformats.org/officeDocument/2006/relationships/hyperlink" Target="http://onlinelibrary.wiley.com.pitt.idm.oclc.org/store/10.1002/9781118160459.ch2/asset/ch2.pdf?v=1&amp;t=itogwimh&amp;s=9d27e8ea58d0c6f7caa6d2ac97c5a6867c7a1856" TargetMode="External"/><Relationship Id="rId8" Type="http://schemas.openxmlformats.org/officeDocument/2006/relationships/hyperlink" Target="http://www.annualreviews.org.pitt.idm.oclc.org/doi/full/10.1146/annurev-bioeng-092515-010849" TargetMode="External"/><Relationship Id="rId9" Type="http://schemas.openxmlformats.org/officeDocument/2006/relationships/hyperlink" Target="https://www.youtube.com/channel/UChj0w0duKtp7SDd_X9CNptw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1221</Words>
  <Characters>6960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Newborg, Beth Bateman</dc:creator>
  <cp:keywords/>
  <dc:description/>
  <cp:lastModifiedBy>Beth Newborg</cp:lastModifiedBy>
  <cp:revision>2</cp:revision>
  <dcterms:created xsi:type="dcterms:W3CDTF">2019-01-09T14:06:00Z</dcterms:created>
  <dcterms:modified xsi:type="dcterms:W3CDTF">2019-01-09T14:06:00Z</dcterms:modified>
</cp:coreProperties>
</file>