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55.png" ContentType="image/png"/>
  <Override PartName="/word/media/rId46.png" ContentType="image/png"/>
  <Override PartName="/word/media/rId5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Агентный подход и модель Daisyworld</w:t>
      </w:r>
    </w:p>
    <w:p>
      <w:pPr>
        <w:pStyle w:val="Author"/>
      </w:pPr>
      <w:r>
        <w:t xml:space="preserve">Тарасова Алина Андреевна</w:t>
      </w:r>
    </w:p>
    <w:p>
      <w:pPr>
        <w:pStyle w:val="Date"/>
      </w:pPr>
      <w:r>
        <w:t xml:space="preserve">2026-03-21</w:t>
      </w:r>
    </w:p>
    <w:bookmarkStart w:id="24" w:name="информация"/>
    <w:p>
      <w:pPr>
        <w:pStyle w:val="Heading1"/>
      </w:pPr>
      <w:r>
        <w:t xml:space="preserve">Информация</w:t>
      </w:r>
    </w:p>
    <w:bookmarkStart w:id="23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Тарасова Алина Андреевна</w:t>
      </w:r>
    </w:p>
    <w:p>
      <w:pPr>
        <w:pStyle w:val="Compact"/>
        <w:numPr>
          <w:ilvl w:val="0"/>
          <w:numId w:val="1001"/>
        </w:numPr>
      </w:pPr>
      <w:r>
        <w:t xml:space="preserve">студент 2 курса кафедры ММИИИ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1132236013@rudn.ru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https://gitverse.ru/aatarasova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https://github.com/aatarasova</w:t>
        </w:r>
      </w:hyperlink>
    </w:p>
    <w:bookmarkEnd w:id="23"/>
    <w:bookmarkEnd w:id="24"/>
    <w:bookmarkStart w:id="29" w:name="вводная-часть"/>
    <w:p>
      <w:pPr>
        <w:pStyle w:val="Heading1"/>
      </w:pPr>
      <w:r>
        <w:t xml:space="preserve">Вводная часть</w:t>
      </w:r>
    </w:p>
    <w:bookmarkStart w:id="25" w:name="актуальность"/>
    <w:p>
      <w:pPr>
        <w:pStyle w:val="Heading2"/>
      </w:pPr>
      <w:r>
        <w:t xml:space="preserve">Актуальность</w:t>
      </w:r>
    </w:p>
    <w:p>
      <w:pPr>
        <w:pStyle w:val="Compact"/>
        <w:numPr>
          <w:ilvl w:val="0"/>
          <w:numId w:val="1002"/>
        </w:numPr>
      </w:pPr>
      <w:r>
        <w:t xml:space="preserve">Агентное моделирование (ABM) позволяет изучать сложные системы</w:t>
      </w:r>
      <w:r>
        <w:t xml:space="preserve"> </w:t>
      </w:r>
      <w:r>
        <w:t xml:space="preserve">“снизу вверх”</w:t>
      </w:r>
    </w:p>
    <w:p>
      <w:pPr>
        <w:pStyle w:val="Compact"/>
        <w:numPr>
          <w:ilvl w:val="0"/>
          <w:numId w:val="1002"/>
        </w:numPr>
      </w:pPr>
      <w:r>
        <w:t xml:space="preserve">Модель Daisyworld иллюстрирует концепцию саморегуляции и гипотезу Геи</w:t>
      </w:r>
    </w:p>
    <w:p>
      <w:pPr>
        <w:pStyle w:val="Compact"/>
        <w:numPr>
          <w:ilvl w:val="0"/>
          <w:numId w:val="1002"/>
        </w:numPr>
      </w:pPr>
      <w:r>
        <w:t xml:space="preserve">Подход ABM критически важен, когда поведение системы трудно предсказать из-за нелинейностей и гетерогенности участников</w:t>
      </w:r>
    </w:p>
    <w:p>
      <w:pPr>
        <w:pStyle w:val="Compact"/>
        <w:numPr>
          <w:ilvl w:val="0"/>
          <w:numId w:val="1002"/>
        </w:numPr>
      </w:pPr>
      <w:r>
        <w:t xml:space="preserve">Julia и пакет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 </w:t>
      </w:r>
      <w:r>
        <w:t xml:space="preserve">предоставляют мощные средства для создания и анализа ABM</w:t>
      </w:r>
    </w:p>
    <w:bookmarkEnd w:id="25"/>
    <w:bookmarkStart w:id="26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t xml:space="preserve">Объект: Саморегулирующаяся планетарная система, состоящая из живых организмов и окружающей среды</w:t>
      </w:r>
    </w:p>
    <w:p>
      <w:pPr>
        <w:pStyle w:val="Compact"/>
        <w:numPr>
          <w:ilvl w:val="0"/>
          <w:numId w:val="1003"/>
        </w:numPr>
      </w:pPr>
      <w:r>
        <w:t xml:space="preserve">Предмет:</w:t>
      </w:r>
    </w:p>
    <w:p>
      <w:pPr>
        <w:pStyle w:val="Compact"/>
        <w:numPr>
          <w:ilvl w:val="1"/>
          <w:numId w:val="1004"/>
        </w:numPr>
      </w:pPr>
      <w:r>
        <w:t xml:space="preserve">Агентный подход в имитационном моделировании</w:t>
      </w:r>
    </w:p>
    <w:p>
      <w:pPr>
        <w:pStyle w:val="Compact"/>
        <w:numPr>
          <w:ilvl w:val="1"/>
          <w:numId w:val="1004"/>
        </w:numPr>
      </w:pPr>
      <w:r>
        <w:t xml:space="preserve">Модель Daisyworld (взаимодействие маргариток и температуры планеты)</w:t>
      </w:r>
    </w:p>
    <w:p>
      <w:pPr>
        <w:pStyle w:val="Compact"/>
        <w:numPr>
          <w:ilvl w:val="1"/>
          <w:numId w:val="1004"/>
        </w:numPr>
      </w:pPr>
      <w:r>
        <w:t xml:space="preserve">Влияние параметров (альбедо, возраст, солнечная активность) на гомеостаз системы</w:t>
      </w:r>
    </w:p>
    <w:bookmarkEnd w:id="26"/>
    <w:bookmarkStart w:id="27" w:name="цели-и-задачи"/>
    <w:p>
      <w:pPr>
        <w:pStyle w:val="Heading2"/>
      </w:pPr>
      <w:r>
        <w:t xml:space="preserve">Цели и задачи</w:t>
      </w:r>
    </w:p>
    <w:p>
      <w:pPr>
        <w:pStyle w:val="Compact"/>
        <w:numPr>
          <w:ilvl w:val="0"/>
          <w:numId w:val="1005"/>
        </w:numPr>
      </w:pPr>
      <w:r>
        <w:t xml:space="preserve">Изучить принципы агентного моделирования на примере Daisyworld</w:t>
      </w:r>
    </w:p>
    <w:p>
      <w:pPr>
        <w:pStyle w:val="Compact"/>
        <w:numPr>
          <w:ilvl w:val="0"/>
          <w:numId w:val="1005"/>
        </w:numPr>
      </w:pPr>
      <w:r>
        <w:t xml:space="preserve">Реализовать агентную модель на Julia с использованием</w:t>
      </w:r>
      <w:r>
        <w:t xml:space="preserve"> </w:t>
      </w:r>
      <w:r>
        <w:rPr>
          <w:rStyle w:val="VerbatimChar"/>
        </w:rPr>
        <w:t xml:space="preserve">Agents.jl</w:t>
      </w:r>
    </w:p>
    <w:p>
      <w:pPr>
        <w:pStyle w:val="Compact"/>
        <w:numPr>
          <w:ilvl w:val="0"/>
          <w:numId w:val="1005"/>
        </w:numPr>
      </w:pPr>
      <w:r>
        <w:t xml:space="preserve">Провести визуализацию динамики модели</w:t>
      </w:r>
    </w:p>
    <w:p>
      <w:pPr>
        <w:pStyle w:val="Compact"/>
        <w:numPr>
          <w:ilvl w:val="0"/>
          <w:numId w:val="1005"/>
        </w:numPr>
      </w:pPr>
      <w:r>
        <w:t xml:space="preserve">Выполнить параметрическое исследование и проанализировать стабильность системы</w:t>
      </w:r>
    </w:p>
    <w:p>
      <w:pPr>
        <w:pStyle w:val="Compact"/>
        <w:numPr>
          <w:ilvl w:val="0"/>
          <w:numId w:val="1005"/>
        </w:numPr>
      </w:pPr>
      <w:r>
        <w:t xml:space="preserve">Освоить методы создания анимаций и анализа данных в ABM</w:t>
      </w:r>
    </w:p>
    <w:bookmarkEnd w:id="27"/>
    <w:bookmarkStart w:id="28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Compact"/>
        <w:numPr>
          <w:ilvl w:val="0"/>
          <w:numId w:val="1006"/>
        </w:numPr>
      </w:pPr>
      <w:r>
        <w:t xml:space="preserve">Язык программирования Julia</w:t>
      </w:r>
    </w:p>
    <w:p>
      <w:pPr>
        <w:pStyle w:val="Compact"/>
        <w:numPr>
          <w:ilvl w:val="0"/>
          <w:numId w:val="1006"/>
        </w:numPr>
      </w:pPr>
      <w:r>
        <w:t xml:space="preserve">Пакеты: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CairoMakie.jl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DrWatson.jl</w:t>
      </w:r>
    </w:p>
    <w:p>
      <w:pPr>
        <w:pStyle w:val="Compact"/>
        <w:numPr>
          <w:ilvl w:val="0"/>
          <w:numId w:val="1006"/>
        </w:numPr>
      </w:pPr>
      <w:r>
        <w:t xml:space="preserve">Литературное программирование:</w:t>
      </w:r>
      <w:r>
        <w:t xml:space="preserve"> </w:t>
      </w:r>
      <w:r>
        <w:rPr>
          <w:rStyle w:val="VerbatimChar"/>
        </w:rPr>
        <w:t xml:space="preserve">Literate.jl</w:t>
      </w:r>
    </w:p>
    <w:p>
      <w:pPr>
        <w:pStyle w:val="Compact"/>
        <w:numPr>
          <w:ilvl w:val="0"/>
          <w:numId w:val="1006"/>
        </w:numPr>
      </w:pPr>
      <w:r>
        <w:t xml:space="preserve">Оформление отчётов:</w:t>
      </w:r>
      <w:r>
        <w:t xml:space="preserve"> </w:t>
      </w:r>
      <w:r>
        <w:rPr>
          <w:rStyle w:val="VerbatimChar"/>
        </w:rPr>
        <w:t xml:space="preserve">Quarto</w:t>
      </w:r>
    </w:p>
    <w:bookmarkEnd w:id="28"/>
    <w:bookmarkEnd w:id="29"/>
    <w:bookmarkStart w:id="34" w:name="теоретическая-часть"/>
    <w:p>
      <w:pPr>
        <w:pStyle w:val="Heading1"/>
      </w:pPr>
      <w:r>
        <w:t xml:space="preserve">Теоретическая часть</w:t>
      </w:r>
    </w:p>
    <w:bookmarkStart w:id="30" w:name="агентный-подход"/>
    <w:p>
      <w:pPr>
        <w:pStyle w:val="Heading2"/>
      </w:pPr>
      <w:r>
        <w:t xml:space="preserve">Агентный подход</w:t>
      </w:r>
    </w:p>
    <w:p>
      <w:pPr>
        <w:pStyle w:val="FirstParagraph"/>
      </w:pPr>
      <w:r>
        <w:rPr>
          <w:b/>
          <w:bCs/>
        </w:rPr>
        <w:t xml:space="preserve">Ключевые компоненты: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Агенты</w:t>
      </w:r>
      <w:r>
        <w:t xml:space="preserve"> </w:t>
      </w:r>
      <w:r>
        <w:t xml:space="preserve">— активные сущности со свойствами и правилами поведения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Среда</w:t>
      </w:r>
      <w:r>
        <w:t xml:space="preserve"> </w:t>
      </w:r>
      <w:r>
        <w:t xml:space="preserve">— пространство (дискретное, непрерывное), в котором действуют агенты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Взаимодействия</w:t>
      </w:r>
      <w:r>
        <w:t xml:space="preserve"> </w:t>
      </w:r>
      <w:r>
        <w:t xml:space="preserve">— правила, по которым агенты влияют друг на друга и среду</w:t>
      </w:r>
    </w:p>
    <w:p>
      <w:pPr>
        <w:pStyle w:val="BodyText"/>
      </w:pPr>
      <w:r>
        <w:rPr>
          <w:b/>
          <w:bCs/>
        </w:rPr>
        <w:t xml:space="preserve">Основные принципы: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Эмерджентность</w:t>
      </w:r>
      <w:r>
        <w:t xml:space="preserve"> </w:t>
      </w:r>
      <w:r>
        <w:t xml:space="preserve">— глобальное поведение возникает из локальных взаимодействий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Автономия</w:t>
      </w:r>
      <w:r>
        <w:t xml:space="preserve"> </w:t>
      </w:r>
      <w:r>
        <w:t xml:space="preserve">— агенты действуют независимо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Гетерогенность</w:t>
      </w:r>
      <w:r>
        <w:t xml:space="preserve"> </w:t>
      </w:r>
      <w:r>
        <w:t xml:space="preserve">— агенты могут различаться по характеристикам</w:t>
      </w:r>
    </w:p>
    <w:bookmarkEnd w:id="30"/>
    <w:bookmarkStart w:id="31" w:name="модель-daisyworld"/>
    <w:p>
      <w:pPr>
        <w:pStyle w:val="Heading2"/>
      </w:pPr>
      <w:r>
        <w:t xml:space="preserve">Модель Daisyworld</w:t>
      </w:r>
    </w:p>
    <w:p>
      <w:pPr>
        <w:pStyle w:val="FirstParagraph"/>
      </w:pPr>
      <w:r>
        <w:t xml:space="preserve">Модель, предложенная Джеймсом Лавлоком, иллюстрирует гипотезу Геи.</w:t>
      </w:r>
    </w:p>
    <w:p>
      <w:pPr>
        <w:pStyle w:val="BodyText"/>
      </w:pPr>
      <w:r>
        <w:rPr>
          <w:b/>
          <w:bCs/>
        </w:rPr>
        <w:t xml:space="preserve">Агенты:</w:t>
      </w:r>
      <w:r>
        <w:t xml:space="preserve"> </w:t>
      </w:r>
      <w:r>
        <w:t xml:space="preserve">- Чёрные маргаритки (низкое альбедо) — поглощают тепло</w:t>
      </w:r>
      <w:r>
        <w:t xml:space="preserve"> </w:t>
      </w:r>
      <w:r>
        <w:t xml:space="preserve">- Белые маргаритки (высокое альбедо) — отражают тепло</w:t>
      </w:r>
    </w:p>
    <w:p>
      <w:pPr>
        <w:pStyle w:val="BodyText"/>
      </w:pPr>
      <w:r>
        <w:rPr>
          <w:b/>
          <w:bCs/>
        </w:rPr>
        <w:t xml:space="preserve">Среда:</w:t>
      </w:r>
      <w:r>
        <w:t xml:space="preserve"> </w:t>
      </w:r>
      <w:r>
        <w:t xml:space="preserve">- Двумерная клеточная сетка</w:t>
      </w:r>
      <w:r>
        <w:t xml:space="preserve"> </w:t>
      </w:r>
      <w:r>
        <w:t xml:space="preserve">- Динамическая температура, зависящая от солнечной активности и маргариток</w:t>
      </w:r>
    </w:p>
    <w:bookmarkEnd w:id="31"/>
    <w:bookmarkStart w:id="32" w:name="механизм-саморегуляции"/>
    <w:p>
      <w:pPr>
        <w:pStyle w:val="Heading2"/>
      </w:pPr>
      <w:r>
        <w:t xml:space="preserve">Механизм саморегуляции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Рост</w:t>
      </w:r>
      <w:r>
        <w:t xml:space="preserve">: Маргаритки могут размножаться только в определённом температурном диапазоне.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Влияние</w:t>
      </w:r>
      <w:r>
        <w:t xml:space="preserve">: Чёрные маргаритки нагревают планету, белые — охлаждают.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Обратная связь</w:t>
      </w:r>
      <w:r>
        <w:t xml:space="preserve">: Если становится слишком жарко, выживают и размножаются белые маргаритки, охлаждая планету. Если слишком холодно — чёрные маргаритки нагревают её.</w:t>
      </w:r>
    </w:p>
    <w:p>
      <w:pPr>
        <w:pStyle w:val="FirstParagraph"/>
      </w:pPr>
      <w:r>
        <w:t xml:space="preserve">Эта отрицательная обратная связь позволяет поддерживать температуру в комфортном для жизни диапазоне при широком изменении внешнего воздействия (солнечной постоянной).</w:t>
      </w:r>
    </w:p>
    <w:bookmarkEnd w:id="32"/>
    <w:bookmarkStart w:id="33" w:name="ключевые-параметры-модели"/>
    <w:p>
      <w:pPr>
        <w:pStyle w:val="Heading2"/>
      </w:pPr>
      <w:r>
        <w:t xml:space="preserve">Ключевые параметры модели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luminosity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Солнечная постоянная (внешнее воздействие)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albedo_white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albedo_black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Отражательная способность маргариток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surface_albedo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Альбедо пустой почвы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Максимальный возраст маргаритки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 изменения солнечной активности (</w:t>
            </w:r>
            <w:r>
              <w:rPr>
                <w:rStyle w:val="VerbatimChar"/>
              </w:rPr>
              <w:t xml:space="preserve">:ramp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:change</w:t>
            </w:r>
            <w:r>
              <w:t xml:space="preserve">)</w:t>
            </w:r>
          </w:p>
        </w:tc>
      </w:tr>
    </w:tbl>
    <w:bookmarkEnd w:id="33"/>
    <w:bookmarkEnd w:id="34"/>
    <w:bookmarkStart w:id="6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8" w:name="создание-релиза"/>
    <w:p>
      <w:pPr>
        <w:pStyle w:val="Heading2"/>
      </w:pPr>
      <w:r>
        <w:t xml:space="preserve">Создание релиза</w:t>
      </w:r>
    </w:p>
    <w:p>
      <w:pPr>
        <w:pStyle w:val="Compact"/>
        <w:numPr>
          <w:ilvl w:val="0"/>
          <w:numId w:val="1008"/>
        </w:numPr>
      </w:pPr>
      <w:r>
        <w:t xml:space="preserve">Создан новый релиз v.3.0.0 для проекта лабораторной работы</w:t>
      </w:r>
    </w:p>
    <w:p>
      <w:pPr>
        <w:pStyle w:val="FirstParagraph"/>
      </w:pPr>
      <w:r>
        <w:drawing>
          <wp:inline>
            <wp:extent cx="3733800" cy="153343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7e94fcb4b32fa514cc4892e0de135843ffe8d18"/>
    <w:p>
      <w:pPr>
        <w:pStyle w:val="Heading2"/>
      </w:pPr>
      <w:r>
        <w:t xml:space="preserve">Настройка окружения Julia и создание проекта</w:t>
      </w:r>
    </w:p>
    <w:p>
      <w:pPr>
        <w:pStyle w:val="Compact"/>
        <w:numPr>
          <w:ilvl w:val="0"/>
          <w:numId w:val="1009"/>
        </w:numPr>
      </w:pPr>
      <w:r>
        <w:t xml:space="preserve">Инициализация проекта DrWatson для лабораторной работы</w:t>
      </w:r>
      <w:r>
        <w:t xml:space="preserve"> </w:t>
      </w:r>
      <w:r>
        <w:rPr>
          <w:rStyle w:val="VerbatimChar"/>
        </w:rPr>
        <w:t xml:space="preserve">lab03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"DrWatson"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"CairoMakie"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"Literate"</w:t>
      </w:r>
      <w:r>
        <w:rPr>
          <w:rStyle w:val="NormalTok"/>
        </w:rPr>
        <w:t xml:space="preserve">])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FunctionTok"/>
        </w:rPr>
        <w:t xml:space="preserve">initialize_project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; authors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"Тарасова Алина"</w:t>
      </w:r>
      <w:r>
        <w:rPr>
          <w:rStyle w:val="NormalTok"/>
        </w:rPr>
        <w:t xml:space="preserve">, git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)</w:t>
      </w:r>
    </w:p>
    <w:bookmarkEnd w:id="39"/>
    <w:bookmarkStart w:id="40" w:name="исходный-код-модели-srcdaisyworld.jl"/>
    <w:p>
      <w:pPr>
        <w:pStyle w:val="Heading2"/>
      </w:pPr>
      <w:r>
        <w:t xml:space="preserve">Исходный код модели (src/daisyworld.jl)</w:t>
      </w:r>
    </w:p>
    <w:p>
      <w:pPr>
        <w:pStyle w:val="Compact"/>
        <w:numPr>
          <w:ilvl w:val="0"/>
          <w:numId w:val="1010"/>
        </w:numPr>
      </w:pPr>
      <w:r>
        <w:t xml:space="preserve">Определение типа агента</w:t>
      </w:r>
      <w:r>
        <w:t xml:space="preserve"> </w:t>
      </w:r>
      <w:r>
        <w:rPr>
          <w:rStyle w:val="VerbatimChar"/>
        </w:rPr>
        <w:t xml:space="preserve">Daisy</w:t>
      </w:r>
      <w:r>
        <w:t xml:space="preserve"> </w:t>
      </w:r>
      <w:r>
        <w:t xml:space="preserve">и функций для обновления температуры, диффузии и размножения</w:t>
      </w:r>
    </w:p>
    <w:p>
      <w:pPr>
        <w:pStyle w:val="Compact"/>
        <w:numPr>
          <w:ilvl w:val="0"/>
          <w:numId w:val="1010"/>
        </w:numPr>
      </w:pPr>
      <w:r>
        <w:t xml:space="preserve">Реализация правил: старение и смерть, размножение в зависимости от температуры, изменение локальной температуры</w:t>
      </w:r>
    </w:p>
    <w:bookmarkEnd w:id="40"/>
    <w:bookmarkStart w:id="44" w:name="X00d01f5cb3ba0efaea01c950bd9dee3f0068bb3"/>
    <w:p>
      <w:pPr>
        <w:pStyle w:val="Heading2"/>
      </w:pPr>
      <w:r>
        <w:t xml:space="preserve">Базовая визуализация (scripts/daisyworld.jl)</w:t>
      </w:r>
    </w:p>
    <w:p>
      <w:pPr>
        <w:pStyle w:val="Compact"/>
        <w:numPr>
          <w:ilvl w:val="0"/>
          <w:numId w:val="1011"/>
        </w:numPr>
      </w:pPr>
      <w:r>
        <w:t xml:space="preserve">Запуск модели и создание тепловых карт температуры с отображением маргариток на разных шагах</w:t>
      </w:r>
    </w:p>
    <w:p>
      <w:pPr>
        <w:pStyle w:val="FirstParagraph"/>
      </w:pPr>
      <w:r>
        <w:drawing>
          <wp:inline>
            <wp:extent cx="3733800" cy="37338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plots/daisy_step00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1: Начальный шаг модели</w:t>
      </w:r>
    </w:p>
    <w:bookmarkEnd w:id="44"/>
    <w:bookmarkStart w:id="45" w:name="Xaf725a9457dcf974534e5589ea74addf358071a"/>
    <w:p>
      <w:pPr>
        <w:pStyle w:val="Heading2"/>
      </w:pPr>
      <w:r>
        <w:t xml:space="preserve">Анимация модели (scripts/daisyworld-animate.jl)</w:t>
      </w:r>
    </w:p>
    <w:p>
      <w:pPr>
        <w:pStyle w:val="Compact"/>
        <w:numPr>
          <w:ilvl w:val="0"/>
          <w:numId w:val="1012"/>
        </w:numPr>
      </w:pPr>
      <w:r>
        <w:t xml:space="preserve">Создание видео эволюции модели с использованием</w:t>
      </w:r>
      <w:r>
        <w:t xml:space="preserve"> </w:t>
      </w:r>
      <w:r>
        <w:rPr>
          <w:rStyle w:val="VerbatimChar"/>
        </w:rPr>
        <w:t xml:space="preserve">abmvideo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abmvideo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"simulation.mp4"</w:t>
      </w:r>
      <w:r>
        <w:rPr>
          <w:rStyle w:val="NormalTok"/>
        </w:rPr>
        <w:t xml:space="preserve">), model; </w:t>
      </w:r>
      <w:r>
        <w:br/>
      </w:r>
      <w:r>
        <w:rPr>
          <w:rStyle w:val="NormalTok"/>
        </w:rPr>
        <w:t xml:space="preserve">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World"</w:t>
      </w:r>
      <w:r>
        <w:rPr>
          <w:rStyle w:val="NormalTok"/>
        </w:rPr>
        <w:t xml:space="preserve">, 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Результат выложен на видеохостинг.</w:t>
      </w:r>
    </w:p>
    <w:bookmarkEnd w:id="45"/>
    <w:bookmarkStart w:id="49" w:name="Xbe9b393bf1eef736e4dc7a6490ac8dffe0746cf"/>
    <w:p>
      <w:pPr>
        <w:pStyle w:val="Heading2"/>
      </w:pPr>
      <w:r>
        <w:t xml:space="preserve">Динамика числа маргариток (scripts/daisyworld-count.jl)</w:t>
      </w:r>
    </w:p>
    <w:p>
      <w:pPr>
        <w:pStyle w:val="Compact"/>
        <w:numPr>
          <w:ilvl w:val="0"/>
          <w:numId w:val="1014"/>
        </w:numPr>
      </w:pPr>
      <w:r>
        <w:t xml:space="preserve">Сбор данных о численности черных и белых маргариток во времени</w:t>
      </w:r>
    </w:p>
    <w:p>
      <w:pPr>
        <w:pStyle w:val="FirstParagraph"/>
      </w:pPr>
      <w:r>
        <w:drawing>
          <wp:inline>
            <wp:extent cx="3733800" cy="2489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plots/daisy_cou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2: Изменение популяций маргариток</w:t>
      </w:r>
    </w:p>
    <w:bookmarkEnd w:id="49"/>
    <w:bookmarkStart w:id="53" w:name="X98824eb8ed0167d7ece55e3c1b56517a014c3a4"/>
    <w:p>
      <w:pPr>
        <w:pStyle w:val="Heading2"/>
      </w:pPr>
      <w:r>
        <w:t xml:space="preserve">Динамика модели (scripts/daisyworld-luminosity.jl)</w:t>
      </w:r>
    </w:p>
    <w:p>
      <w:pPr>
        <w:pStyle w:val="Compact"/>
        <w:numPr>
          <w:ilvl w:val="0"/>
          <w:numId w:val="1015"/>
        </w:numPr>
      </w:pPr>
      <w:r>
        <w:t xml:space="preserve">Комплексный график: численность маргариток, средняя температура планеты и солнечная активность</w:t>
      </w:r>
    </w:p>
    <w:p>
      <w:pPr>
        <w:pStyle w:val="FirstParagraph"/>
      </w:pPr>
      <w:r>
        <w:drawing>
          <wp:inline>
            <wp:extent cx="3733800" cy="37338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plots/daisy_luminosit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3: Динамика модели при изменении солнечной активности</w:t>
      </w:r>
    </w:p>
    <w:bookmarkEnd w:id="53"/>
    <w:bookmarkStart w:id="54" w:name="параметрическое-исследование"/>
    <w:p>
      <w:pPr>
        <w:pStyle w:val="Heading2"/>
      </w:pPr>
      <w:r>
        <w:t xml:space="preserve">Параметрическое исследование</w:t>
      </w:r>
    </w:p>
    <w:p>
      <w:pPr>
        <w:pStyle w:val="Compact"/>
        <w:numPr>
          <w:ilvl w:val="0"/>
          <w:numId w:val="1016"/>
        </w:numPr>
      </w:pPr>
      <w:r>
        <w:t xml:space="preserve">Написаны скрипты для запуска модели с разными параметрами: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daisyworld__param.jl</w:t>
      </w:r>
      <w:r>
        <w:t xml:space="preserve"> </w:t>
      </w:r>
      <w:r>
        <w:t xml:space="preserve">(визуализация)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daisyworld-count__param.jl</w:t>
      </w:r>
      <w:r>
        <w:t xml:space="preserve"> </w:t>
      </w:r>
      <w:r>
        <w:t xml:space="preserve">(динамика популяций)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daisyworld-luminosity__param.jl</w:t>
      </w:r>
      <w:r>
        <w:t xml:space="preserve"> </w:t>
      </w:r>
      <w:r>
        <w:t xml:space="preserve">(динамика модели)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Запуск и сохранение всех комбинаций...</w:t>
      </w:r>
    </w:p>
    <w:bookmarkEnd w:id="54"/>
    <w:bookmarkStart w:id="58" w:name="работа-с-jupyter-notebooks"/>
    <w:p>
      <w:pPr>
        <w:pStyle w:val="Heading2"/>
      </w:pPr>
      <w:r>
        <w:t xml:space="preserve">Работа с Jupyter notebooks</w:t>
      </w:r>
    </w:p>
    <w:p>
      <w:pPr>
        <w:pStyle w:val="Compact"/>
        <w:numPr>
          <w:ilvl w:val="0"/>
          <w:numId w:val="1018"/>
        </w:numPr>
      </w:pPr>
      <w:r>
        <w:t xml:space="preserve">Сгенерированы Jupyter notebooks из литературных скриптов</w:t>
      </w:r>
    </w:p>
    <w:p>
      <w:pPr>
        <w:pStyle w:val="Compact"/>
        <w:numPr>
          <w:ilvl w:val="0"/>
          <w:numId w:val="1018"/>
        </w:numPr>
      </w:pPr>
      <w:r>
        <w:t xml:space="preserve">Выполнен код для проверки работоспособности</w:t>
      </w:r>
    </w:p>
    <w:p>
      <w:pPr>
        <w:pStyle w:val="FirstParagraph"/>
      </w:pPr>
      <w:r>
        <w:drawing>
          <wp:inline>
            <wp:extent cx="3733800" cy="428911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1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9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59" w:name="настройка-quarto-и-интеграция-в-отчёт"/>
    <w:p>
      <w:pPr>
        <w:pStyle w:val="Heading2"/>
      </w:pPr>
      <w:r>
        <w:t xml:space="preserve">Настройка Quarto и интеграция в отчёт</w:t>
      </w:r>
    </w:p>
    <w:p>
      <w:pPr>
        <w:pStyle w:val="Compact"/>
        <w:numPr>
          <w:ilvl w:val="0"/>
          <w:numId w:val="1019"/>
        </w:numPr>
      </w:pPr>
      <w:r>
        <w:t xml:space="preserve">Конфигурация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для поддержки Julia</w:t>
      </w:r>
    </w:p>
    <w:p>
      <w:pPr>
        <w:pStyle w:val="Compact"/>
        <w:numPr>
          <w:ilvl w:val="0"/>
          <w:numId w:val="1019"/>
        </w:numPr>
      </w:pPr>
      <w:r>
        <w:t xml:space="preserve">Подключение сгенерированных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файлов в отчёт</w:t>
      </w:r>
    </w:p>
    <w:p>
      <w:pPr>
        <w:pStyle w:val="SourceCode"/>
      </w:pPr>
      <w:r>
        <w:rPr>
          <w:rStyle w:val="FunctionTok"/>
        </w:rPr>
        <w:t xml:space="preserve">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julia</w:t>
      </w:r>
      <w:r>
        <w:br/>
      </w:r>
      <w:r>
        <w:rPr>
          <w:rStyle w:val="FunctionTok"/>
        </w:rPr>
        <w:t xml:space="preserve">julia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"--project=../project"</w:t>
      </w:r>
      <w:r>
        <w:rPr>
          <w:rStyle w:val="KeywordTok"/>
        </w:rPr>
        <w:t xml:space="preserve">]</w:t>
      </w:r>
    </w:p>
    <w:bookmarkEnd w:id="59"/>
    <w:bookmarkEnd w:id="60"/>
    <w:bookmarkStart w:id="64" w:name="результаты"/>
    <w:p>
      <w:pPr>
        <w:pStyle w:val="Heading1"/>
      </w:pPr>
      <w:r>
        <w:t xml:space="preserve">Результаты</w:t>
      </w:r>
    </w:p>
    <w:bookmarkStart w:id="61" w:name="визуализация-и-динамика"/>
    <w:p>
      <w:pPr>
        <w:pStyle w:val="Heading2"/>
      </w:pPr>
      <w:r>
        <w:t xml:space="preserve">Визуализация и динамика</w:t>
      </w:r>
    </w:p>
    <w:p>
      <w:pPr>
        <w:pStyle w:val="Compact"/>
        <w:numPr>
          <w:ilvl w:val="0"/>
          <w:numId w:val="1020"/>
        </w:numPr>
      </w:pPr>
      <w:r>
        <w:t xml:space="preserve">Модель наглядно демонстрирует эмерджентную саморегуляцию: популяции маргариток адаптируются к изменению солнечной активности</w:t>
      </w:r>
    </w:p>
    <w:p>
      <w:pPr>
        <w:pStyle w:val="Compact"/>
        <w:numPr>
          <w:ilvl w:val="0"/>
          <w:numId w:val="1020"/>
        </w:numPr>
      </w:pPr>
      <w:r>
        <w:t xml:space="preserve">В сценарии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 </w:t>
      </w:r>
      <w:r>
        <w:t xml:space="preserve">(постепенное увеличение и уменьшение светимости) видно, как система сначала компенсирует нагрев (преобладают белые маргаритки), а затем — охлаждение (преобладают черные)</w:t>
      </w:r>
    </w:p>
    <w:p>
      <w:pPr>
        <w:pStyle w:val="Compact"/>
        <w:numPr>
          <w:ilvl w:val="0"/>
          <w:numId w:val="1020"/>
        </w:numPr>
      </w:pPr>
      <w:r>
        <w:t xml:space="preserve">При достаточном внешнем воздействии система теряет способность к регуляции, и маргаритки вымирают</w:t>
      </w:r>
    </w:p>
    <w:bookmarkEnd w:id="61"/>
    <w:bookmarkStart w:id="62" w:name="результаты-параметрического-исследования"/>
    <w:p>
      <w:pPr>
        <w:pStyle w:val="Heading2"/>
      </w:pPr>
      <w:r>
        <w:t xml:space="preserve">Результаты параметрического исследования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Максимальный возраст (</w:t>
      </w:r>
      <w:r>
        <w:rPr>
          <w:rStyle w:val="VerbatimChar"/>
          <w:b/>
          <w:bCs/>
        </w:rPr>
        <w:t xml:space="preserve">max_age</w:t>
      </w:r>
      <w:r>
        <w:rPr>
          <w:b/>
          <w:bCs/>
        </w:rPr>
        <w:t xml:space="preserve">)</w:t>
      </w:r>
      <w:r>
        <w:t xml:space="preserve">: Влияет на скорость обновления популяции. Меньший возраст приводит к более быстрой адаптации к изменениям среды.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Начальная доля белых маргариток (</w:t>
      </w:r>
      <w:r>
        <w:rPr>
          <w:rStyle w:val="VerbatimChar"/>
          <w:b/>
          <w:bCs/>
        </w:rPr>
        <w:t xml:space="preserve">init_white</w:t>
      </w:r>
      <w:r>
        <w:rPr>
          <w:b/>
          <w:bCs/>
        </w:rPr>
        <w:t xml:space="preserve">)</w:t>
      </w:r>
      <w:r>
        <w:t xml:space="preserve">: При высоких значениях система быстрее и эффективнее охлаждается при росте светимости.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Сценарий изменения светимости (</w:t>
      </w:r>
      <w:r>
        <w:rPr>
          <w:rStyle w:val="VerbatimChar"/>
          <w:b/>
          <w:bCs/>
        </w:rPr>
        <w:t xml:space="preserve">scenario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“Плавное”</w:t>
      </w:r>
      <w:r>
        <w:t xml:space="preserve"> </w:t>
      </w:r>
      <w:r>
        <w:t xml:space="preserve">изменение (</w:t>
      </w:r>
      <w:r>
        <w:rPr>
          <w:rStyle w:val="VerbatimChar"/>
        </w:rPr>
        <w:t xml:space="preserve">:ramp</w:t>
      </w:r>
      <w:r>
        <w:t xml:space="preserve">) позволяет системе адаптироваться, в то время как резкое изменение (</w:t>
      </w:r>
      <w:r>
        <w:rPr>
          <w:rStyle w:val="VerbatimChar"/>
        </w:rPr>
        <w:t xml:space="preserve">:change</w:t>
      </w:r>
      <w:r>
        <w:t xml:space="preserve">) может привести к гибели популяции.</w:t>
      </w:r>
    </w:p>
    <w:bookmarkEnd w:id="62"/>
    <w:bookmarkStart w:id="63" w:name="методологические-результаты"/>
    <w:p>
      <w:pPr>
        <w:pStyle w:val="Heading2"/>
      </w:pPr>
      <w:r>
        <w:t xml:space="preserve">Методологические результаты</w:t>
      </w:r>
    </w:p>
    <w:p>
      <w:pPr>
        <w:pStyle w:val="Compact"/>
        <w:numPr>
          <w:ilvl w:val="0"/>
          <w:numId w:val="1022"/>
        </w:numPr>
      </w:pPr>
      <w:r>
        <w:t xml:space="preserve">Освоен пакет</w:t>
      </w:r>
      <w:r>
        <w:t xml:space="preserve"> </w:t>
      </w:r>
      <w:r>
        <w:rPr>
          <w:rStyle w:val="VerbatimChar"/>
          <w:b/>
          <w:bCs/>
        </w:rPr>
        <w:t xml:space="preserve">Agents.jl</w:t>
      </w:r>
      <w:r>
        <w:t xml:space="preserve"> </w:t>
      </w:r>
      <w:r>
        <w:t xml:space="preserve">для агентного моделирования в Julia</w:t>
      </w:r>
    </w:p>
    <w:p>
      <w:pPr>
        <w:pStyle w:val="Compact"/>
        <w:numPr>
          <w:ilvl w:val="0"/>
          <w:numId w:val="1022"/>
        </w:numPr>
      </w:pPr>
      <w:r>
        <w:t xml:space="preserve">На практике применены методы визуализации (</w:t>
      </w:r>
      <w:r>
        <w:rPr>
          <w:rStyle w:val="VerbatimChar"/>
        </w:rPr>
        <w:t xml:space="preserve">abmplot</w:t>
      </w:r>
      <w:r>
        <w:t xml:space="preserve">) и анимации (</w:t>
      </w:r>
      <w:r>
        <w:rPr>
          <w:rStyle w:val="VerbatimChar"/>
        </w:rPr>
        <w:t xml:space="preserve">abmvideo</w:t>
      </w:r>
      <w:r>
        <w:t xml:space="preserve">) ABM</w:t>
      </w:r>
    </w:p>
    <w:p>
      <w:pPr>
        <w:pStyle w:val="Compact"/>
        <w:numPr>
          <w:ilvl w:val="0"/>
          <w:numId w:val="1022"/>
        </w:numPr>
      </w:pPr>
      <w:r>
        <w:t xml:space="preserve">Проведен систематический сбор данных (</w:t>
      </w:r>
      <w:r>
        <w:rPr>
          <w:rStyle w:val="VerbatimChar"/>
        </w:rPr>
        <w:t xml:space="preserve">run!</w:t>
      </w:r>
      <w:r>
        <w:t xml:space="preserve">) и их анализ</w:t>
      </w:r>
    </w:p>
    <w:p>
      <w:pPr>
        <w:pStyle w:val="Compact"/>
        <w:numPr>
          <w:ilvl w:val="0"/>
          <w:numId w:val="1022"/>
        </w:numPr>
      </w:pPr>
      <w:r>
        <w:t xml:space="preserve">Закреплены навыки работы с DrWatson и литературным программированием</w:t>
      </w:r>
    </w:p>
    <w:bookmarkEnd w:id="63"/>
    <w:bookmarkEnd w:id="64"/>
    <w:bookmarkStart w:id="67" w:name="рекомендации"/>
    <w:p>
      <w:pPr>
        <w:pStyle w:val="Heading1"/>
      </w:pPr>
      <w:r>
        <w:t xml:space="preserve">Рекомендации</w:t>
      </w:r>
    </w:p>
    <w:bookmarkStart w:id="65" w:name="принципы-организации-работы-с-abm"/>
    <w:p>
      <w:pPr>
        <w:pStyle w:val="Heading2"/>
      </w:pPr>
      <w:r>
        <w:t xml:space="preserve">Принципы организации работы с ABM</w:t>
      </w:r>
    </w:p>
    <w:p>
      <w:pPr>
        <w:pStyle w:val="Compact"/>
        <w:numPr>
          <w:ilvl w:val="0"/>
          <w:numId w:val="1023"/>
        </w:numPr>
      </w:pPr>
      <w:r>
        <w:t xml:space="preserve">Всегда начинайте с формального описания агентов, среды и правил взаимодействия</w:t>
      </w:r>
    </w:p>
    <w:p>
      <w:pPr>
        <w:pStyle w:val="Compact"/>
        <w:numPr>
          <w:ilvl w:val="0"/>
          <w:numId w:val="1023"/>
        </w:numPr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 </w:t>
      </w:r>
      <w:r>
        <w:t xml:space="preserve">для стандартизации и производительности</w:t>
      </w:r>
    </w:p>
    <w:p>
      <w:pPr>
        <w:pStyle w:val="Compact"/>
        <w:numPr>
          <w:ilvl w:val="0"/>
          <w:numId w:val="1023"/>
        </w:numPr>
      </w:pPr>
      <w:r>
        <w:t xml:space="preserve">Применяйте</w:t>
      </w:r>
      <w:r>
        <w:t xml:space="preserve"> </w:t>
      </w:r>
      <w:r>
        <w:rPr>
          <w:rStyle w:val="VerbatimChar"/>
        </w:rPr>
        <w:t xml:space="preserve">abmvideo</w:t>
      </w:r>
      <w:r>
        <w:t xml:space="preserve"> </w:t>
      </w:r>
      <w:r>
        <w:t xml:space="preserve">для создания наглядной анимации, демонстрирующей эмерджентное поведение</w:t>
      </w:r>
    </w:p>
    <w:p>
      <w:pPr>
        <w:pStyle w:val="Compact"/>
        <w:numPr>
          <w:ilvl w:val="0"/>
          <w:numId w:val="1023"/>
        </w:numPr>
      </w:pPr>
      <w:r>
        <w:t xml:space="preserve">Используйте параметрические исследования для проверки устойчивости системы</w:t>
      </w:r>
    </w:p>
    <w:bookmarkEnd w:id="65"/>
    <w:bookmarkStart w:id="66" w:name="дальнейшие-исследования"/>
    <w:p>
      <w:pPr>
        <w:pStyle w:val="Heading2"/>
      </w:pPr>
      <w:r>
        <w:t xml:space="preserve">Дальнейшие исследования</w:t>
      </w:r>
    </w:p>
    <w:p>
      <w:pPr>
        <w:pStyle w:val="Compact"/>
        <w:numPr>
          <w:ilvl w:val="0"/>
          <w:numId w:val="1024"/>
        </w:numPr>
      </w:pPr>
      <w:r>
        <w:t xml:space="preserve">Добавить в модель другие типы маргариток с промежуточным альбедо</w:t>
      </w:r>
    </w:p>
    <w:p>
      <w:pPr>
        <w:pStyle w:val="Compact"/>
        <w:numPr>
          <w:ilvl w:val="0"/>
          <w:numId w:val="1024"/>
        </w:numPr>
      </w:pPr>
      <w:r>
        <w:t xml:space="preserve">Ввести пространственную гетерогенность почвы (разное альбедо поверхности)</w:t>
      </w:r>
    </w:p>
    <w:p>
      <w:pPr>
        <w:pStyle w:val="Compact"/>
        <w:numPr>
          <w:ilvl w:val="0"/>
          <w:numId w:val="1024"/>
        </w:numPr>
      </w:pPr>
      <w:r>
        <w:t xml:space="preserve">Исследовать влияние разных функций размножения (не только параболической)</w:t>
      </w:r>
    </w:p>
    <w:p>
      <w:pPr>
        <w:pStyle w:val="Compact"/>
        <w:numPr>
          <w:ilvl w:val="0"/>
          <w:numId w:val="1024"/>
        </w:numPr>
      </w:pPr>
      <w:r>
        <w:t xml:space="preserve">Перенести агентный подход на сквозные задачи: реализовать модели SIR и Лотки-Вольтерры с помощью</w:t>
      </w:r>
      <w:r>
        <w:t xml:space="preserve"> </w:t>
      </w:r>
      <w:r>
        <w:rPr>
          <w:rStyle w:val="VerbatimChar"/>
        </w:rPr>
        <w:t xml:space="preserve">Agents.jl</w:t>
      </w:r>
    </w:p>
    <w:bookmarkEnd w:id="66"/>
    <w:bookmarkEnd w:id="67"/>
    <w:bookmarkStart w:id="69" w:name="итоговый-слайд"/>
    <w:p>
      <w:pPr>
        <w:pStyle w:val="Heading1"/>
      </w:pPr>
      <w:r>
        <w:t xml:space="preserve">Итоговый слайд</w:t>
      </w:r>
    </w:p>
    <w:bookmarkStart w:id="68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работы:</w:t>
      </w:r>
    </w:p>
    <w:p>
      <w:pPr>
        <w:pStyle w:val="BodyText"/>
      </w:pPr>
      <w:r>
        <w:t xml:space="preserve">Изучены основные принципы агентного моделирования</w:t>
      </w:r>
      <w:r>
        <w:br/>
      </w:r>
      <w:r>
        <w:t xml:space="preserve">Реализована и проанализирована модель Daisyworld на Julia с использованием</w:t>
      </w:r>
      <w:r>
        <w:t xml:space="preserve"> </w:t>
      </w:r>
      <w:r>
        <w:rPr>
          <w:rStyle w:val="VerbatimChar"/>
        </w:rPr>
        <w:t xml:space="preserve">Agents.jl</w:t>
      </w:r>
      <w:r>
        <w:br/>
      </w:r>
      <w:r>
        <w:t xml:space="preserve">Проведено визуальное и параметрическое исследование саморегуляции системы</w:t>
      </w:r>
      <w:r>
        <w:br/>
      </w:r>
      <w:r>
        <w:t xml:space="preserve">Освоены инструменты для создания, анализа и документирования ABM-проектов</w:t>
      </w:r>
      <w:r>
        <w:br/>
      </w:r>
      <w:r>
        <w:t xml:space="preserve">Подготовлен отчёт и презентация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Главное сообщение:</w:t>
      </w:r>
      <w:r>
        <w:t xml:space="preserve"> </w:t>
      </w:r>
      <w:r>
        <w:rPr>
          <w:b/>
          <w:bCs/>
        </w:rPr>
        <w:t xml:space="preserve">Агентное моделирование — мощный метод для изучения сложных систем, а экосистема Julia предоставляет все необходимые инструменты для его применения и воспроизводимости научных результатов.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55" Target="media/rId55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41" Target="media/rId41.png" /><Relationship Type="http://schemas.openxmlformats.org/officeDocument/2006/relationships/hyperlink" Id="rId22" Target="https://github.com/aatarasova" TargetMode="External" /><Relationship Type="http://schemas.openxmlformats.org/officeDocument/2006/relationships/hyperlink" Id="rId21" Target="https://gitverse.ru/aatarasova" TargetMode="External" /><Relationship Type="http://schemas.openxmlformats.org/officeDocument/2006/relationships/hyperlink" Id="rId20" Target="mailto:1132236013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atarasova" TargetMode="External" /><Relationship Type="http://schemas.openxmlformats.org/officeDocument/2006/relationships/hyperlink" Id="rId21" Target="https://gitverse.ru/aatarasova" TargetMode="External" /><Relationship Type="http://schemas.openxmlformats.org/officeDocument/2006/relationships/hyperlink" Id="rId20" Target="mailto:1132236013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Тарасова Алина Андреевна</dc:creator>
  <dc:language>ru-RU</dc:language>
  <cp:keywords/>
  <dcterms:created xsi:type="dcterms:W3CDTF">2026-03-21T10:36:46Z</dcterms:created>
  <dcterms:modified xsi:type="dcterms:W3CDTF">2026-03-21T10:36:46Z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2026-03-21</vt:lpwstr>
  </property>
  <property fmtid="{D5CDD505-2E9C-101B-9397-08002B2CF9AE}" pid="9" name="date-format">
    <vt:lpwstr>YYYY-MM-DD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Агентный подход и модель Daisyworld</vt:lpwstr>
  </property>
  <property fmtid="{D5CDD505-2E9C-101B-9397-08002B2CF9AE}" pid="18" name="toc-title">
    <vt:lpwstr>Содержание</vt:lpwstr>
  </property>
</Properties>
</file>