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Разложение чисел на множители</w:t>
      </w:r>
    </w:p>
    <w:p>
      <w:pPr>
        <w:pStyle w:val="Author"/>
      </w:pPr>
      <w:r>
        <w:t xml:space="preserve">Тазаева Анастасия Анатольевна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Ознакомиться с pho-методом Полларда. Реализовать его.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на языке программирования Julia pho-метод Полларда.</w:t>
      </w:r>
    </w:p>
    <w:p>
      <w:pPr>
        <w:pStyle w:val="Compact"/>
        <w:numPr>
          <w:ilvl w:val="0"/>
          <w:numId w:val="1001"/>
        </w:numPr>
      </w:pPr>
      <w:r>
        <w:t xml:space="preserve">Разложить на множители число 1359331.</w:t>
      </w:r>
    </w:p>
    <w:bookmarkEnd w:id="21"/>
    <w:bookmarkStart w:id="25" w:name="теоретическое-введение-infobez-course"/>
    <w:p>
      <w:pPr>
        <w:pStyle w:val="Heading1"/>
      </w:pPr>
      <w:r>
        <w:t xml:space="preserve">3. Теоретическое введение</w:t>
      </w:r>
      <w:r>
        <w:t xml:space="preserve"> </w:t>
      </w:r>
      <w:r>
        <w:t xml:space="preserve">[1]</w:t>
      </w:r>
    </w:p>
    <w:bookmarkStart w:id="24" w:name="разложение-на-множители"/>
    <w:p>
      <w:pPr>
        <w:pStyle w:val="Heading2"/>
      </w:pPr>
      <w:r>
        <w:t xml:space="preserve">3.1 Разложение на множители</w:t>
      </w:r>
    </w:p>
    <w:p>
      <w:pPr>
        <w:pStyle w:val="FirstParagraph"/>
      </w:pPr>
      <w:r>
        <w:t xml:space="preserve">pho-метод Полларда (или</w:t>
      </w:r>
      <w:r>
        <w:t xml:space="preserve"> </w:t>
      </w:r>
      <m:oMath>
        <m:r>
          <m:t>ρ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метод Полларда) является одним из алгоритмов для факторизации целых чисел, который особенно эффективен для нахождения малых простых делителей.</w:t>
      </w:r>
      <w:r>
        <w:t xml:space="preserve"> </w:t>
      </w:r>
      <w:r>
        <w:t xml:space="preserve">Он основан на свойствах чисел и использует последовательности, чтобы вычислить делители.</w:t>
      </w:r>
    </w:p>
    <w:bookmarkStart w:id="22" w:name="основные-этапы-метода"/>
    <w:p>
      <w:pPr>
        <w:pStyle w:val="Heading3"/>
      </w:pPr>
      <w:r>
        <w:t xml:space="preserve">3.1.1 Основные этапы метода</w:t>
      </w:r>
    </w:p>
    <w:p>
      <w:pPr>
        <w:pStyle w:val="Compact"/>
        <w:numPr>
          <w:ilvl w:val="0"/>
          <w:numId w:val="1002"/>
        </w:numPr>
      </w:pPr>
      <w:r>
        <w:t xml:space="preserve">Подготовка: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Выбор числа n:</w:t>
      </w:r>
      <w:r>
        <w:t xml:space="preserve"> </w:t>
      </w:r>
      <w:r>
        <w:t xml:space="preserve">Начинаем с целого числа n, которое необходимо факторизовать;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Выбор параметров:</w:t>
      </w:r>
      <w:r>
        <w:t xml:space="preserve"> </w:t>
      </w:r>
      <w:r>
        <w:t xml:space="preserve">Выбираем небольшое целое число a и границу B, которая будет использоваться для ограничения множителей.</w:t>
      </w:r>
    </w:p>
    <w:p>
      <w:pPr>
        <w:pStyle w:val="Compact"/>
        <w:numPr>
          <w:ilvl w:val="0"/>
          <w:numId w:val="1002"/>
        </w:numPr>
      </w:pPr>
      <w:r>
        <w:t xml:space="preserve">Генерация последовательности: Создаем последовательность чисел по формуле: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x</m:t>
                </m:r>
              </m:e>
              <m:sub>
                <m:r>
                  <m:t>k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Вычисление НОД: На каждом шаге вычисляем наибольший общий делитель (НОД) между n и разностью двух членов последовательности.</w:t>
      </w:r>
    </w:p>
    <w:p>
      <w:pPr>
        <w:pStyle w:val="Compact"/>
        <w:numPr>
          <w:ilvl w:val="0"/>
          <w:numId w:val="1002"/>
        </w:numPr>
      </w:pPr>
      <w:r>
        <w:t xml:space="preserve">Проверка результата: Если найденный НОД d больше 1 и меньше n, то это делитель числа n. Если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n</m:t>
        </m:r>
      </m:oMath>
      <w:r>
        <w:t xml:space="preserve">, то алгоритм не дал результата, и его можно повторить с другими параметрами. Если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, то повторяем действия со второго шага.</w:t>
      </w:r>
    </w:p>
    <w:p>
      <w:pPr>
        <w:pStyle w:val="Compact"/>
        <w:numPr>
          <w:ilvl w:val="0"/>
          <w:numId w:val="1002"/>
        </w:numPr>
      </w:pPr>
      <w:r>
        <w:t xml:space="preserve">Завершение: Процесс продолжается до тех пор, пока не будет найден делитель или не исчерпаются все возможные варианты.</w:t>
      </w:r>
    </w:p>
    <w:bookmarkEnd w:id="22"/>
    <w:bookmarkStart w:id="23" w:name="применение-метода"/>
    <w:p>
      <w:pPr>
        <w:pStyle w:val="Heading3"/>
      </w:pPr>
      <w:r>
        <w:t xml:space="preserve">3.1.2 Применение метода</w:t>
      </w:r>
    </w:p>
    <w:p>
      <w:pPr>
        <w:pStyle w:val="FirstParagraph"/>
      </w:pPr>
      <w:r>
        <w:t xml:space="preserve">Метод Полларда эффективен для нахождения малых простых делителей, особенно когда число имеет структуру, позволяющую выделить</w:t>
      </w:r>
      <w:r>
        <w:t xml:space="preserve"> </w:t>
      </w:r>
      <w:r>
        <w:t xml:space="preserve">такие делители. Он также может быть использован в сочетании с другими методами факторизации для повышения общей эффективности.</w:t>
      </w:r>
    </w:p>
    <w:bookmarkEnd w:id="23"/>
    <w:bookmarkEnd w:id="24"/>
    <w:bookmarkEnd w:id="25"/>
    <w:bookmarkStart w:id="3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0" w:name="pho-метод-полларда"/>
    <w:p>
      <w:pPr>
        <w:pStyle w:val="Heading2"/>
      </w:pPr>
      <w:r>
        <w:t xml:space="preserve">4.1 pho-метод Полларда</w:t>
      </w:r>
    </w:p>
    <w:p>
      <w:pPr>
        <w:pStyle w:val="FirstParagraph"/>
      </w:pPr>
      <w:r>
        <w:t xml:space="preserve">Написан программный код на языке</w:t>
      </w:r>
      <w:r>
        <w:t xml:space="preserve"> </w:t>
      </w:r>
      <w:r>
        <w:rPr>
          <w:rStyle w:val="VerbatimChar"/>
        </w:rPr>
        <w:t xml:space="preserve">Julia</w:t>
      </w:r>
      <w:r>
        <w:t xml:space="preserve"> </w:t>
      </w:r>
      <w:r>
        <w:t xml:space="preserve">[2]</w:t>
      </w:r>
      <w:r>
        <w:t xml:space="preserve">, реализующий pho-метод Полларда: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pollard</w:t>
      </w:r>
      <w:r>
        <w:rPr>
          <w:rStyle w:val="NormalTok"/>
        </w:rPr>
        <w:t xml:space="preserve">(n, c, f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Function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2-4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b,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2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(b)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(b)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 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3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binary_gcd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b),n)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b,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d)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4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"Delitel ne naiden"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Получен следующий результат выполнения программного кода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1"/>
          <w:p>
            <w:pPr>
              <w:pStyle w:val="Compact"/>
              <w:jc w:val="center"/>
            </w:pPr>
            <w:r>
              <w:drawing>
                <wp:inline>
                  <wp:extent cx="3715351" cy="378272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lab6_exampl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5351" cy="3782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pho-метод Полларда. Пример</w:t>
            </w:r>
          </w:p>
          <w:bookmarkEnd w:id="29"/>
        </w:tc>
      </w:tr>
    </w:tbl>
    <w:bookmarkEnd w:id="30"/>
    <w:bookmarkEnd w:id="31"/>
    <w:bookmarkStart w:id="3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был изучен pho-метод Полларда.</w:t>
      </w:r>
    </w:p>
    <w:bookmarkEnd w:id="32"/>
    <w:bookmarkStart w:id="38" w:name="список-литературы"/>
    <w:p>
      <w:pPr>
        <w:pStyle w:val="Heading1"/>
      </w:pPr>
      <w:r>
        <w:t xml:space="preserve">Список литературы</w:t>
      </w:r>
    </w:p>
    <w:bookmarkStart w:id="37" w:name="refs"/>
    <w:bookmarkStart w:id="34" w:name="ref-infobez-course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Математика криптографии и теория шифрования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33">
        <w:r>
          <w:rPr>
            <w:rStyle w:val="Hyperlink"/>
          </w:rPr>
          <w:t xml:space="preserve">https://intuit.ru/studies/courses/552/408/info</w:t>
        </w:r>
      </w:hyperlink>
      <w:r>
        <w:t xml:space="preserve">.</w:t>
      </w:r>
    </w:p>
    <w:bookmarkEnd w:id="34"/>
    <w:bookmarkStart w:id="36" w:name="ref-doc-julia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Julia 1.10 Documentation</w:t>
      </w:r>
      <w:r>
        <w:t xml:space="preserve"> </w:t>
      </w:r>
      <w:r>
        <w:t xml:space="preserve">[Электронный ресурс]. 2024. URL:</w:t>
      </w:r>
      <w:r>
        <w:t xml:space="preserve"> </w:t>
      </w:r>
      <w:hyperlink r:id="rId35">
        <w:r>
          <w:rPr>
            <w:rStyle w:val="Hyperlink"/>
          </w:rPr>
          <w:t xml:space="preserve">https://docs.julialang.org/en/v1/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35" Target="https://docs.julialang.org/en/v1/" TargetMode="External" /><Relationship Type="http://schemas.openxmlformats.org/officeDocument/2006/relationships/hyperlink" Id="rId33" Target="https://intuit.ru/studies/courses/552/408/inf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docs.julialang.org/en/v1/" TargetMode="External" /><Relationship Type="http://schemas.openxmlformats.org/officeDocument/2006/relationships/hyperlink" Id="rId33" Target="https://intuit.ru/studies/courses/552/408/inf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Тазаева Анастасия Анатольевна</dc:creator>
  <dc:language>ru-RU</dc:language>
  <cp:keywords/>
  <dcterms:created xsi:type="dcterms:W3CDTF">2025-11-07T22:04:07Z</dcterms:created>
  <dcterms:modified xsi:type="dcterms:W3CDTF">2025-11-07T22:04:07Z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Разложение чисел на множители</vt:lpwstr>
  </property>
  <property fmtid="{D5CDD505-2E9C-101B-9397-08002B2CF9AE}" pid="16" name="toc-title">
    <vt:lpwstr>Содержание</vt:lpwstr>
  </property>
</Properties>
</file>