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цель-работы-1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Изучить модель эпидемии и построить график.</w:t>
      </w:r>
    </w:p>
    <w:bookmarkEnd w:id="20"/>
    <w:bookmarkEnd w:id="21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2" w:name="вариант-5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5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11000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111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4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код-наopenmodelic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наOpenModelica</w:t>
      </w:r>
    </w:p>
    <w:bookmarkStart w:id="25" w:name="случай-1.-при-i0leq-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1.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br/>
      </w:r>
      <w:r>
        <w:rPr>
          <w:rStyle w:val="VerbatimChar"/>
        </w:rPr>
        <w:t xml:space="preserve">parameter Real a = 0.02;</w:t>
      </w:r>
      <w:r>
        <w:br/>
      </w:r>
      <w:r>
        <w:rPr>
          <w:rStyle w:val="VerbatimChar"/>
        </w:rPr>
        <w:t xml:space="preserve">parameter Real b = 0.01;</w:t>
      </w:r>
      <w:r>
        <w:br/>
      </w:r>
      <w:r>
        <w:br/>
      </w:r>
      <w:r>
        <w:rPr>
          <w:rStyle w:val="VerbatimChar"/>
        </w:rPr>
        <w:t xml:space="preserve">Real S(start = 11000);</w:t>
      </w:r>
      <w:r>
        <w:br/>
      </w:r>
      <w:r>
        <w:rPr>
          <w:rStyle w:val="VerbatimChar"/>
        </w:rPr>
        <w:t xml:space="preserve">Real I(start = 111);</w:t>
      </w:r>
      <w:r>
        <w:br/>
      </w:r>
      <w:r>
        <w:rPr>
          <w:rStyle w:val="VerbatimChar"/>
        </w:rPr>
        <w:t xml:space="preserve">Real R(start = 11);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=-b*I;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lab6_1;</w:t>
      </w:r>
    </w:p>
    <w:bookmarkEnd w:id="25"/>
    <w:bookmarkStart w:id="26" w:name="случай-2.-при-i0i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2.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br/>
      </w:r>
      <w:r>
        <w:rPr>
          <w:rStyle w:val="VerbatimChar"/>
        </w:rPr>
        <w:t xml:space="preserve">parameter Real a = 0.02;</w:t>
      </w:r>
      <w:r>
        <w:br/>
      </w:r>
      <w:r>
        <w:rPr>
          <w:rStyle w:val="VerbatimChar"/>
        </w:rPr>
        <w:t xml:space="preserve">parameter Real b = 0.01;</w:t>
      </w:r>
      <w:r>
        <w:br/>
      </w:r>
      <w:r>
        <w:br/>
      </w:r>
      <w:r>
        <w:rPr>
          <w:rStyle w:val="VerbatimChar"/>
        </w:rPr>
        <w:t xml:space="preserve">Real S(start = 11000);</w:t>
      </w:r>
      <w:r>
        <w:br/>
      </w:r>
      <w:r>
        <w:rPr>
          <w:rStyle w:val="VerbatimChar"/>
        </w:rPr>
        <w:t xml:space="preserve">Real I(start = 111);</w:t>
      </w:r>
      <w:r>
        <w:br/>
      </w:r>
      <w:r>
        <w:rPr>
          <w:rStyle w:val="VerbatimChar"/>
        </w:rPr>
        <w:t xml:space="preserve">Real R(start = 11);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=b*I;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lab6_2;</w:t>
      </w:r>
    </w:p>
    <w:bookmarkEnd w:id="26"/>
    <w:bookmarkEnd w:id="27"/>
    <w:bookmarkStart w:id="36" w:name="график-полученный-с-помощью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График, полученный с помощью OpenModelica</w:t>
      </w:r>
    </w:p>
    <w:bookmarkStart w:id="31" w:name="случай-1.-при-i0leq-i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1.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299316"/>
            <wp:effectExtent b="0" l="0" r="0" t="0"/>
            <wp:docPr descr="Графики численности в случае I(0)\leq I^*" title="fig:" id="29" name="Picture"/>
            <a:graphic>
              <a:graphicData uri="http://schemas.openxmlformats.org/drawingml/2006/picture">
                <pic:pic>
                  <pic:nvPicPr>
                    <pic:cNvPr descr="image/lab6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Start w:id="35" w:name="случай-2.-при-i0i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2.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299316"/>
            <wp:effectExtent b="0" l="0" r="0" t="0"/>
            <wp:docPr descr="Графики численности в случае I(0)&gt;I^*" title="fig:" id="33" name="Picture"/>
            <a:graphic>
              <a:graphicData uri="http://schemas.openxmlformats.org/drawingml/2006/picture">
                <pic:pic>
                  <pic:nvPicPr>
                    <pic:cNvPr descr="image/lab6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была изучена модель эпидемии и построены графики.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Простая модель эпидемии простыми инструментами Python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40" Target="https://habr.com/ru/post/496842/" TargetMode="External" /><Relationship Type="http://schemas.openxmlformats.org/officeDocument/2006/relationships/hyperlink" Id="rId39" Target="https://habr.com/ru/post/55168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habr.com/ru/post/496842/" TargetMode="External" /><Relationship Type="http://schemas.openxmlformats.org/officeDocument/2006/relationships/hyperlink" Id="rId39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Выполнила: Тазаева Анастасия Анатольевна</dc:creator>
  <dc:language>ru-RU</dc:language>
  <cp:keywords/>
  <dcterms:created xsi:type="dcterms:W3CDTF">2023-03-18T09:08:13Z</dcterms:created>
  <dcterms:modified xsi:type="dcterms:W3CDTF">2023-03-18T09:08:13Z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