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125.png" ContentType="image/png"/>
  <Override PartName="/word/media/rId152.png" ContentType="image/png"/>
  <Override PartName="/word/media/rId15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Построение</w:t>
      </w:r>
      <w:r>
        <w:t xml:space="preserve"> </w:t>
      </w:r>
      <w:r>
        <w:t xml:space="preserve">графиков</w:t>
      </w:r>
    </w:p>
    <w:p>
      <w:pPr>
        <w:pStyle w:val="Author"/>
      </w:pPr>
      <w:r>
        <w:t xml:space="preserve">Тазаева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Анатольевна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освоить синтаксис языка Julia для построения графиков.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 из раздела 5.2.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 (раздел 5.4).</w:t>
      </w:r>
    </w:p>
    <w:bookmarkEnd w:id="21"/>
    <w:bookmarkStart w:id="15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24" w:name="примеры-из-раздела-5.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Примеры из раздела 5.2</w:t>
      </w:r>
    </w:p>
    <w:p>
      <w:pPr>
        <w:pStyle w:val="FirstParagraph"/>
      </w:pPr>
      <w:r>
        <w:t xml:space="preserve">Примеры представлены на рис. 1 - 34. Сохраненные файлы по заданиям располагаются в смежном каталоге lab5+samost/examples</w:t>
      </w:r>
    </w:p>
    <w:p>
      <w:pPr>
        <w:pStyle w:val="CaptionedFigure"/>
      </w:pPr>
      <w:r>
        <w:drawing>
          <wp:inline>
            <wp:extent cx="3733800" cy="605481"/>
            <wp:effectExtent b="0" l="0" r="0" t="0"/>
            <wp:docPr descr="Рис. 1: Установка пакетов для juli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пакетов для julia</w:t>
      </w:r>
    </w:p>
    <w:p>
      <w:pPr>
        <w:pStyle w:val="CaptionedFigure"/>
      </w:pPr>
      <w:r>
        <w:drawing>
          <wp:inline>
            <wp:extent cx="3733800" cy="2430728"/>
            <wp:effectExtent b="0" l="0" r="0" t="0"/>
            <wp:docPr descr="Рис. 2: Примеры. Основные пакеты для работы с графиками в Julia. ч.1" title="" id="26" name="Picture"/>
            <a:graphic>
              <a:graphicData uri="http://schemas.openxmlformats.org/drawingml/2006/picture">
                <pic:pic>
                  <pic:nvPicPr>
                    <pic:cNvPr descr="image/2_1_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Примеры. Основные пакеты для работы с графиками в Julia. ч.1</w:t>
      </w:r>
    </w:p>
    <w:p>
      <w:pPr>
        <w:pStyle w:val="CaptionedFigure"/>
      </w:pPr>
      <w:r>
        <w:drawing>
          <wp:inline>
            <wp:extent cx="3733800" cy="3328071"/>
            <wp:effectExtent b="0" l="0" r="0" t="0"/>
            <wp:docPr descr="Рис. 3: Примеры. Основные пакеты для работы с графиками в Julia. ч.2" title="" id="29" name="Picture"/>
            <a:graphic>
              <a:graphicData uri="http://schemas.openxmlformats.org/drawingml/2006/picture">
                <pic:pic>
                  <pic:nvPicPr>
                    <pic:cNvPr descr="image/2_1_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Примеры. Основные пакеты для работы с графиками в Julia. ч.2</w:t>
      </w:r>
    </w:p>
    <w:p>
      <w:pPr>
        <w:pStyle w:val="CaptionedFigure"/>
      </w:pPr>
      <w:r>
        <w:drawing>
          <wp:inline>
            <wp:extent cx="3733800" cy="3125603"/>
            <wp:effectExtent b="0" l="0" r="0" t="0"/>
            <wp:docPr descr="Рис. 4: Примеры. Основные пакеты для работы с графиками в Julia. ч.3" title="" id="32" name="Picture"/>
            <a:graphic>
              <a:graphicData uri="http://schemas.openxmlformats.org/drawingml/2006/picture">
                <pic:pic>
                  <pic:nvPicPr>
                    <pic:cNvPr descr="image/2_1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Примеры. Основные пакеты для работы с графиками в Julia. ч.3</w:t>
      </w:r>
    </w:p>
    <w:p>
      <w:pPr>
        <w:pStyle w:val="CaptionedFigure"/>
      </w:pPr>
      <w:r>
        <w:drawing>
          <wp:inline>
            <wp:extent cx="3733800" cy="3112432"/>
            <wp:effectExtent b="0" l="0" r="0" t="0"/>
            <wp:docPr descr="Рис. 5: Примеры. Основные пакеты для работы с графиками в Julia. ч.4" title="" id="35" name="Picture"/>
            <a:graphic>
              <a:graphicData uri="http://schemas.openxmlformats.org/drawingml/2006/picture">
                <pic:pic>
                  <pic:nvPicPr>
                    <pic:cNvPr descr="image/2_1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Примеры. Основные пакеты для работы с графиками в Julia. ч.4</w:t>
      </w:r>
    </w:p>
    <w:p>
      <w:pPr>
        <w:pStyle w:val="CaptionedFigure"/>
      </w:pPr>
      <w:r>
        <w:drawing>
          <wp:inline>
            <wp:extent cx="3733800" cy="3044074"/>
            <wp:effectExtent b="0" l="0" r="0" t="0"/>
            <wp:docPr descr="Рис. 6: Примеры. Основные пакеты для работы с графиками в Julia. ч.5" title="" id="38" name="Picture"/>
            <a:graphic>
              <a:graphicData uri="http://schemas.openxmlformats.org/drawingml/2006/picture">
                <pic:pic>
                  <pic:nvPicPr>
                    <pic:cNvPr descr="image/2_1_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Примеры. Основные пакеты для работы с графиками в Julia. ч.5</w:t>
      </w:r>
    </w:p>
    <w:p>
      <w:pPr>
        <w:pStyle w:val="CaptionedFigure"/>
      </w:pPr>
      <w:r>
        <w:drawing>
          <wp:inline>
            <wp:extent cx="3733800" cy="4314241"/>
            <wp:effectExtent b="0" l="0" r="0" t="0"/>
            <wp:docPr descr="Рис. 7: Примеры. Опции при построении графика. ч.1" title="" id="41" name="Picture"/>
            <a:graphic>
              <a:graphicData uri="http://schemas.openxmlformats.org/drawingml/2006/picture">
                <pic:pic>
                  <pic:nvPicPr>
                    <pic:cNvPr descr="image/2_2_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Примеры. Опции при построении графика. ч.1</w:t>
      </w:r>
    </w:p>
    <w:p>
      <w:pPr>
        <w:pStyle w:val="CaptionedFigure"/>
      </w:pPr>
      <w:r>
        <w:drawing>
          <wp:inline>
            <wp:extent cx="3733800" cy="5703599"/>
            <wp:effectExtent b="0" l="0" r="0" t="0"/>
            <wp:docPr descr="Рис. 8: Примеры. Опции при построении графика. ч.2" title="" id="44" name="Picture"/>
            <a:graphic>
              <a:graphicData uri="http://schemas.openxmlformats.org/drawingml/2006/picture">
                <pic:pic>
                  <pic:nvPicPr>
                    <pic:cNvPr descr="image/2_2_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3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Примеры. Опции при построении графика. ч.2</w:t>
      </w:r>
    </w:p>
    <w:p>
      <w:pPr>
        <w:pStyle w:val="CaptionedFigure"/>
      </w:pPr>
      <w:r>
        <w:drawing>
          <wp:inline>
            <wp:extent cx="3733800" cy="4997031"/>
            <wp:effectExtent b="0" l="0" r="0" t="0"/>
            <wp:docPr descr="Рис. 9: Примеры. Опции при построении графика. ч.3" title="" id="47" name="Picture"/>
            <a:graphic>
              <a:graphicData uri="http://schemas.openxmlformats.org/drawingml/2006/picture">
                <pic:pic>
                  <pic:nvPicPr>
                    <pic:cNvPr descr="image/2_2_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Примеры. Опции при построении графика. ч.3</w:t>
      </w:r>
    </w:p>
    <w:p>
      <w:pPr>
        <w:pStyle w:val="CaptionedFigure"/>
      </w:pPr>
      <w:r>
        <w:drawing>
          <wp:inline>
            <wp:extent cx="3733800" cy="2987040"/>
            <wp:effectExtent b="0" l="0" r="0" t="0"/>
            <wp:docPr descr="Рис. 10: Примеры. Простой точечный график." title="" id="50" name="Picture"/>
            <a:graphic>
              <a:graphicData uri="http://schemas.openxmlformats.org/drawingml/2006/picture">
                <pic:pic>
                  <pic:nvPicPr>
                    <pic:cNvPr descr="image/2_3_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Примеры. Простой точечный график.</w:t>
      </w:r>
    </w:p>
    <w:p>
      <w:pPr>
        <w:pStyle w:val="CaptionedFigure"/>
      </w:pPr>
      <w:r>
        <w:drawing>
          <wp:inline>
            <wp:extent cx="3733800" cy="3152689"/>
            <wp:effectExtent b="0" l="0" r="0" t="0"/>
            <wp:docPr descr="Рис. 11: Примеры. Точечный график с кодированием значения размером точки." title="" id="53" name="Picture"/>
            <a:graphic>
              <a:graphicData uri="http://schemas.openxmlformats.org/drawingml/2006/picture">
                <pic:pic>
                  <pic:nvPicPr>
                    <pic:cNvPr descr="image/2_3_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Примеры. Точечный график с кодированием значения размером точки.</w:t>
      </w:r>
    </w:p>
    <w:p>
      <w:pPr>
        <w:pStyle w:val="CaptionedFigure"/>
      </w:pPr>
      <w:r>
        <w:drawing>
          <wp:inline>
            <wp:extent cx="3733800" cy="3355606"/>
            <wp:effectExtent b="0" l="0" r="0" t="0"/>
            <wp:docPr descr="Рис. 12: Примеры. 3-мерный точечный график с кодированием значения размером точки." title="" id="56" name="Picture"/>
            <a:graphic>
              <a:graphicData uri="http://schemas.openxmlformats.org/drawingml/2006/picture">
                <pic:pic>
                  <pic:nvPicPr>
                    <pic:cNvPr descr="image/2_3_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Примеры. 3-мерный точечный график с кодированием значения размером точки.</w:t>
      </w:r>
    </w:p>
    <w:p>
      <w:pPr>
        <w:pStyle w:val="CaptionedFigure"/>
      </w:pPr>
      <w:r>
        <w:drawing>
          <wp:inline>
            <wp:extent cx="3733800" cy="6453834"/>
            <wp:effectExtent b="0" l="0" r="0" t="0"/>
            <wp:docPr descr="Рис. 13: Примеры. Аппроксимация данных." title="" id="59" name="Picture"/>
            <a:graphic>
              <a:graphicData uri="http://schemas.openxmlformats.org/drawingml/2006/picture">
                <pic:pic>
                  <pic:nvPicPr>
                    <pic:cNvPr descr="image/2_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3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Примеры. Аппроксимация данных.</w:t>
      </w:r>
    </w:p>
    <w:p>
      <w:pPr>
        <w:pStyle w:val="CaptionedFigure"/>
      </w:pPr>
      <w:r>
        <w:drawing>
          <wp:inline>
            <wp:extent cx="3733800" cy="3411558"/>
            <wp:effectExtent b="0" l="0" r="0" t="0"/>
            <wp:docPr descr="Рис. 14: Примеры. Две оси ординат." title="" id="62" name="Picture"/>
            <a:graphic>
              <a:graphicData uri="http://schemas.openxmlformats.org/drawingml/2006/picture">
                <pic:pic>
                  <pic:nvPicPr>
                    <pic:cNvPr descr="image/2_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Примеры. Две оси ординат.</w:t>
      </w:r>
    </w:p>
    <w:p>
      <w:pPr>
        <w:pStyle w:val="CaptionedFigure"/>
      </w:pPr>
      <w:r>
        <w:drawing>
          <wp:inline>
            <wp:extent cx="3733800" cy="2389632"/>
            <wp:effectExtent b="0" l="0" r="0" t="0"/>
            <wp:docPr descr="Рис. 15: Примеры. Полярные координаты." title="" id="65" name="Picture"/>
            <a:graphic>
              <a:graphicData uri="http://schemas.openxmlformats.org/drawingml/2006/picture">
                <pic:pic>
                  <pic:nvPicPr>
                    <pic:cNvPr descr="image/2_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Примеры. Полярные координаты.</w:t>
      </w:r>
    </w:p>
    <w:p>
      <w:pPr>
        <w:pStyle w:val="CaptionedFigure"/>
      </w:pPr>
      <w:r>
        <w:drawing>
          <wp:inline>
            <wp:extent cx="3733800" cy="6299483"/>
            <wp:effectExtent b="0" l="0" r="0" t="0"/>
            <wp:docPr descr="Рис. 16: Примеры. Параметрический график кривой на плоскости и в пространстве" title="" id="68" name="Picture"/>
            <a:graphic>
              <a:graphicData uri="http://schemas.openxmlformats.org/drawingml/2006/picture">
                <pic:pic>
                  <pic:nvPicPr>
                    <pic:cNvPr descr="image/2_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Примеры. Параметрический график кривой на плоскости и в пространстве</w:t>
      </w:r>
    </w:p>
    <w:p>
      <w:pPr>
        <w:pStyle w:val="CaptionedFigure"/>
      </w:pPr>
      <w:r>
        <w:drawing>
          <wp:inline>
            <wp:extent cx="3733800" cy="6323719"/>
            <wp:effectExtent b="0" l="0" r="0" t="0"/>
            <wp:docPr descr="Рис. 17: Примеры. График поверхности. ч.1" title="" id="71" name="Picture"/>
            <a:graphic>
              <a:graphicData uri="http://schemas.openxmlformats.org/drawingml/2006/picture">
                <pic:pic>
                  <pic:nvPicPr>
                    <pic:cNvPr descr="image/2_8_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Примеры. График поверхности. ч.1</w:t>
      </w:r>
    </w:p>
    <w:p>
      <w:pPr>
        <w:pStyle w:val="CaptionedFigure"/>
      </w:pPr>
      <w:r>
        <w:drawing>
          <wp:inline>
            <wp:extent cx="3733800" cy="6285929"/>
            <wp:effectExtent b="0" l="0" r="0" t="0"/>
            <wp:docPr descr="Рис. 18: Примеры. График поверхности. ч.2" title="" id="74" name="Picture"/>
            <a:graphic>
              <a:graphicData uri="http://schemas.openxmlformats.org/drawingml/2006/picture">
                <pic:pic>
                  <pic:nvPicPr>
                    <pic:cNvPr descr="image/2_8_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Примеры. График поверхности. ч.2</w:t>
      </w:r>
    </w:p>
    <w:p>
      <w:pPr>
        <w:pStyle w:val="CaptionedFigure"/>
      </w:pPr>
      <w:r>
        <w:drawing>
          <wp:inline>
            <wp:extent cx="3733800" cy="5704802"/>
            <wp:effectExtent b="0" l="0" r="0" t="0"/>
            <wp:docPr descr="Рис. 19: Примеры. Линии уровня. ч.1" title="" id="77" name="Picture"/>
            <a:graphic>
              <a:graphicData uri="http://schemas.openxmlformats.org/drawingml/2006/picture">
                <pic:pic>
                  <pic:nvPicPr>
                    <pic:cNvPr descr="image/2_9_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Примеры. Линии уровня. ч.1</w:t>
      </w:r>
    </w:p>
    <w:p>
      <w:pPr>
        <w:pStyle w:val="CaptionedFigure"/>
      </w:pPr>
      <w:r>
        <w:drawing>
          <wp:inline>
            <wp:extent cx="3733800" cy="2778808"/>
            <wp:effectExtent b="0" l="0" r="0" t="0"/>
            <wp:docPr descr="Рис. 20: Примеры. Линии уровня. ч.2" title="" id="80" name="Picture"/>
            <a:graphic>
              <a:graphicData uri="http://schemas.openxmlformats.org/drawingml/2006/picture">
                <pic:pic>
                  <pic:nvPicPr>
                    <pic:cNvPr descr="image/2_9_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Примеры. Линии уровня. ч.2</w:t>
      </w:r>
    </w:p>
    <w:p>
      <w:pPr>
        <w:pStyle w:val="CaptionedFigure"/>
      </w:pPr>
      <w:r>
        <w:drawing>
          <wp:inline>
            <wp:extent cx="3733800" cy="6873586"/>
            <wp:effectExtent b="0" l="0" r="0" t="0"/>
            <wp:docPr descr="Рис. 21: Примеры. Векторные поля" title="" id="83" name="Picture"/>
            <a:graphic>
              <a:graphicData uri="http://schemas.openxmlformats.org/drawingml/2006/picture">
                <pic:pic>
                  <pic:nvPicPr>
                    <pic:cNvPr descr="image/2_10_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Примеры. Векторные поля</w:t>
      </w:r>
    </w:p>
    <w:p>
      <w:pPr>
        <w:pStyle w:val="CaptionedFigure"/>
      </w:pPr>
      <w:r>
        <w:drawing>
          <wp:inline>
            <wp:extent cx="3733800" cy="6726826"/>
            <wp:effectExtent b="0" l="0" r="0" t="0"/>
            <wp:docPr descr="Рис. 22: Примеры. Gif-анимация" title="" id="86" name="Picture"/>
            <a:graphic>
              <a:graphicData uri="http://schemas.openxmlformats.org/drawingml/2006/picture">
                <pic:pic>
                  <pic:nvPicPr>
                    <pic:cNvPr descr="image/2_11_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6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Примеры. Gif-анимация</w:t>
      </w:r>
    </w:p>
    <w:p>
      <w:pPr>
        <w:pStyle w:val="CaptionedFigure"/>
      </w:pPr>
      <w:r>
        <w:drawing>
          <wp:inline>
            <wp:extent cx="3733800" cy="5174695"/>
            <wp:effectExtent b="0" l="0" r="0" t="0"/>
            <wp:docPr descr="Рис. 23: Примеры. Гипоциклоида" title="" id="89" name="Picture"/>
            <a:graphic>
              <a:graphicData uri="http://schemas.openxmlformats.org/drawingml/2006/picture">
                <pic:pic>
                  <pic:nvPicPr>
                    <pic:cNvPr descr="image/2_11_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Примеры. Гипоциклоида</w:t>
      </w:r>
    </w:p>
    <w:p>
      <w:pPr>
        <w:pStyle w:val="CaptionedFigure"/>
      </w:pPr>
      <w:r>
        <w:drawing>
          <wp:inline>
            <wp:extent cx="3733800" cy="4752756"/>
            <wp:effectExtent b="0" l="0" r="0" t="0"/>
            <wp:docPr descr="Рис. 24: Примеры. Errorbars. ч.1" title="" id="92" name="Picture"/>
            <a:graphic>
              <a:graphicData uri="http://schemas.openxmlformats.org/drawingml/2006/picture">
                <pic:pic>
                  <pic:nvPicPr>
                    <pic:cNvPr descr="image/2_12_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2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Примеры. Errorbars. ч.1</w:t>
      </w:r>
    </w:p>
    <w:p>
      <w:pPr>
        <w:pStyle w:val="CaptionedFigure"/>
      </w:pPr>
      <w:r>
        <w:drawing>
          <wp:inline>
            <wp:extent cx="3733800" cy="4277077"/>
            <wp:effectExtent b="0" l="0" r="0" t="0"/>
            <wp:docPr descr="Рис. 25: Примеры. Errorbars. ч.2" title="" id="95" name="Picture"/>
            <a:graphic>
              <a:graphicData uri="http://schemas.openxmlformats.org/drawingml/2006/picture">
                <pic:pic>
                  <pic:nvPicPr>
                    <pic:cNvPr descr="image/2_12_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7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Примеры. Errorbars. ч.2</w:t>
      </w:r>
    </w:p>
    <w:p>
      <w:pPr>
        <w:pStyle w:val="CaptionedFigure"/>
      </w:pPr>
      <w:r>
        <w:drawing>
          <wp:inline>
            <wp:extent cx="3733800" cy="6259808"/>
            <wp:effectExtent b="0" l="0" r="0" t="0"/>
            <wp:docPr descr="Рис. 26: Примеры. Errorbars. ч.3" title="" id="98" name="Picture"/>
            <a:graphic>
              <a:graphicData uri="http://schemas.openxmlformats.org/drawingml/2006/picture">
                <pic:pic>
                  <pic:nvPicPr>
                    <pic:cNvPr descr="image/2_12_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Примеры. Errorbars. ч.3</w:t>
      </w:r>
    </w:p>
    <w:p>
      <w:pPr>
        <w:pStyle w:val="CaptionedFigure"/>
      </w:pPr>
      <w:r>
        <w:drawing>
          <wp:inline>
            <wp:extent cx="3733800" cy="2938514"/>
            <wp:effectExtent b="0" l="0" r="0" t="0"/>
            <wp:docPr descr="Рис. 27: Примеры. Errorbars. ч.4" title="" id="101" name="Picture"/>
            <a:graphic>
              <a:graphicData uri="http://schemas.openxmlformats.org/drawingml/2006/picture">
                <pic:pic>
                  <pic:nvPicPr>
                    <pic:cNvPr descr="image/2_12_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Примеры. Errorbars. ч.4</w:t>
      </w:r>
    </w:p>
    <w:p>
      <w:pPr>
        <w:pStyle w:val="CaptionedFigure"/>
      </w:pPr>
      <w:r>
        <w:drawing>
          <wp:inline>
            <wp:extent cx="3733800" cy="3481700"/>
            <wp:effectExtent b="0" l="0" r="0" t="0"/>
            <wp:docPr descr="Рис. 28: Примеры. Использование пакета Distributions. ч.1" title="" id="104" name="Picture"/>
            <a:graphic>
              <a:graphicData uri="http://schemas.openxmlformats.org/drawingml/2006/picture">
                <pic:pic>
                  <pic:nvPicPr>
                    <pic:cNvPr descr="image/2_13_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Примеры. Использование пакета Distributions. ч.1</w:t>
      </w:r>
    </w:p>
    <w:p>
      <w:pPr>
        <w:pStyle w:val="CaptionedFigure"/>
      </w:pPr>
      <w:r>
        <w:drawing>
          <wp:inline>
            <wp:extent cx="3733800" cy="3001553"/>
            <wp:effectExtent b="0" l="0" r="0" t="0"/>
            <wp:docPr descr="Рис. 29: Примеры. Использование пакета Distributions. ч.2" title="" id="107" name="Picture"/>
            <a:graphic>
              <a:graphicData uri="http://schemas.openxmlformats.org/drawingml/2006/picture">
                <pic:pic>
                  <pic:nvPicPr>
                    <pic:cNvPr descr="image/2_13_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Примеры. Использование пакета Distributions. ч.2</w:t>
      </w:r>
    </w:p>
    <w:p>
      <w:pPr>
        <w:pStyle w:val="CaptionedFigure"/>
      </w:pPr>
      <w:r>
        <w:drawing>
          <wp:inline>
            <wp:extent cx="3733800" cy="4193558"/>
            <wp:effectExtent b="0" l="0" r="0" t="0"/>
            <wp:docPr descr="Рис. 30: Примеры. Использование пакета Distributions. ч.3" title="" id="110" name="Picture"/>
            <a:graphic>
              <a:graphicData uri="http://schemas.openxmlformats.org/drawingml/2006/picture">
                <pic:pic>
                  <pic:nvPicPr>
                    <pic:cNvPr descr="image/2_13_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3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Примеры. Использование пакета Distributions. ч.3</w:t>
      </w:r>
    </w:p>
    <w:p>
      <w:pPr>
        <w:pStyle w:val="CaptionedFigure"/>
      </w:pPr>
      <w:r>
        <w:drawing>
          <wp:inline>
            <wp:extent cx="3733800" cy="6366420"/>
            <wp:effectExtent b="0" l="0" r="0" t="0"/>
            <wp:docPr descr="Рис. 31: Примеры. Подграфики. ч.1" title="" id="113" name="Picture"/>
            <a:graphic>
              <a:graphicData uri="http://schemas.openxmlformats.org/drawingml/2006/picture">
                <pic:pic>
                  <pic:nvPicPr>
                    <pic:cNvPr descr="image/2_14_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Примеры. Подграфики. ч.1</w:t>
      </w:r>
    </w:p>
    <w:p>
      <w:pPr>
        <w:pStyle w:val="CaptionedFigure"/>
      </w:pPr>
      <w:r>
        <w:drawing>
          <wp:inline>
            <wp:extent cx="3733800" cy="4038939"/>
            <wp:effectExtent b="0" l="0" r="0" t="0"/>
            <wp:docPr descr="Рис. 32: Примеры. Подграфики. ч.2" title="" id="116" name="Picture"/>
            <a:graphic>
              <a:graphicData uri="http://schemas.openxmlformats.org/drawingml/2006/picture">
                <pic:pic>
                  <pic:nvPicPr>
                    <pic:cNvPr descr="image/2_14_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8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Примеры. Подграфики. ч.2</w:t>
      </w:r>
    </w:p>
    <w:p>
      <w:pPr>
        <w:pStyle w:val="CaptionedFigure"/>
      </w:pPr>
      <w:r>
        <w:drawing>
          <wp:inline>
            <wp:extent cx="3733800" cy="3203314"/>
            <wp:effectExtent b="0" l="0" r="0" t="0"/>
            <wp:docPr descr="Рис. 33: Примеры. Подграфики. ч.3" title="" id="119" name="Picture"/>
            <a:graphic>
              <a:graphicData uri="http://schemas.openxmlformats.org/drawingml/2006/picture">
                <pic:pic>
                  <pic:nvPicPr>
                    <pic:cNvPr descr="image/2_14_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Примеры. Подграфики. ч.3</w:t>
      </w:r>
    </w:p>
    <w:p>
      <w:pPr>
        <w:pStyle w:val="CaptionedFigure"/>
      </w:pPr>
      <w:r>
        <w:drawing>
          <wp:inline>
            <wp:extent cx="3733800" cy="2875156"/>
            <wp:effectExtent b="0" l="0" r="0" t="0"/>
            <wp:docPr descr="Рис. 34: Примеры. Подграфики. ч.4" title="" id="122" name="Picture"/>
            <a:graphic>
              <a:graphicData uri="http://schemas.openxmlformats.org/drawingml/2006/picture">
                <pic:pic>
                  <pic:nvPicPr>
                    <pic:cNvPr descr="image/2_14_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Примеры. Подграфики. ч.4</w:t>
      </w:r>
    </w:p>
    <w:bookmarkEnd w:id="124"/>
    <w:bookmarkStart w:id="158" w:name="самостоятельная-рабо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Примеры представлены на рис. 35 - 45. Сохраненные файлы по заданиям располагаются в смежном каталоге lab5+samost/samost.</w:t>
      </w:r>
    </w:p>
    <w:p>
      <w:pPr>
        <w:pStyle w:val="CaptionedFigure"/>
      </w:pPr>
      <w:r>
        <w:drawing>
          <wp:inline>
            <wp:extent cx="3733800" cy="1993876"/>
            <wp:effectExtent b="0" l="0" r="0" t="0"/>
            <wp:docPr descr="Рис. 35: Задание 1" title="" id="126" name="Picture"/>
            <a:graphic>
              <a:graphicData uri="http://schemas.openxmlformats.org/drawingml/2006/picture">
                <pic:pic>
                  <pic:nvPicPr>
                    <pic:cNvPr descr="image/s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1</w:t>
      </w:r>
    </w:p>
    <w:p>
      <w:pPr>
        <w:pStyle w:val="CaptionedFigure"/>
      </w:pPr>
      <w:r>
        <w:drawing>
          <wp:inline>
            <wp:extent cx="3733800" cy="3932054"/>
            <wp:effectExtent b="0" l="0" r="0" t="0"/>
            <wp:docPr descr="Рис. 36: Задание 2" title="" id="129" name="Picture"/>
            <a:graphic>
              <a:graphicData uri="http://schemas.openxmlformats.org/drawingml/2006/picture">
                <pic:pic>
                  <pic:nvPicPr>
                    <pic:cNvPr descr="image/s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2</w:t>
      </w:r>
    </w:p>
    <w:p>
      <w:pPr>
        <w:pStyle w:val="CaptionedFigure"/>
      </w:pPr>
      <w:r>
        <w:drawing>
          <wp:inline>
            <wp:extent cx="3733800" cy="3633840"/>
            <wp:effectExtent b="0" l="0" r="0" t="0"/>
            <wp:docPr descr="Рис. 37: Задание 3" title="" id="132" name="Picture"/>
            <a:graphic>
              <a:graphicData uri="http://schemas.openxmlformats.org/drawingml/2006/picture">
                <pic:pic>
                  <pic:nvPicPr>
                    <pic:cNvPr descr="image/s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Задание 3</w:t>
      </w:r>
    </w:p>
    <w:p>
      <w:pPr>
        <w:pStyle w:val="CaptionedFigure"/>
      </w:pPr>
      <w:r>
        <w:drawing>
          <wp:inline>
            <wp:extent cx="3733800" cy="4048622"/>
            <wp:effectExtent b="0" l="0" r="0" t="0"/>
            <wp:docPr descr="Рис. 38: Задание 4" title="" id="135" name="Picture"/>
            <a:graphic>
              <a:graphicData uri="http://schemas.openxmlformats.org/drawingml/2006/picture">
                <pic:pic>
                  <pic:nvPicPr>
                    <pic:cNvPr descr="image/s4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Задание 4</w:t>
      </w:r>
    </w:p>
    <w:p>
      <w:pPr>
        <w:pStyle w:val="CaptionedFigure"/>
      </w:pPr>
      <w:r>
        <w:drawing>
          <wp:inline>
            <wp:extent cx="3733800" cy="1938155"/>
            <wp:effectExtent b="0" l="0" r="0" t="0"/>
            <wp:docPr descr="Рис. 39: Задание 5" title="" id="138" name="Picture"/>
            <a:graphic>
              <a:graphicData uri="http://schemas.openxmlformats.org/drawingml/2006/picture">
                <pic:pic>
                  <pic:nvPicPr>
                    <pic:cNvPr descr="image/s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Задание 5</w:t>
      </w:r>
    </w:p>
    <w:p>
      <w:pPr>
        <w:pStyle w:val="CaptionedFigure"/>
      </w:pPr>
      <w:r>
        <w:drawing>
          <wp:inline>
            <wp:extent cx="3733800" cy="3740139"/>
            <wp:effectExtent b="0" l="0" r="0" t="0"/>
            <wp:docPr descr="Рис. 40: Задание 6" title="" id="141" name="Picture"/>
            <a:graphic>
              <a:graphicData uri="http://schemas.openxmlformats.org/drawingml/2006/picture">
                <pic:pic>
                  <pic:nvPicPr>
                    <pic:cNvPr descr="image/s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Задание 6</w:t>
      </w:r>
    </w:p>
    <w:p>
      <w:pPr>
        <w:pStyle w:val="CaptionedFigure"/>
      </w:pPr>
      <w:r>
        <w:drawing>
          <wp:inline>
            <wp:extent cx="3733800" cy="3179789"/>
            <wp:effectExtent b="0" l="0" r="0" t="0"/>
            <wp:docPr descr="Рис. 41: Задание 7" title="" id="144" name="Picture"/>
            <a:graphic>
              <a:graphicData uri="http://schemas.openxmlformats.org/drawingml/2006/picture">
                <pic:pic>
                  <pic:nvPicPr>
                    <pic:cNvPr descr="image/s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Задание 7</w:t>
      </w:r>
    </w:p>
    <w:p>
      <w:pPr>
        <w:pStyle w:val="CaptionedFigure"/>
      </w:pPr>
      <w:r>
        <w:drawing>
          <wp:inline>
            <wp:extent cx="3733800" cy="3806622"/>
            <wp:effectExtent b="0" l="0" r="0" t="0"/>
            <wp:docPr descr="Рис. 42: Задание 8" title="" id="147" name="Picture"/>
            <a:graphic>
              <a:graphicData uri="http://schemas.openxmlformats.org/drawingml/2006/picture">
                <pic:pic>
                  <pic:nvPicPr>
                    <pic:cNvPr descr="image/s8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Задание 8</w:t>
      </w:r>
    </w:p>
    <w:p>
      <w:pPr>
        <w:pStyle w:val="CaptionedFigure"/>
      </w:pPr>
      <w:r>
        <w:drawing>
          <wp:inline>
            <wp:extent cx="3733800" cy="3551232"/>
            <wp:effectExtent b="0" l="0" r="0" t="0"/>
            <wp:docPr descr="Рис. 43: Задание 9" title="" id="150" name="Picture"/>
            <a:graphic>
              <a:graphicData uri="http://schemas.openxmlformats.org/drawingml/2006/picture">
                <pic:pic>
                  <pic:nvPicPr>
                    <pic:cNvPr descr="image/s9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Задание 9</w:t>
      </w:r>
    </w:p>
    <w:p>
      <w:pPr>
        <w:pStyle w:val="CaptionedFigure"/>
      </w:pPr>
      <w:r>
        <w:drawing>
          <wp:inline>
            <wp:extent cx="3733800" cy="4656761"/>
            <wp:effectExtent b="0" l="0" r="0" t="0"/>
            <wp:docPr descr="Рис. 44: Задание 10" title="" id="153" name="Picture"/>
            <a:graphic>
              <a:graphicData uri="http://schemas.openxmlformats.org/drawingml/2006/picture">
                <pic:pic>
                  <pic:nvPicPr>
                    <pic:cNvPr descr="image/s10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Задание 10</w:t>
      </w:r>
    </w:p>
    <w:p>
      <w:pPr>
        <w:pStyle w:val="CaptionedFigure"/>
      </w:pPr>
      <w:r>
        <w:drawing>
          <wp:inline>
            <wp:extent cx="3733800" cy="3971936"/>
            <wp:effectExtent b="0" l="0" r="0" t="0"/>
            <wp:docPr descr="Рис. 45: Задание 11" title="" id="156" name="Picture"/>
            <a:graphic>
              <a:graphicData uri="http://schemas.openxmlformats.org/drawingml/2006/picture">
                <pic:pic>
                  <pic:nvPicPr>
                    <pic:cNvPr descr="image/s1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Задание 11</w:t>
      </w:r>
    </w:p>
    <w:bookmarkEnd w:id="158"/>
    <w:bookmarkEnd w:id="159"/>
    <w:bookmarkStart w:id="1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мною был освоен синтаксис языка Julia для построения графиков.</w:t>
      </w:r>
    </w:p>
    <w:bookmarkEnd w:id="1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125" Target="media/rId125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Тазаева Анастасия Анатольевна</dc:creator>
  <dc:language>ru-RU</dc:language>
  <cp:keywords/>
  <dcterms:created xsi:type="dcterms:W3CDTF">2024-12-13T22:08:07Z</dcterms:created>
  <dcterms:modified xsi:type="dcterms:W3CDTF">2024-12-13T22:08:07Z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Построение графиков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