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Решение</w:t>
      </w:r>
      <w:r>
        <w:t xml:space="preserve"> </w:t>
      </w:r>
      <w:r>
        <w:t xml:space="preserve">моделей</w:t>
      </w:r>
      <w:r>
        <w:t xml:space="preserve"> </w:t>
      </w:r>
      <w:r>
        <w:t xml:space="preserve">в</w:t>
      </w:r>
      <w:r>
        <w:t xml:space="preserve"> </w:t>
      </w:r>
      <w:r>
        <w:t xml:space="preserve">непрерывном</w:t>
      </w:r>
      <w:r>
        <w:t xml:space="preserve"> </w:t>
      </w:r>
      <w:r>
        <w:t xml:space="preserve">и</w:t>
      </w:r>
      <w:r>
        <w:t xml:space="preserve"> </w:t>
      </w:r>
      <w:r>
        <w:t xml:space="preserve">дискретном</w:t>
      </w:r>
      <w:r>
        <w:t xml:space="preserve"> </w:t>
      </w:r>
      <w:r>
        <w:t xml:space="preserve">времени</w:t>
      </w:r>
    </w:p>
    <w:p>
      <w:pPr>
        <w:pStyle w:val="Author"/>
      </w:pPr>
      <w:r>
        <w:t xml:space="preserve">Тазаева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Анатольевна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освоение специализированных пакетов для решения задач в непрерывном и дискретном времени.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Используя Jupyter Lab, повторите примеры из раздела 6.2.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задания для самостоятельной работы (раздел 6.4).</w:t>
      </w:r>
    </w:p>
    <w:bookmarkEnd w:id="21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46" w:name="примеры-из-раздела-6.2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Примеры из раздела 6.2</w:t>
      </w:r>
    </w:p>
    <w:p>
      <w:pPr>
        <w:pStyle w:val="FirstParagraph"/>
      </w:pPr>
      <w:r>
        <w:t xml:space="preserve">Примеры представлены на рис. 1 - 8.</w:t>
      </w:r>
    </w:p>
    <w:p>
      <w:pPr>
        <w:pStyle w:val="CaptionedFigure"/>
      </w:pPr>
      <w:r>
        <w:drawing>
          <wp:inline>
            <wp:extent cx="3733800" cy="1790477"/>
            <wp:effectExtent b="0" l="0" r="0" t="0"/>
            <wp:docPr descr="Рис. 1: Модель экпоненциального роста. Часть 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0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экпоненциального роста. Часть 1</w:t>
      </w:r>
    </w:p>
    <w:p>
      <w:pPr>
        <w:pStyle w:val="CaptionedFigure"/>
      </w:pPr>
      <w:r>
        <w:drawing>
          <wp:inline>
            <wp:extent cx="3733800" cy="2825789"/>
            <wp:effectExtent b="0" l="0" r="0" t="0"/>
            <wp:docPr descr="Рис. 2: Модель экпоненциального роста. Часть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5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Модель экпоненциального роста. Часть 2</w:t>
      </w:r>
    </w:p>
    <w:p>
      <w:pPr>
        <w:pStyle w:val="CaptionedFigure"/>
      </w:pPr>
      <w:r>
        <w:drawing>
          <wp:inline>
            <wp:extent cx="3733800" cy="2096450"/>
            <wp:effectExtent b="0" l="0" r="0" t="0"/>
            <wp:docPr descr="Рис. 3: Модель экпоненциального роста. Часть 3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 экпоненциального роста. Часть 3</w:t>
      </w:r>
    </w:p>
    <w:p>
      <w:pPr>
        <w:pStyle w:val="CaptionedFigure"/>
      </w:pPr>
      <w:r>
        <w:drawing>
          <wp:inline>
            <wp:extent cx="3733800" cy="1791086"/>
            <wp:effectExtent b="0" l="0" r="0" t="0"/>
            <wp:docPr descr="Рис. 4: Система Лоренца. Часть 1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Система Лоренца. Часть 1</w:t>
      </w:r>
    </w:p>
    <w:p>
      <w:pPr>
        <w:pStyle w:val="CaptionedFigure"/>
      </w:pPr>
      <w:r>
        <w:drawing>
          <wp:inline>
            <wp:extent cx="3733800" cy="2310245"/>
            <wp:effectExtent b="0" l="0" r="0" t="0"/>
            <wp:docPr descr="Рис. 5: Система Лоренца. Часть 2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0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Система Лоренца. Часть 2</w:t>
      </w:r>
    </w:p>
    <w:p>
      <w:pPr>
        <w:pStyle w:val="CaptionedFigure"/>
      </w:pPr>
      <w:r>
        <w:drawing>
          <wp:inline>
            <wp:extent cx="3733800" cy="2201455"/>
            <wp:effectExtent b="0" l="0" r="0" t="0"/>
            <wp:docPr descr="Рис. 6: Система Лоренца. Часть 3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1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Система Лоренца. Часть 3</w:t>
      </w:r>
    </w:p>
    <w:p>
      <w:pPr>
        <w:pStyle w:val="CaptionedFigure"/>
      </w:pPr>
      <w:r>
        <w:drawing>
          <wp:inline>
            <wp:extent cx="3733800" cy="1684053"/>
            <wp:effectExtent b="0" l="0" r="0" t="0"/>
            <wp:docPr descr="Рис. 7: Модель Лотки-Вольтерры. Часть 1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4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Модель Лотки-Вольтерры. Часть 1</w:t>
      </w:r>
    </w:p>
    <w:p>
      <w:pPr>
        <w:pStyle w:val="CaptionedFigure"/>
      </w:pPr>
      <w:r>
        <w:drawing>
          <wp:inline>
            <wp:extent cx="3733800" cy="4736344"/>
            <wp:effectExtent b="0" l="0" r="0" t="0"/>
            <wp:docPr descr="Рис. 8: Модель Лотки-Вольтерры. Часть 2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6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Модель Лотки-Вольтерры. Часть 2</w:t>
      </w:r>
    </w:p>
    <w:bookmarkEnd w:id="46"/>
    <w:bookmarkStart w:id="86" w:name="самостоятельная-работ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Самостоятельная работа</w:t>
      </w:r>
    </w:p>
    <w:p>
      <w:pPr>
        <w:pStyle w:val="FirstParagraph"/>
      </w:pPr>
      <w:r>
        <w:t xml:space="preserve">Примеры представлены на рис. 9 - 21.</w:t>
      </w:r>
    </w:p>
    <w:p>
      <w:pPr>
        <w:pStyle w:val="CaptionedFigure"/>
      </w:pPr>
      <w:r>
        <w:drawing>
          <wp:inline>
            <wp:extent cx="3733800" cy="1887167"/>
            <wp:effectExtent b="0" l="0" r="0" t="0"/>
            <wp:docPr descr="Рис. 9: Задание 1" title="" id="48" name="Picture"/>
            <a:graphic>
              <a:graphicData uri="http://schemas.openxmlformats.org/drawingml/2006/picture">
                <pic:pic>
                  <pic:nvPicPr>
                    <pic:cNvPr descr="image/s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1</w:t>
      </w:r>
    </w:p>
    <w:p>
      <w:pPr>
        <w:pStyle w:val="CaptionedFigure"/>
      </w:pPr>
      <w:r>
        <w:drawing>
          <wp:inline>
            <wp:extent cx="3733800" cy="3842505"/>
            <wp:effectExtent b="0" l="0" r="0" t="0"/>
            <wp:docPr descr="Рис. 10: Задание 1. Продолжение" title="" id="51" name="Picture"/>
            <a:graphic>
              <a:graphicData uri="http://schemas.openxmlformats.org/drawingml/2006/picture">
                <pic:pic>
                  <pic:nvPicPr>
                    <pic:cNvPr descr="image/s1_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2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1. Продолжение</w:t>
      </w:r>
    </w:p>
    <w:p>
      <w:pPr>
        <w:pStyle w:val="CaptionedFigure"/>
      </w:pPr>
      <w:r>
        <w:drawing>
          <wp:inline>
            <wp:extent cx="3733800" cy="1821202"/>
            <wp:effectExtent b="0" l="0" r="0" t="0"/>
            <wp:docPr descr="Рис. 11: Задание 2" title="" id="54" name="Picture"/>
            <a:graphic>
              <a:graphicData uri="http://schemas.openxmlformats.org/drawingml/2006/picture">
                <pic:pic>
                  <pic:nvPicPr>
                    <pic:cNvPr descr="image/s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1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2</w:t>
      </w:r>
    </w:p>
    <w:p>
      <w:pPr>
        <w:pStyle w:val="CaptionedFigure"/>
      </w:pPr>
      <w:r>
        <w:drawing>
          <wp:inline>
            <wp:extent cx="3733800" cy="3009849"/>
            <wp:effectExtent b="0" l="0" r="0" t="0"/>
            <wp:docPr descr="Рис. 12: Задание 2. Продолжение" title="" id="57" name="Picture"/>
            <a:graphic>
              <a:graphicData uri="http://schemas.openxmlformats.org/drawingml/2006/picture">
                <pic:pic>
                  <pic:nvPicPr>
                    <pic:cNvPr descr="image/s2_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9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2. Продолжение</w:t>
      </w:r>
    </w:p>
    <w:p>
      <w:pPr>
        <w:pStyle w:val="CaptionedFigure"/>
      </w:pPr>
      <w:r>
        <w:drawing>
          <wp:inline>
            <wp:extent cx="3733800" cy="1378083"/>
            <wp:effectExtent b="0" l="0" r="0" t="0"/>
            <wp:docPr descr="Рис. 13: Задание 3" title="" id="60" name="Picture"/>
            <a:graphic>
              <a:graphicData uri="http://schemas.openxmlformats.org/drawingml/2006/picture">
                <pic:pic>
                  <pic:nvPicPr>
                    <pic:cNvPr descr="image/s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8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3</w:t>
      </w:r>
    </w:p>
    <w:p>
      <w:pPr>
        <w:pStyle w:val="CaptionedFigure"/>
      </w:pPr>
      <w:r>
        <w:drawing>
          <wp:inline>
            <wp:extent cx="3733800" cy="3012458"/>
            <wp:effectExtent b="0" l="0" r="0" t="0"/>
            <wp:docPr descr="Рис. 14: Задание 3. Продолжение" title="" id="63" name="Picture"/>
            <a:graphic>
              <a:graphicData uri="http://schemas.openxmlformats.org/drawingml/2006/picture">
                <pic:pic>
                  <pic:nvPicPr>
                    <pic:cNvPr descr="image/s3_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2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3. Продолжение</w:t>
      </w:r>
    </w:p>
    <w:p>
      <w:pPr>
        <w:pStyle w:val="CaptionedFigure"/>
      </w:pPr>
      <w:r>
        <w:drawing>
          <wp:inline>
            <wp:extent cx="3733800" cy="2060369"/>
            <wp:effectExtent b="0" l="0" r="0" t="0"/>
            <wp:docPr descr="Рис. 15: Задание 4" title="" id="66" name="Picture"/>
            <a:graphic>
              <a:graphicData uri="http://schemas.openxmlformats.org/drawingml/2006/picture">
                <pic:pic>
                  <pic:nvPicPr>
                    <pic:cNvPr descr="image/s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4</w:t>
      </w:r>
    </w:p>
    <w:p>
      <w:pPr>
        <w:pStyle w:val="CaptionedFigure"/>
      </w:pPr>
      <w:r>
        <w:drawing>
          <wp:inline>
            <wp:extent cx="3733800" cy="2183414"/>
            <wp:effectExtent b="0" l="0" r="0" t="0"/>
            <wp:docPr descr="Рис. 16: Задание 4. Продолжение" title="" id="69" name="Picture"/>
            <a:graphic>
              <a:graphicData uri="http://schemas.openxmlformats.org/drawingml/2006/picture">
                <pic:pic>
                  <pic:nvPicPr>
                    <pic:cNvPr descr="image/s4_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3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4. Продолжение</w:t>
      </w:r>
    </w:p>
    <w:p>
      <w:pPr>
        <w:pStyle w:val="CaptionedFigure"/>
      </w:pPr>
      <w:r>
        <w:drawing>
          <wp:inline>
            <wp:extent cx="3733800" cy="2645541"/>
            <wp:effectExtent b="0" l="0" r="0" t="0"/>
            <wp:docPr descr="Рис. 17: Задание 5" title="" id="72" name="Picture"/>
            <a:graphic>
              <a:graphicData uri="http://schemas.openxmlformats.org/drawingml/2006/picture">
                <pic:pic>
                  <pic:nvPicPr>
                    <pic:cNvPr descr="image/s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5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5</w:t>
      </w:r>
    </w:p>
    <w:p>
      <w:pPr>
        <w:pStyle w:val="CaptionedFigure"/>
      </w:pPr>
      <w:r>
        <w:drawing>
          <wp:inline>
            <wp:extent cx="3733800" cy="2396110"/>
            <wp:effectExtent b="0" l="0" r="0" t="0"/>
            <wp:docPr descr="Рис. 18: Задание 6" title="" id="75" name="Picture"/>
            <a:graphic>
              <a:graphicData uri="http://schemas.openxmlformats.org/drawingml/2006/picture">
                <pic:pic>
                  <pic:nvPicPr>
                    <pic:cNvPr descr="image/s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6</w:t>
      </w:r>
    </w:p>
    <w:p>
      <w:pPr>
        <w:pStyle w:val="CaptionedFigure"/>
      </w:pPr>
      <w:r>
        <w:drawing>
          <wp:inline>
            <wp:extent cx="3733800" cy="2481662"/>
            <wp:effectExtent b="0" l="0" r="0" t="0"/>
            <wp:docPr descr="Рис. 19: Задание 7" title="" id="78" name="Picture"/>
            <a:graphic>
              <a:graphicData uri="http://schemas.openxmlformats.org/drawingml/2006/picture">
                <pic:pic>
                  <pic:nvPicPr>
                    <pic:cNvPr descr="image/s7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1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7</w:t>
      </w:r>
    </w:p>
    <w:p>
      <w:pPr>
        <w:pStyle w:val="CaptionedFigure"/>
      </w:pPr>
      <w:r>
        <w:drawing>
          <wp:inline>
            <wp:extent cx="3733800" cy="2034032"/>
            <wp:effectExtent b="0" l="0" r="0" t="0"/>
            <wp:docPr descr="Рис. 20: Задание 8" title="" id="81" name="Picture"/>
            <a:graphic>
              <a:graphicData uri="http://schemas.openxmlformats.org/drawingml/2006/picture">
                <pic:pic>
                  <pic:nvPicPr>
                    <pic:cNvPr descr="image/s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8</w:t>
      </w:r>
    </w:p>
    <w:p>
      <w:pPr>
        <w:pStyle w:val="CaptionedFigure"/>
      </w:pPr>
      <w:r>
        <w:drawing>
          <wp:inline>
            <wp:extent cx="3733800" cy="2138960"/>
            <wp:effectExtent b="0" l="0" r="0" t="0"/>
            <wp:docPr descr="Рис. 21: Задание 8. Продолжение" title="" id="84" name="Picture"/>
            <a:graphic>
              <a:graphicData uri="http://schemas.openxmlformats.org/drawingml/2006/picture">
                <pic:pic>
                  <pic:nvPicPr>
                    <pic:cNvPr descr="image/s8_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8. Продолжение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мною были освоены специализированные пакеты для решения задач в непрерывном и дискретном времени.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Тазаева Анастасия Анатольевна</dc:creator>
  <dc:language>ru-RU</dc:language>
  <cp:keywords/>
  <dcterms:created xsi:type="dcterms:W3CDTF">2024-12-18T15:44:09Z</dcterms:created>
  <dcterms:modified xsi:type="dcterms:W3CDTF">2024-12-18T15:44:09Z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Решение моделей в непрерывном и дискретном времени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