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2.png" ContentType="image/png"/>
  <Override PartName="/word/media/rId85.png" ContentType="image/png"/>
  <Override PartName="/word/media/rId89.png" ContentType="image/png"/>
  <Override PartName="/word/media/rId92.png" ContentType="image/png"/>
  <Override PartName="/word/media/rId97.png" ContentType="image/png"/>
  <Override PartName="/word/media/rId100.png" ContentType="image/png"/>
  <Override PartName="/word/media/rId103.png" ContentType="image/png"/>
  <Override PartName="/word/media/rId107.png" ContentType="image/png"/>
  <Override PartName="/word/media/rId110.png" ContentType="image/png"/>
  <Override PartName="/word/media/rId113.png" ContentType="image/png"/>
  <Override PartName="/word/media/rId116.png" ContentType="image/png"/>
  <Override PartName="/word/media/rId119.png" ContentType="image/png"/>
  <Override PartName="/word/media/rId122.png" ContentType="image/png"/>
  <Override PartName="/word/media/rId125.png" ContentType="image/png"/>
  <Override PartName="/word/media/rId128.png" ContentType="image/png"/>
  <Override PartName="/word/media/rId131.png" ContentType="image/png"/>
  <Override PartName="/word/media/rId134.png" ContentType="image/png"/>
  <Override PartName="/word/media/rId137.png" ContentType="image/png"/>
  <Override PartName="/word/media/rId1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Эмуляция</w:t>
      </w:r>
      <w:r>
        <w:t xml:space="preserve"> </w:t>
      </w:r>
      <w:r>
        <w:t xml:space="preserve">и</w:t>
      </w:r>
      <w:r>
        <w:t xml:space="preserve"> </w:t>
      </w:r>
      <w:r>
        <w:t xml:space="preserve">измерение</w:t>
      </w:r>
      <w:r>
        <w:t xml:space="preserve"> </w:t>
      </w:r>
      <w:r>
        <w:t xml:space="preserve">задержек</w:t>
      </w:r>
      <w:r>
        <w:t xml:space="preserve"> </w:t>
      </w:r>
      <w:r>
        <w:t xml:space="preserve">в</w:t>
      </w:r>
      <w:r>
        <w:t xml:space="preserve"> </w:t>
      </w:r>
      <w:r>
        <w:t xml:space="preserve">глобальных</w:t>
      </w:r>
      <w:r>
        <w:t xml:space="preserve"> </w:t>
      </w:r>
      <w:r>
        <w:t xml:space="preserve">сетях</w:t>
      </w:r>
    </w:p>
    <w:p>
      <w:pPr>
        <w:pStyle w:val="Author"/>
      </w:pPr>
      <w:r>
        <w:t xml:space="preserve">Тазаева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Анатольевна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Основной целью работы является знакомство с NETEM — инструментом для тестирования производительности приложений в виртуальной сети, а также получение навыков проведения интерактивного и воспроизводимого экспериментов по измерению задержки и её дрожания (jitter) в моделируемой сети в среде Mininet.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Задайте простейшую топологию, состоящую из двух хостов и коммутатора с назначенной по умолчанию mininet сетью 10.0.0.0/8.</w:t>
      </w:r>
    </w:p>
    <w:p>
      <w:pPr>
        <w:pStyle w:val="Compact"/>
        <w:numPr>
          <w:ilvl w:val="0"/>
          <w:numId w:val="1001"/>
        </w:numPr>
      </w:pPr>
      <w:r>
        <w:t xml:space="preserve">Проведите интерактивные эксперименты по добавлению/изменению задержки, джиттера, значения корреляции для джиттера и задержки, распределения времени задержки в эмулируемой глобальной сети.</w:t>
      </w:r>
    </w:p>
    <w:p>
      <w:pPr>
        <w:pStyle w:val="Compact"/>
        <w:numPr>
          <w:ilvl w:val="0"/>
          <w:numId w:val="1001"/>
        </w:numPr>
      </w:pPr>
      <w:r>
        <w:t xml:space="preserve">Реализуйте воспроизводимый эксперимент по заданию значения задержки в эмулируемой глобальной сети. Постройте график.</w:t>
      </w:r>
    </w:p>
    <w:p>
      <w:pPr>
        <w:pStyle w:val="Compact"/>
        <w:numPr>
          <w:ilvl w:val="0"/>
          <w:numId w:val="1001"/>
        </w:numPr>
      </w:pPr>
      <w:r>
        <w:t xml:space="preserve">Самостоятельно реализуйте воспроизводимые эксперименты по изменению задержки, джиттера, значения корреляции для джиттера и задержки, распределения времени задержки в эмулируемой глобальной сети. Постройте графики.</w:t>
      </w:r>
    </w:p>
    <w:bookmarkEnd w:id="21"/>
    <w:bookmarkStart w:id="14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0" w:name="запуск-лабораторной-топологи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Запуск лабораторной топологии</w:t>
      </w:r>
    </w:p>
    <w:p>
      <w:pPr>
        <w:pStyle w:val="Compact"/>
        <w:numPr>
          <w:ilvl w:val="0"/>
          <w:numId w:val="1002"/>
        </w:numPr>
      </w:pPr>
      <w:r>
        <w:t xml:space="preserve">Запустила виртуальную среду с mininet. Из основной ОС подключилась к виртуальной машине (рис. 1).</w:t>
      </w:r>
    </w:p>
    <w:p>
      <w:pPr>
        <w:pStyle w:val="CaptionedFigure"/>
      </w:pPr>
      <w:r>
        <w:drawing>
          <wp:inline>
            <wp:extent cx="3733800" cy="1321513"/>
            <wp:effectExtent b="0" l="0" r="0" t="0"/>
            <wp:docPr descr="Рис. 1: Подключение к mininet" title="" id="23" name="Picture"/>
            <a:graphic>
              <a:graphicData uri="http://schemas.openxmlformats.org/drawingml/2006/picture">
                <pic:pic>
                  <pic:nvPicPr>
                    <pic:cNvPr descr="image/1_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1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Подключение к mininet</w:t>
      </w:r>
    </w:p>
    <w:p>
      <w:pPr>
        <w:pStyle w:val="Compact"/>
        <w:numPr>
          <w:ilvl w:val="0"/>
          <w:numId w:val="1003"/>
        </w:numPr>
      </w:pPr>
      <w:r>
        <w:t xml:space="preserve">Исправила права запуска X-соединения (рис. 2).</w:t>
      </w:r>
    </w:p>
    <w:p>
      <w:pPr>
        <w:pStyle w:val="CaptionedFigure"/>
      </w:pPr>
      <w:r>
        <w:drawing>
          <wp:inline>
            <wp:extent cx="3733800" cy="1099202"/>
            <wp:effectExtent b="0" l="0" r="0" t="0"/>
            <wp:docPr descr="Рис. 2: Исправление прав запуска X-соединения" title="" id="26" name="Picture"/>
            <a:graphic>
              <a:graphicData uri="http://schemas.openxmlformats.org/drawingml/2006/picture">
                <pic:pic>
                  <pic:nvPicPr>
                    <pic:cNvPr descr="image/1_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9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Исправление прав запуска X-соединения</w:t>
      </w:r>
    </w:p>
    <w:p>
      <w:pPr>
        <w:pStyle w:val="Compact"/>
        <w:numPr>
          <w:ilvl w:val="0"/>
          <w:numId w:val="1004"/>
        </w:numPr>
      </w:pPr>
      <w:r>
        <w:t xml:space="preserve">Создала простейшую тополонию, состоящую из двух хостов и коммутатора с назначенной по умолчанию mininet сетью 10.0.0.0/8 (рис. 3). Терминалы коммутатора и контроллера закрыла.</w:t>
      </w:r>
    </w:p>
    <w:p>
      <w:pPr>
        <w:pStyle w:val="SourceCode"/>
      </w:pPr>
      <w:r>
        <w:rPr>
          <w:rStyle w:val="VerbatimChar"/>
        </w:rPr>
        <w:t xml:space="preserve">sudo mn --topo=single,2 -x</w:t>
      </w:r>
    </w:p>
    <w:p>
      <w:pPr>
        <w:pStyle w:val="CaptionedFigure"/>
      </w:pPr>
      <w:r>
        <w:drawing>
          <wp:inline>
            <wp:extent cx="3733800" cy="2478400"/>
            <wp:effectExtent b="0" l="0" r="0" t="0"/>
            <wp:docPr descr="Рис. 3: Создание топологии" title="" id="29" name="Picture"/>
            <a:graphic>
              <a:graphicData uri="http://schemas.openxmlformats.org/drawingml/2006/picture">
                <pic:pic>
                  <pic:nvPicPr>
                    <pic:cNvPr descr="image/1_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топологии</w:t>
      </w:r>
    </w:p>
    <w:p>
      <w:pPr>
        <w:pStyle w:val="Compact"/>
        <w:numPr>
          <w:ilvl w:val="0"/>
          <w:numId w:val="1005"/>
        </w:numPr>
      </w:pPr>
      <w:r>
        <w:t xml:space="preserve">На хостах h1 и h2 ввела команду ifconfig (рис. 4 и 5), чтобы отобразить информацию, относящуюся к их сетевым интерфейсам и назначенным им IP-адресам. В дальнейшем при работе с NETEM и командой tc будут использоваться интерфейсы h1-eth0 и h2-eth0 .</w:t>
      </w:r>
    </w:p>
    <w:p>
      <w:pPr>
        <w:pStyle w:val="CaptionedFigure"/>
      </w:pPr>
      <w:r>
        <w:drawing>
          <wp:inline>
            <wp:extent cx="3733800" cy="848106"/>
            <wp:effectExtent b="0" l="0" r="0" t="0"/>
            <wp:docPr descr="Рис. 4: ifconfig h1" title="" id="32" name="Picture"/>
            <a:graphic>
              <a:graphicData uri="http://schemas.openxmlformats.org/drawingml/2006/picture">
                <pic:pic>
                  <pic:nvPicPr>
                    <pic:cNvPr descr="image/1_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8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ifconfig h1</w:t>
      </w:r>
    </w:p>
    <w:p>
      <w:pPr>
        <w:pStyle w:val="CaptionedFigure"/>
      </w:pPr>
      <w:r>
        <w:drawing>
          <wp:inline>
            <wp:extent cx="3733800" cy="829733"/>
            <wp:effectExtent b="0" l="0" r="0" t="0"/>
            <wp:docPr descr="Рис. 5: ifconfig h2" title="" id="35" name="Picture"/>
            <a:graphic>
              <a:graphicData uri="http://schemas.openxmlformats.org/drawingml/2006/picture">
                <pic:pic>
                  <pic:nvPicPr>
                    <pic:cNvPr descr="image/1_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9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ifconfig h2</w:t>
      </w:r>
    </w:p>
    <w:p>
      <w:pPr>
        <w:pStyle w:val="Compact"/>
        <w:numPr>
          <w:ilvl w:val="0"/>
          <w:numId w:val="1006"/>
        </w:numPr>
      </w:pPr>
      <w:r>
        <w:t xml:space="preserve">Проверила подключение между хостами h1 и h2 с помощью команды ping с параметром -c 6 (рис. 6).</w:t>
      </w:r>
    </w:p>
    <w:p>
      <w:pPr>
        <w:pStyle w:val="CaptionedFigure"/>
      </w:pPr>
      <w:r>
        <w:drawing>
          <wp:inline>
            <wp:extent cx="3733800" cy="1379365"/>
            <wp:effectExtent b="0" l="0" r="0" t="0"/>
            <wp:docPr descr="Рис. 6: Проверка подключения ping h1 -&gt; h2" title="" id="38" name="Picture"/>
            <a:graphic>
              <a:graphicData uri="http://schemas.openxmlformats.org/drawingml/2006/picture">
                <pic:pic>
                  <pic:nvPicPr>
                    <pic:cNvPr descr="image/1_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9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подключения ping h1 -&gt; h2</w:t>
      </w:r>
    </w:p>
    <w:p>
      <w:pPr>
        <w:pStyle w:val="Compact"/>
        <w:numPr>
          <w:ilvl w:val="0"/>
          <w:numId w:val="1007"/>
        </w:numPr>
      </w:pPr>
      <w:r>
        <w:t xml:space="preserve">Минимальное(=0.035 ms), среднее(=0.125 ms), максимальное(=0.529 ms) и стандартное(=0.180 ms) отклонение времени приёма-передачи (RTT).</w:t>
      </w:r>
    </w:p>
    <w:bookmarkEnd w:id="40"/>
    <w:bookmarkStart w:id="96" w:name="интерактивные-эксперимент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Интерактивные эксперименты</w:t>
      </w:r>
    </w:p>
    <w:bookmarkStart w:id="53" w:name="Xa05deb6c59ca3b8e1111124cc50409c62744b4c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Добавление/изменение задержки в эмулируемой глобальной сети</w:t>
      </w:r>
    </w:p>
    <w:p>
      <w:pPr>
        <w:pStyle w:val="Compact"/>
        <w:numPr>
          <w:ilvl w:val="0"/>
          <w:numId w:val="1008"/>
        </w:numPr>
      </w:pPr>
      <w:r>
        <w:t xml:space="preserve">На хосте h1 добавила задержку в 100 мс к выходному интерфейсу (рис. 7):</w:t>
      </w:r>
    </w:p>
    <w:p>
      <w:pPr>
        <w:pStyle w:val="SourceCode"/>
      </w:pPr>
      <w:r>
        <w:rPr>
          <w:rStyle w:val="VerbatimChar"/>
        </w:rPr>
        <w:t xml:space="preserve">sudo tc qdisc add dev h1-eth0 root netem delay 100ms</w:t>
      </w:r>
    </w:p>
    <w:p>
      <w:pPr>
        <w:pStyle w:val="CaptionedFigure"/>
      </w:pPr>
      <w:r>
        <w:drawing>
          <wp:inline>
            <wp:extent cx="3733800" cy="202975"/>
            <wp:effectExtent b="0" l="0" r="0" t="0"/>
            <wp:docPr descr="Рис. 7: Задержка для хоста h1" title="" id="42" name="Picture"/>
            <a:graphic>
              <a:graphicData uri="http://schemas.openxmlformats.org/drawingml/2006/picture">
                <pic:pic>
                  <pic:nvPicPr>
                    <pic:cNvPr descr="image/2_1_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Задержка для хоста h1</w:t>
      </w:r>
    </w:p>
    <w:p>
      <w:pPr>
        <w:pStyle w:val="BodyText"/>
      </w:pPr>
      <w:r>
        <w:t xml:space="preserve">Здесь:</w:t>
      </w:r>
      <w:r>
        <w:t xml:space="preserve"> </w:t>
      </w:r>
      <w:r>
        <w:t xml:space="preserve">- sudo : выполнить команду с более высокими привилегиями;</w:t>
      </w:r>
      <w:r>
        <w:t xml:space="preserve"> </w:t>
      </w:r>
      <w:r>
        <w:t xml:space="preserve">- tc : вызвать управление трафиком Linux;</w:t>
      </w:r>
      <w:r>
        <w:t xml:space="preserve"> </w:t>
      </w:r>
      <w:r>
        <w:t xml:space="preserve">- qdisc : изменить дисциплину очередей сетевого планировщика;</w:t>
      </w:r>
      <w:r>
        <w:t xml:space="preserve"> </w:t>
      </w:r>
      <w:r>
        <w:t xml:space="preserve">- add : создать новое правило;</w:t>
      </w:r>
      <w:r>
        <w:t xml:space="preserve"> </w:t>
      </w:r>
      <w:r>
        <w:t xml:space="preserve">- dev h1-eth0 : указать интерфейс, на котором будет применяться правило;</w:t>
      </w:r>
      <w:r>
        <w:t xml:space="preserve"> </w:t>
      </w:r>
      <w:r>
        <w:t xml:space="preserve">- netem : использовать эмулятор сети;</w:t>
      </w:r>
      <w:r>
        <w:t xml:space="preserve"> </w:t>
      </w:r>
      <w:r>
        <w:t xml:space="preserve">- delay 100ms : задержка ввода 100 мс.</w:t>
      </w:r>
    </w:p>
    <w:p>
      <w:pPr>
        <w:pStyle w:val="Compact"/>
        <w:numPr>
          <w:ilvl w:val="0"/>
          <w:numId w:val="1009"/>
        </w:numPr>
      </w:pPr>
      <w:r>
        <w:t xml:space="preserve">Проверила, что соединение от хоста h1 к хосту h2 имеет задержку 100 мс, используя команду ping с параметром -c 6 с хоста h1 . Минимальное(=100.221 ms), среднее(=100.647 ms), максимальное(=101.032 ms) и стандартное(=0.329 ms) отклонение времени приёма-передачи (RTT) (рис. 8).</w:t>
      </w:r>
    </w:p>
    <w:p>
      <w:pPr>
        <w:pStyle w:val="CaptionedFigure"/>
      </w:pPr>
      <w:r>
        <w:drawing>
          <wp:inline>
            <wp:extent cx="3733800" cy="1363133"/>
            <wp:effectExtent b="0" l="0" r="0" t="0"/>
            <wp:docPr descr="Рис. 8: Задержка для хоста h1. Проверка" title="" id="45" name="Picture"/>
            <a:graphic>
              <a:graphicData uri="http://schemas.openxmlformats.org/drawingml/2006/picture">
                <pic:pic>
                  <pic:nvPicPr>
                    <pic:cNvPr descr="image/2_1_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3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Задержка для хоста h1. Проверка</w:t>
      </w:r>
    </w:p>
    <w:p>
      <w:pPr>
        <w:pStyle w:val="Compact"/>
        <w:numPr>
          <w:ilvl w:val="0"/>
          <w:numId w:val="1010"/>
        </w:numPr>
      </w:pPr>
      <w:r>
        <w:t xml:space="preserve">Для эмуляции глобальной сети с двунаправленной задержкой необходимо к соответствующему интерфейсу на хосте h2 также добавить задержку в 100 миллисекунд (рис. 9):</w:t>
      </w:r>
    </w:p>
    <w:p>
      <w:pPr>
        <w:pStyle w:val="SourceCode"/>
      </w:pPr>
      <w:r>
        <w:rPr>
          <w:rStyle w:val="VerbatimChar"/>
        </w:rPr>
        <w:t xml:space="preserve">sudo tc qdisc add dev h2-eth0 root netem delay 100ms</w:t>
      </w:r>
    </w:p>
    <w:p>
      <w:pPr>
        <w:pStyle w:val="CaptionedFigure"/>
      </w:pPr>
      <w:r>
        <w:drawing>
          <wp:inline>
            <wp:extent cx="3733800" cy="201700"/>
            <wp:effectExtent b="0" l="0" r="0" t="0"/>
            <wp:docPr descr="Рис. 9: Задержка для хоста h2" title="" id="48" name="Picture"/>
            <a:graphic>
              <a:graphicData uri="http://schemas.openxmlformats.org/drawingml/2006/picture">
                <pic:pic>
                  <pic:nvPicPr>
                    <pic:cNvPr descr="image/2_1_3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Задержка для хоста h2</w:t>
      </w:r>
    </w:p>
    <w:p>
      <w:pPr>
        <w:pStyle w:val="Compact"/>
        <w:numPr>
          <w:ilvl w:val="0"/>
          <w:numId w:val="1011"/>
        </w:numPr>
      </w:pPr>
      <w:r>
        <w:t xml:space="preserve">Проверила, что соединение между хостом h1 и хостом h2 имеет RTT в 200 мс (100 мс от хоста h1 к хосту h2 и 100 мс от хоста h2 к хосту h1 ), повторив команду ping с параметром -c 6 на терминале хоста h1 . Минимальное(=200.238 ms), среднее(=200.904 ms), максимальное(=201.980 ms) и стандартное(=0.632 ms) отклонение времени приёма-передачи (RTT) (рис. 10).</w:t>
      </w:r>
    </w:p>
    <w:p>
      <w:pPr>
        <w:pStyle w:val="CaptionedFigure"/>
      </w:pPr>
      <w:r>
        <w:drawing>
          <wp:inline>
            <wp:extent cx="3733800" cy="1315446"/>
            <wp:effectExtent b="0" l="0" r="0" t="0"/>
            <wp:docPr descr="Рис. 10: Задержка для хоста h1(+задержка от хоста h2. Проверка" title="" id="51" name="Picture"/>
            <a:graphic>
              <a:graphicData uri="http://schemas.openxmlformats.org/drawingml/2006/picture">
                <pic:pic>
                  <pic:nvPicPr>
                    <pic:cNvPr descr="image/2_1_4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5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Задержка для хоста h1(+задержка от хоста h2. Проверка</w:t>
      </w:r>
    </w:p>
    <w:bookmarkEnd w:id="53"/>
    <w:bookmarkStart w:id="71" w:name="X0311b37f5b4acc5e4ce3a1e76004fe686562490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Изменение задержки в эмулируемой глобальной сети</w:t>
      </w:r>
    </w:p>
    <w:p>
      <w:pPr>
        <w:pStyle w:val="Compact"/>
        <w:numPr>
          <w:ilvl w:val="0"/>
          <w:numId w:val="1012"/>
        </w:numPr>
      </w:pPr>
      <w:r>
        <w:t xml:space="preserve">Изменила задержку со 100 мс до 50 мс для отправителя h1 (рис. 11):</w:t>
      </w:r>
    </w:p>
    <w:p>
      <w:pPr>
        <w:pStyle w:val="SourceCode"/>
      </w:pPr>
      <w:r>
        <w:rPr>
          <w:rStyle w:val="VerbatimChar"/>
        </w:rPr>
        <w:t xml:space="preserve">sudo tc qdisc change dev h1-eth0 root netem delay 50ms</w:t>
      </w:r>
    </w:p>
    <w:p>
      <w:pPr>
        <w:pStyle w:val="FirstParagraph"/>
      </w:pPr>
      <w:r>
        <w:t xml:space="preserve">и для получателя h2 (рис. 12):</w:t>
      </w:r>
    </w:p>
    <w:p>
      <w:pPr>
        <w:pStyle w:val="SourceCode"/>
      </w:pPr>
      <w:r>
        <w:rPr>
          <w:rStyle w:val="VerbatimChar"/>
        </w:rPr>
        <w:t xml:space="preserve">sudo tc qdisc change dev h2-eth0 root netem delay 50ms</w:t>
      </w:r>
    </w:p>
    <w:p>
      <w:pPr>
        <w:pStyle w:val="CaptionedFigure"/>
      </w:pPr>
      <w:r>
        <w:drawing>
          <wp:inline>
            <wp:extent cx="3733800" cy="220463"/>
            <wp:effectExtent b="0" l="0" r="0" t="0"/>
            <wp:docPr descr="Рис. 11: Изменение задержки для хоста h1" title="" id="55" name="Picture"/>
            <a:graphic>
              <a:graphicData uri="http://schemas.openxmlformats.org/drawingml/2006/picture">
                <pic:pic>
                  <pic:nvPicPr>
                    <pic:cNvPr descr="image/2_2_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Изменение задержки для хоста h1</w:t>
      </w:r>
    </w:p>
    <w:p>
      <w:pPr>
        <w:pStyle w:val="CaptionedFigure"/>
      </w:pPr>
      <w:r>
        <w:drawing>
          <wp:inline>
            <wp:extent cx="3733800" cy="197754"/>
            <wp:effectExtent b="0" l="0" r="0" t="0"/>
            <wp:docPr descr="Рис. 12: Изменение задержки для хоста h2" title="" id="58" name="Picture"/>
            <a:graphic>
              <a:graphicData uri="http://schemas.openxmlformats.org/drawingml/2006/picture">
                <pic:pic>
                  <pic:nvPicPr>
                    <pic:cNvPr descr="image/2_2_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Изменение задержки для хоста h2</w:t>
      </w:r>
    </w:p>
    <w:p>
      <w:pPr>
        <w:pStyle w:val="Compact"/>
        <w:numPr>
          <w:ilvl w:val="0"/>
          <w:numId w:val="1013"/>
        </w:numPr>
      </w:pPr>
      <w:r>
        <w:t xml:space="preserve">Проверила, что соединение от хоста h1 к хосту h2 имеет задержку 100 мс, используя команду ping с параметром -c 6 с терминала хоста h1 . На (рис. 13) выделила минимальное, среднее, макси-мальное и стандартное отклонение времени приёма-передачи (RTT).</w:t>
      </w:r>
    </w:p>
    <w:p>
      <w:pPr>
        <w:pStyle w:val="CaptionedFigure"/>
      </w:pPr>
      <w:r>
        <w:drawing>
          <wp:inline>
            <wp:extent cx="3733800" cy="1355620"/>
            <wp:effectExtent b="0" l="0" r="0" t="0"/>
            <wp:docPr descr="Рис. 13: Задержка для хоста h1 после изменения задержки. Проверка" title="" id="61" name="Picture"/>
            <a:graphic>
              <a:graphicData uri="http://schemas.openxmlformats.org/drawingml/2006/picture">
                <pic:pic>
                  <pic:nvPicPr>
                    <pic:cNvPr descr="image/2_2_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5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Задержка для хоста h1 после изменения задержки. Проверка</w:t>
      </w:r>
    </w:p>
    <w:p>
      <w:pPr>
        <w:pStyle w:val="BodyText"/>
      </w:pPr>
      <w:r>
        <w:t xml:space="preserve">##Восстановление исходных значений (удаление правил) задержки в эмулируемой глобальной сети#</w:t>
      </w:r>
    </w:p>
    <w:p>
      <w:pPr>
        <w:pStyle w:val="Compact"/>
        <w:numPr>
          <w:ilvl w:val="0"/>
          <w:numId w:val="1014"/>
        </w:numPr>
      </w:pPr>
      <w:r>
        <w:t xml:space="preserve">Восстановила конфигурацию по умолчанию, удалив все правила, применённые к сетевому планировщику соответствующего интерфейса. Для</w:t>
      </w:r>
      <w:r>
        <w:t xml:space="preserve"> </w:t>
      </w:r>
      <w:r>
        <w:t xml:space="preserve">отправителя h1 (рис. 14):</w:t>
      </w:r>
    </w:p>
    <w:p>
      <w:pPr>
        <w:pStyle w:val="SourceCode"/>
      </w:pPr>
      <w:r>
        <w:rPr>
          <w:rStyle w:val="VerbatimChar"/>
        </w:rPr>
        <w:t xml:space="preserve">sudo tc qdisc del dev h1-eth0 root netem</w:t>
      </w:r>
    </w:p>
    <w:p>
      <w:pPr>
        <w:pStyle w:val="FirstParagraph"/>
      </w:pPr>
      <w:r>
        <w:t xml:space="preserve">Для получателя h2 (рис. 15):</w:t>
      </w:r>
    </w:p>
    <w:p>
      <w:pPr>
        <w:pStyle w:val="SourceCode"/>
      </w:pPr>
      <w:r>
        <w:rPr>
          <w:rStyle w:val="VerbatimChar"/>
        </w:rPr>
        <w:t xml:space="preserve">sudo tc qdisc del dev h2-eth0 root netem</w:t>
      </w:r>
    </w:p>
    <w:p>
      <w:pPr>
        <w:pStyle w:val="CaptionedFigure"/>
      </w:pPr>
      <w:r>
        <w:drawing>
          <wp:inline>
            <wp:extent cx="3733800" cy="122086"/>
            <wp:effectExtent b="0" l="0" r="0" t="0"/>
            <wp:docPr descr="Рис. 14: Удаление задержки для хоста h1" title="" id="64" name="Picture"/>
            <a:graphic>
              <a:graphicData uri="http://schemas.openxmlformats.org/drawingml/2006/picture">
                <pic:pic>
                  <pic:nvPicPr>
                    <pic:cNvPr descr="image/2_3_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Удаление задержки для хоста h1</w:t>
      </w:r>
    </w:p>
    <w:p>
      <w:pPr>
        <w:pStyle w:val="CaptionedFigure"/>
      </w:pPr>
      <w:r>
        <w:drawing>
          <wp:inline>
            <wp:extent cx="3733800" cy="112989"/>
            <wp:effectExtent b="0" l="0" r="0" t="0"/>
            <wp:docPr descr="Рис. 15: Удаление задержки для хоста h2" title="" id="67" name="Picture"/>
            <a:graphic>
              <a:graphicData uri="http://schemas.openxmlformats.org/drawingml/2006/picture">
                <pic:pic>
                  <pic:nvPicPr>
                    <pic:cNvPr descr="image/2_3_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Удаление задержки для хоста h2</w:t>
      </w:r>
    </w:p>
    <w:p>
      <w:pPr>
        <w:pStyle w:val="Compact"/>
        <w:numPr>
          <w:ilvl w:val="0"/>
          <w:numId w:val="1015"/>
        </w:numPr>
      </w:pPr>
      <w:r>
        <w:t xml:space="preserve">Проверила, что соединение между хостом h1 и хостом h2 не имеет явноустановленной задержки, используя команду ping с параметром -c 6 с терминала хоста h1. На (рис. 16) выделила минимальное, среднее, макси-мальное и стандартное отклонение времени приёма-передачи (RTT).</w:t>
      </w:r>
    </w:p>
    <w:p>
      <w:pPr>
        <w:pStyle w:val="CaptionedFigure"/>
      </w:pPr>
      <w:r>
        <w:drawing>
          <wp:inline>
            <wp:extent cx="3733800" cy="1355620"/>
            <wp:effectExtent b="0" l="0" r="0" t="0"/>
            <wp:docPr descr="Рис. 16: Задержка для хоста h1 после удаления задержки. Проверка" title="" id="69" name="Picture"/>
            <a:graphic>
              <a:graphicData uri="http://schemas.openxmlformats.org/drawingml/2006/picture">
                <pic:pic>
                  <pic:nvPicPr>
                    <pic:cNvPr descr="image/2_2_3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5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Задержка для хоста h1 после удаления задержки. Проверка</w:t>
      </w:r>
    </w:p>
    <w:bookmarkEnd w:id="71"/>
    <w:bookmarkStart w:id="81" w:name="Xdebb674f7e30cbeab70759e0c17a17f7ec27932"/>
    <w:p>
      <w:pPr>
        <w:pStyle w:val="Heading3"/>
      </w:pPr>
      <w:r>
        <w:rPr>
          <w:rStyle w:val="SectionNumber"/>
        </w:rPr>
        <w:t xml:space="preserve">3.2.3</w:t>
      </w:r>
      <w:r>
        <w:tab/>
      </w:r>
      <w:r>
        <w:t xml:space="preserve">Добавление значения дрожания задержки в интерфейс подключения к эмулируемой глобальной сети</w:t>
      </w:r>
    </w:p>
    <w:p>
      <w:pPr>
        <w:pStyle w:val="Compact"/>
        <w:numPr>
          <w:ilvl w:val="0"/>
          <w:numId w:val="1016"/>
        </w:numPr>
      </w:pPr>
      <w:r>
        <w:t xml:space="preserve">Добавила на узле h1 задержку в 100 мс со случайным отклонением 10 мс (рис. 17):</w:t>
      </w:r>
    </w:p>
    <w:p>
      <w:pPr>
        <w:pStyle w:val="SourceCode"/>
      </w:pPr>
      <w:r>
        <w:rPr>
          <w:rStyle w:val="VerbatimChar"/>
        </w:rPr>
        <w:t xml:space="preserve">sudo tc qdisc add dev h1-eth0 root netem delay 100ms 10ms</w:t>
      </w:r>
    </w:p>
    <w:p>
      <w:pPr>
        <w:pStyle w:val="CaptionedFigure"/>
      </w:pPr>
      <w:r>
        <w:drawing>
          <wp:inline>
            <wp:extent cx="3733800" cy="211347"/>
            <wp:effectExtent b="0" l="0" r="0" t="0"/>
            <wp:docPr descr="Рис. 17: Установка задержки для хоста h1 с случайным отклонением" title="" id="73" name="Picture"/>
            <a:graphic>
              <a:graphicData uri="http://schemas.openxmlformats.org/drawingml/2006/picture">
                <pic:pic>
                  <pic:nvPicPr>
                    <pic:cNvPr descr="image/2_4_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Установка задержки для хоста h1 с случайным отклонением</w:t>
      </w:r>
    </w:p>
    <w:p>
      <w:pPr>
        <w:pStyle w:val="Compact"/>
        <w:numPr>
          <w:ilvl w:val="0"/>
          <w:numId w:val="1017"/>
        </w:numPr>
      </w:pPr>
      <w:r>
        <w:t xml:space="preserve">Проверила, что соединение от хоста h1 к хосту h2 имеет задержку 100 мс со случайным отклонением ±10 мс, используя в терминале хоста h1 команду ping с параметром -c 6 . На (рис. 18) видно минимальное, среднее, максимальное и стандартное отклонение времени приёма-передачи (RTT).</w:t>
      </w:r>
    </w:p>
    <w:p>
      <w:pPr>
        <w:pStyle w:val="CaptionedFigure"/>
      </w:pPr>
      <w:r>
        <w:drawing>
          <wp:inline>
            <wp:extent cx="3733800" cy="1321545"/>
            <wp:effectExtent b="0" l="0" r="0" t="0"/>
            <wp:docPr descr="Рис. 18: Задержка для хоста h1 с случайным отклонением. Проверка" title="" id="76" name="Picture"/>
            <a:graphic>
              <a:graphicData uri="http://schemas.openxmlformats.org/drawingml/2006/picture">
                <pic:pic>
                  <pic:nvPicPr>
                    <pic:cNvPr descr="image/2_4_2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1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Задержка для хоста h1 с случайным отклонением. Проверка</w:t>
      </w:r>
    </w:p>
    <w:p>
      <w:pPr>
        <w:pStyle w:val="Compact"/>
        <w:numPr>
          <w:ilvl w:val="0"/>
          <w:numId w:val="1018"/>
        </w:numPr>
      </w:pPr>
      <w:r>
        <w:t xml:space="preserve">Восстановила конфигурацию интерфейса по умолчанию на узле h1 (рис. 19).</w:t>
      </w:r>
    </w:p>
    <w:p>
      <w:pPr>
        <w:pStyle w:val="CaptionedFigure"/>
      </w:pPr>
      <w:r>
        <w:drawing>
          <wp:inline>
            <wp:extent cx="3733800" cy="124460"/>
            <wp:effectExtent b="0" l="0" r="0" t="0"/>
            <wp:docPr descr="Рис. 19: Удаление задержки для хоста h1" title="" id="79" name="Picture"/>
            <a:graphic>
              <a:graphicData uri="http://schemas.openxmlformats.org/drawingml/2006/picture">
                <pic:pic>
                  <pic:nvPicPr>
                    <pic:cNvPr descr="image/2_4_3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Удаление задержки для хоста h1</w:t>
      </w:r>
    </w:p>
    <w:bookmarkEnd w:id="81"/>
    <w:bookmarkStart w:id="88" w:name="X66402653c11d4877af3cded03298d8f6d7e8c0f"/>
    <w:p>
      <w:pPr>
        <w:pStyle w:val="Heading3"/>
      </w:pPr>
      <w:r>
        <w:rPr>
          <w:rStyle w:val="SectionNumber"/>
        </w:rPr>
        <w:t xml:space="preserve">3.2.4</w:t>
      </w:r>
      <w:r>
        <w:tab/>
      </w:r>
      <w:r>
        <w:t xml:space="preserve">Добавление значения корреляции для джиттера и задержки в интерфейс подключения к эмулируемой глобальной сети</w:t>
      </w:r>
    </w:p>
    <w:p>
      <w:pPr>
        <w:pStyle w:val="Compact"/>
        <w:numPr>
          <w:ilvl w:val="0"/>
          <w:numId w:val="1019"/>
        </w:numPr>
      </w:pPr>
      <w:r>
        <w:t xml:space="preserve">Добавила на интерфейсе хоста h1 задержку в 100 мс с вариацией ±10 мс и значением корреляции в 25% (рис. 20):</w:t>
      </w:r>
    </w:p>
    <w:p>
      <w:pPr>
        <w:pStyle w:val="SourceCode"/>
      </w:pPr>
      <w:r>
        <w:rPr>
          <w:rStyle w:val="VerbatimChar"/>
        </w:rPr>
        <w:t xml:space="preserve">sudo tc qdisc add dev h1-eth0 root netem delay 100ms 10ms 25%</w:t>
      </w:r>
    </w:p>
    <w:p>
      <w:pPr>
        <w:pStyle w:val="CaptionedFigure"/>
      </w:pPr>
      <w:r>
        <w:drawing>
          <wp:inline>
            <wp:extent cx="3733800" cy="201194"/>
            <wp:effectExtent b="0" l="0" r="0" t="0"/>
            <wp:docPr descr="Рис. 20: Установка задержки для хоста h1 с значением корреляции" title="" id="83" name="Picture"/>
            <a:graphic>
              <a:graphicData uri="http://schemas.openxmlformats.org/drawingml/2006/picture">
                <pic:pic>
                  <pic:nvPicPr>
                    <pic:cNvPr descr="image/2_5_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Установка задержки для хоста h1 с значением корреляции</w:t>
      </w:r>
    </w:p>
    <w:p>
      <w:pPr>
        <w:pStyle w:val="Compact"/>
        <w:numPr>
          <w:ilvl w:val="0"/>
          <w:numId w:val="1020"/>
        </w:numPr>
      </w:pPr>
      <w:r>
        <w:t xml:space="preserve">Убедилась, что все пакеты, покидающие устройство h1 на интерфейсе h1-eth0 , будут иметь время задержки 100 мс со случайным отклонением ±10 мс, при этом время передачи следующего пакета зависит от предыдущего значения на 25%. Используйте для этого в терминале хоста h1 команду ping с параметром -c 20 . На (рис. 21) видно минимальное, среднее, максимальное и стандартное отклонение времени приёма-передачи (RTT).</w:t>
      </w:r>
    </w:p>
    <w:p>
      <w:pPr>
        <w:pStyle w:val="CaptionedFigure"/>
      </w:pPr>
      <w:r>
        <w:drawing>
          <wp:inline>
            <wp:extent cx="3733800" cy="2841804"/>
            <wp:effectExtent b="0" l="0" r="0" t="0"/>
            <wp:docPr descr="Рис. 21: Задержка для хоста h1 с значением корреляции. Проверка" title="" id="86" name="Picture"/>
            <a:graphic>
              <a:graphicData uri="http://schemas.openxmlformats.org/drawingml/2006/picture">
                <pic:pic>
                  <pic:nvPicPr>
                    <pic:cNvPr descr="image/2_5_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1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Задержка для хоста h1 с значением корреляции. Проверка</w:t>
      </w:r>
    </w:p>
    <w:p>
      <w:pPr>
        <w:pStyle w:val="Compact"/>
        <w:numPr>
          <w:ilvl w:val="0"/>
          <w:numId w:val="1021"/>
        </w:numPr>
      </w:pPr>
      <w:r>
        <w:t xml:space="preserve">Восстановила конфигурацию интерфейса по умолчанию на узле h1.</w:t>
      </w:r>
    </w:p>
    <w:bookmarkEnd w:id="88"/>
    <w:bookmarkStart w:id="95" w:name="X6f889865dd8d9d6669be724e62203d63f86222e"/>
    <w:p>
      <w:pPr>
        <w:pStyle w:val="Heading3"/>
      </w:pPr>
      <w:r>
        <w:rPr>
          <w:rStyle w:val="SectionNumber"/>
        </w:rPr>
        <w:t xml:space="preserve">3.2.5</w:t>
      </w:r>
      <w:r>
        <w:tab/>
      </w:r>
      <w:r>
        <w:t xml:space="preserve">Распределение задержки в интерфейсе подключения к эмулируемой глобальной сети</w:t>
      </w:r>
    </w:p>
    <w:p>
      <w:pPr>
        <w:pStyle w:val="FirstParagraph"/>
      </w:pPr>
      <w:r>
        <w:t xml:space="preserve">NETEM позволяет пользователю указать распределение, которое описывает, как задержки изменяются в сети. В реальных сетях передачи данных задержки неравномерны, поэтому при моделировании может быть удобно использовать некоторое случайное распределение, например, нормальное, парето или парето-нормальное.</w:t>
      </w:r>
    </w:p>
    <w:p>
      <w:pPr>
        <w:pStyle w:val="Compact"/>
        <w:numPr>
          <w:ilvl w:val="0"/>
          <w:numId w:val="1022"/>
        </w:numPr>
      </w:pPr>
      <w:r>
        <w:t xml:space="preserve">Задала нормальное распределение задержки на узле h1 в эмулируемой сети (рис. 22):</w:t>
      </w:r>
    </w:p>
    <w:p>
      <w:pPr>
        <w:pStyle w:val="SourceCode"/>
      </w:pPr>
      <w:r>
        <w:rPr>
          <w:rStyle w:val="VerbatimChar"/>
        </w:rPr>
        <w:t xml:space="preserve">sudo tc qdisc add dev h1-eth0 root netem delay 100ms 20ms distribution normal</w:t>
      </w:r>
    </w:p>
    <w:p>
      <w:pPr>
        <w:pStyle w:val="CaptionedFigure"/>
      </w:pPr>
      <w:r>
        <w:drawing>
          <wp:inline>
            <wp:extent cx="3733800" cy="186456"/>
            <wp:effectExtent b="0" l="0" r="0" t="0"/>
            <wp:docPr descr="Рис. 22: Установка задержки для хоста h1 и задание нормального распределения" title="" id="90" name="Picture"/>
            <a:graphic>
              <a:graphicData uri="http://schemas.openxmlformats.org/drawingml/2006/picture">
                <pic:pic>
                  <pic:nvPicPr>
                    <pic:cNvPr descr="image/2_6_1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Установка задержки для хоста h1 и задание нормального распределения</w:t>
      </w:r>
    </w:p>
    <w:p>
      <w:pPr>
        <w:pStyle w:val="Compact"/>
        <w:numPr>
          <w:ilvl w:val="0"/>
          <w:numId w:val="1023"/>
        </w:numPr>
      </w:pPr>
      <w:r>
        <w:t xml:space="preserve">Убедилась, что все пакеты, покидающие хост h1 на интерфейсе h1-eth0 , будут иметь время задержки, которое распределено в диапазоне 100 мс ±20 мс. Используйте для этого команду ping на терминале хоста h1 с параметром -c 10 (рис. 23).</w:t>
      </w:r>
    </w:p>
    <w:p>
      <w:pPr>
        <w:pStyle w:val="CaptionedFigure"/>
      </w:pPr>
      <w:r>
        <w:drawing>
          <wp:inline>
            <wp:extent cx="3733800" cy="1763819"/>
            <wp:effectExtent b="0" l="0" r="0" t="0"/>
            <wp:docPr descr="Рис. 23: Задержка для хоста h1 с нормальным распределением. Проверка" title="" id="93" name="Picture"/>
            <a:graphic>
              <a:graphicData uri="http://schemas.openxmlformats.org/drawingml/2006/picture">
                <pic:pic>
                  <pic:nvPicPr>
                    <pic:cNvPr descr="image/2_6_2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3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Задержка для хоста h1 с нормальным распределением. Проверка</w:t>
      </w:r>
    </w:p>
    <w:p>
      <w:pPr>
        <w:pStyle w:val="Compact"/>
        <w:numPr>
          <w:ilvl w:val="0"/>
          <w:numId w:val="1024"/>
        </w:numPr>
      </w:pPr>
      <w:r>
        <w:t xml:space="preserve">Восстановила конфигурацию интерфейса по умолчанию на узле h1 и завершила работу mininet в интерактивном режиме.</w:t>
      </w:r>
    </w:p>
    <w:bookmarkEnd w:id="95"/>
    <w:bookmarkEnd w:id="96"/>
    <w:bookmarkStart w:id="144" w:name="воспроизведение-экспериментов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Воспроизведение экспериментов</w:t>
      </w:r>
    </w:p>
    <w:bookmarkStart w:id="106" w:name="предварительная-подготовка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Предварительная подготовка</w:t>
      </w:r>
    </w:p>
    <w:p>
      <w:pPr>
        <w:pStyle w:val="Compact"/>
        <w:numPr>
          <w:ilvl w:val="0"/>
          <w:numId w:val="1025"/>
        </w:numPr>
      </w:pPr>
      <w:r>
        <w:t xml:space="preserve">Обновила репозитории программного обеспечения на виртуальной машине (рис. 24):</w:t>
      </w:r>
    </w:p>
    <w:p>
      <w:pPr>
        <w:pStyle w:val="SourceCode"/>
      </w:pPr>
      <w:r>
        <w:rPr>
          <w:rStyle w:val="VerbatimChar"/>
        </w:rPr>
        <w:t xml:space="preserve">sudo apt-get update</w:t>
      </w:r>
    </w:p>
    <w:p>
      <w:pPr>
        <w:pStyle w:val="CaptionedFigure"/>
      </w:pPr>
      <w:r>
        <w:drawing>
          <wp:inline>
            <wp:extent cx="3733800" cy="664685"/>
            <wp:effectExtent b="0" l="0" r="0" t="0"/>
            <wp:docPr descr="Рис. 24: Обновление репозиториев" title="" id="98" name="Picture"/>
            <a:graphic>
              <a:graphicData uri="http://schemas.openxmlformats.org/drawingml/2006/picture">
                <pic:pic>
                  <pic:nvPicPr>
                    <pic:cNvPr descr="image/3_1_1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4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Обновление репозиториев</w:t>
      </w:r>
    </w:p>
    <w:p>
      <w:pPr>
        <w:pStyle w:val="Compact"/>
        <w:numPr>
          <w:ilvl w:val="0"/>
          <w:numId w:val="1026"/>
        </w:numPr>
      </w:pPr>
      <w:r>
        <w:t xml:space="preserve">Установила пакет geeqie — понадобится для просмотра файлов png (рис. 25):</w:t>
      </w:r>
    </w:p>
    <w:p>
      <w:pPr>
        <w:pStyle w:val="SourceCode"/>
      </w:pPr>
      <w:r>
        <w:rPr>
          <w:rStyle w:val="VerbatimChar"/>
        </w:rPr>
        <w:t xml:space="preserve">sudo apt install geeqie</w:t>
      </w:r>
    </w:p>
    <w:p>
      <w:pPr>
        <w:pStyle w:val="CaptionedFigure"/>
      </w:pPr>
      <w:r>
        <w:drawing>
          <wp:inline>
            <wp:extent cx="3733800" cy="479922"/>
            <wp:effectExtent b="0" l="0" r="0" t="0"/>
            <wp:docPr descr="Рис. 25: Установка пакета geeqie" title="" id="101" name="Picture"/>
            <a:graphic>
              <a:graphicData uri="http://schemas.openxmlformats.org/drawingml/2006/picture">
                <pic:pic>
                  <pic:nvPicPr>
                    <pic:cNvPr descr="image/3_1_2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9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Установка пакета geeqie</w:t>
      </w:r>
    </w:p>
    <w:p>
      <w:pPr>
        <w:pStyle w:val="Compact"/>
        <w:numPr>
          <w:ilvl w:val="0"/>
          <w:numId w:val="1027"/>
        </w:numPr>
      </w:pPr>
      <w:r>
        <w:t xml:space="preserve">Для каждого воспроизводимого эксперимента expname создала свой каталог, в котором будут размещаться файлы эксперимента (рис. 26):</w:t>
      </w:r>
    </w:p>
    <w:p>
      <w:pPr>
        <w:pStyle w:val="SourceCode"/>
      </w:pPr>
      <w:r>
        <w:rPr>
          <w:rStyle w:val="VerbatimChar"/>
        </w:rPr>
        <w:t xml:space="preserve">mkdir -p ~/work/lab_netem_i/expname</w:t>
      </w:r>
    </w:p>
    <w:p>
      <w:pPr>
        <w:pStyle w:val="CaptionedFigure"/>
      </w:pPr>
      <w:r>
        <w:drawing>
          <wp:inline>
            <wp:extent cx="3733800" cy="191068"/>
            <wp:effectExtent b="0" l="0" r="0" t="0"/>
            <wp:docPr descr="Рис. 26: Создание каталога для размещения файлов эксперимента" title="" id="104" name="Picture"/>
            <a:graphic>
              <a:graphicData uri="http://schemas.openxmlformats.org/drawingml/2006/picture">
                <pic:pic>
                  <pic:nvPicPr>
                    <pic:cNvPr descr="image/3_1_3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Создание каталога для размещения файлов эксперимента</w:t>
      </w:r>
    </w:p>
    <w:bookmarkEnd w:id="106"/>
    <w:bookmarkStart w:id="143" w:name="X18f200114efb5711f3edb444686d879a103aae3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Добавление задержки для интерфейса, подключающегося к эмулируемой глобальной сети</w:t>
      </w:r>
    </w:p>
    <w:p>
      <w:pPr>
        <w:pStyle w:val="FirstParagraph"/>
      </w:pPr>
      <w:r>
        <w:t xml:space="preserve">С помощью API Mininet воспроизвела эксперимент по добавлению задержки для интерфейса хоста, подключающегося к эмулируемой глобальной сети.</w:t>
      </w:r>
    </w:p>
    <w:p>
      <w:pPr>
        <w:pStyle w:val="Compact"/>
        <w:numPr>
          <w:ilvl w:val="0"/>
          <w:numId w:val="1028"/>
        </w:numPr>
      </w:pPr>
      <w:r>
        <w:t xml:space="preserve">В виртуальной среде mininet в своём рабочем каталоге с проектами создала каталог simple-delay и перешла в него (рис. 27):</w:t>
      </w:r>
    </w:p>
    <w:p>
      <w:pPr>
        <w:pStyle w:val="SourceCode"/>
      </w:pPr>
      <w:r>
        <w:rPr>
          <w:rStyle w:val="VerbatimChar"/>
        </w:rPr>
        <w:t xml:space="preserve">mkdir -p ~/work/lab_netem_i/simple-delay</w:t>
      </w:r>
      <w:r>
        <w:br/>
      </w:r>
      <w:r>
        <w:rPr>
          <w:rStyle w:val="VerbatimChar"/>
        </w:rPr>
        <w:t xml:space="preserve">cd ~/work/lab_netem_i/simple-delay</w:t>
      </w:r>
    </w:p>
    <w:p>
      <w:pPr>
        <w:pStyle w:val="CaptionedFigure"/>
      </w:pPr>
      <w:r>
        <w:drawing>
          <wp:inline>
            <wp:extent cx="3733800" cy="1897504"/>
            <wp:effectExtent b="0" l="0" r="0" t="0"/>
            <wp:docPr descr="Рис. 27: Создание каталога imple-delay" title="" id="108" name="Picture"/>
            <a:graphic>
              <a:graphicData uri="http://schemas.openxmlformats.org/drawingml/2006/picture">
                <pic:pic>
                  <pic:nvPicPr>
                    <pic:cNvPr descr="image/3_2_1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7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Создание каталога imple-delay</w:t>
      </w:r>
    </w:p>
    <w:p>
      <w:pPr>
        <w:pStyle w:val="Compact"/>
        <w:numPr>
          <w:ilvl w:val="0"/>
          <w:numId w:val="1029"/>
        </w:numPr>
      </w:pPr>
      <w:r>
        <w:t xml:space="preserve">Создала скрипт для эксперимента</w:t>
      </w:r>
      <w:r>
        <w:t xml:space="preserve"> </w:t>
      </w:r>
      <w:r>
        <w:rPr>
          <w:rStyle w:val="VerbatimChar"/>
        </w:rPr>
        <w:t xml:space="preserve">lab_netem_i.py</w:t>
      </w:r>
      <w:r>
        <w:t xml:space="preserve"> </w:t>
      </w:r>
      <w:r>
        <w:t xml:space="preserve">(рис. 28 и 29).</w:t>
      </w:r>
    </w:p>
    <w:p>
      <w:pPr>
        <w:pStyle w:val="CaptionedFigure"/>
      </w:pPr>
      <w:r>
        <w:drawing>
          <wp:inline>
            <wp:extent cx="3733800" cy="3705894"/>
            <wp:effectExtent b="0" l="0" r="0" t="0"/>
            <wp:docPr descr="Рис. 28: lab_netem_i.py" title="" id="111" name="Picture"/>
            <a:graphic>
              <a:graphicData uri="http://schemas.openxmlformats.org/drawingml/2006/picture">
                <pic:pic>
                  <pic:nvPicPr>
                    <pic:cNvPr descr="image/3_2_2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5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lab_netem_i.py</w:t>
      </w:r>
    </w:p>
    <w:p>
      <w:pPr>
        <w:pStyle w:val="CaptionedFigure"/>
      </w:pPr>
      <w:r>
        <w:drawing>
          <wp:inline>
            <wp:extent cx="3733800" cy="1141447"/>
            <wp:effectExtent b="0" l="0" r="0" t="0"/>
            <wp:docPr descr="Рис. 29: lab_netem_i.py. Продолжение" title="" id="114" name="Picture"/>
            <a:graphic>
              <a:graphicData uri="http://schemas.openxmlformats.org/drawingml/2006/picture">
                <pic:pic>
                  <pic:nvPicPr>
                    <pic:cNvPr descr="image/3_2_3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1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lab_netem_i.py. Продолжение</w:t>
      </w:r>
    </w:p>
    <w:p>
      <w:pPr>
        <w:pStyle w:val="Compact"/>
        <w:numPr>
          <w:ilvl w:val="0"/>
          <w:numId w:val="1030"/>
        </w:numPr>
      </w:pPr>
      <w:r>
        <w:t xml:space="preserve">В каких строках скрипта задается значение задержки для интерфейса хоста?</w:t>
      </w:r>
      <w:r>
        <w:br/>
      </w:r>
      <w:r>
        <w:rPr>
          <w:rStyle w:val="VerbatimChar"/>
        </w:rPr>
        <w:t xml:space="preserve">h1.cmdPrint( 'tc qdisc add dev h1-eth0 root netem delay 100ms' ) h2.cmdPrint( 'tc qdisc add dev h2-eth0 root netem delay 100ms' )</w:t>
      </w:r>
    </w:p>
    <w:p>
      <w:pPr>
        <w:pStyle w:val="Compact"/>
        <w:numPr>
          <w:ilvl w:val="0"/>
          <w:numId w:val="1030"/>
        </w:numPr>
      </w:pPr>
      <w:r>
        <w:t xml:space="preserve">Каким образом формируется файл с результатами эксперимента для последующего построения графиков?</w:t>
      </w:r>
    </w:p>
    <w:p>
      <w:pPr>
        <w:pStyle w:val="SourceCode"/>
      </w:pPr>
      <w:r>
        <w:rPr>
          <w:rStyle w:val="VerbatimChar"/>
        </w:rPr>
        <w:t xml:space="preserve">h1.cmdPrint( 'ping -c 100', h2.IP(), '| grep "time=" | awk \'{print $5, $7}\' | sed -e \'s/time=//g\' -e \'s/icmp_seq=//g\' &gt; ping.dat' )</w:t>
      </w:r>
    </w:p>
    <w:p>
      <w:pPr>
        <w:pStyle w:val="Compact"/>
        <w:numPr>
          <w:ilvl w:val="0"/>
          <w:numId w:val="1031"/>
        </w:numPr>
      </w:pPr>
      <w:r>
        <w:t xml:space="preserve">Создала скрипт для визуализации ping_plot результатов эксперимента (рис. 30).</w:t>
      </w:r>
    </w:p>
    <w:p>
      <w:pPr>
        <w:pStyle w:val="CaptionedFigure"/>
      </w:pPr>
      <w:r>
        <w:drawing>
          <wp:inline>
            <wp:extent cx="3733800" cy="1408818"/>
            <wp:effectExtent b="0" l="0" r="0" t="0"/>
            <wp:docPr descr="Рис. 30: ping_plot" title="" id="117" name="Picture"/>
            <a:graphic>
              <a:graphicData uri="http://schemas.openxmlformats.org/drawingml/2006/picture">
                <pic:pic>
                  <pic:nvPicPr>
                    <pic:cNvPr descr="image/3_2_4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8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30: ping_plot</w:t>
      </w:r>
    </w:p>
    <w:p>
      <w:pPr>
        <w:pStyle w:val="Compact"/>
        <w:numPr>
          <w:ilvl w:val="0"/>
          <w:numId w:val="1032"/>
        </w:numPr>
      </w:pPr>
      <w:r>
        <w:t xml:space="preserve">Задала права доступа к файлу скрипта (рис. 31).</w:t>
      </w:r>
    </w:p>
    <w:p>
      <w:pPr>
        <w:pStyle w:val="CaptionedFigure"/>
      </w:pPr>
      <w:r>
        <w:drawing>
          <wp:inline>
            <wp:extent cx="3733800" cy="167089"/>
            <wp:effectExtent b="0" l="0" r="0" t="0"/>
            <wp:docPr descr="Рис. 31: Изменение прав для файла скрипта" title="" id="120" name="Picture"/>
            <a:graphic>
              <a:graphicData uri="http://schemas.openxmlformats.org/drawingml/2006/picture">
                <pic:pic>
                  <pic:nvPicPr>
                    <pic:cNvPr descr="image/3_2_5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31: Изменение прав для файла скрипта</w:t>
      </w:r>
    </w:p>
    <w:p>
      <w:pPr>
        <w:pStyle w:val="Compact"/>
        <w:numPr>
          <w:ilvl w:val="0"/>
          <w:numId w:val="1033"/>
        </w:numPr>
      </w:pPr>
      <w:r>
        <w:t xml:space="preserve">Создала Makefile для управления процессом проведения эксперимента (рис. 32).</w:t>
      </w:r>
    </w:p>
    <w:p>
      <w:pPr>
        <w:pStyle w:val="CaptionedFigure"/>
      </w:pPr>
      <w:r>
        <w:drawing>
          <wp:inline>
            <wp:extent cx="3733800" cy="1807498"/>
            <wp:effectExtent b="0" l="0" r="0" t="0"/>
            <wp:docPr descr="Рис. 32: Makefile" title="" id="123" name="Picture"/>
            <a:graphic>
              <a:graphicData uri="http://schemas.openxmlformats.org/drawingml/2006/picture">
                <pic:pic>
                  <pic:nvPicPr>
                    <pic:cNvPr descr="image/3_2_6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7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32: Makefile</w:t>
      </w:r>
    </w:p>
    <w:p>
      <w:pPr>
        <w:pStyle w:val="Compact"/>
        <w:numPr>
          <w:ilvl w:val="0"/>
          <w:numId w:val="1034"/>
        </w:numPr>
      </w:pPr>
      <w:r>
        <w:t xml:space="preserve">Выполнила эксперимент (рис. 33).</w:t>
      </w:r>
    </w:p>
    <w:p>
      <w:pPr>
        <w:pStyle w:val="SourceCode"/>
      </w:pPr>
      <w:r>
        <w:rPr>
          <w:rStyle w:val="VerbatimChar"/>
        </w:rPr>
        <w:t xml:space="preserve">make</w:t>
      </w:r>
    </w:p>
    <w:p>
      <w:pPr>
        <w:pStyle w:val="CaptionedFigure"/>
      </w:pPr>
      <w:r>
        <w:drawing>
          <wp:inline>
            <wp:extent cx="3733800" cy="2772063"/>
            <wp:effectExtent b="0" l="0" r="0" t="0"/>
            <wp:docPr descr="Рис. 33: Make" title="" id="126" name="Picture"/>
            <a:graphic>
              <a:graphicData uri="http://schemas.openxmlformats.org/drawingml/2006/picture">
                <pic:pic>
                  <pic:nvPicPr>
                    <pic:cNvPr descr="image/3_2_7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2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33: Make</w:t>
      </w:r>
    </w:p>
    <w:p>
      <w:pPr>
        <w:pStyle w:val="Compact"/>
        <w:numPr>
          <w:ilvl w:val="0"/>
          <w:numId w:val="1035"/>
        </w:numPr>
      </w:pPr>
      <w:r>
        <w:t xml:space="preserve">Получился следущий график (рис. 34).</w:t>
      </w:r>
    </w:p>
    <w:p>
      <w:pPr>
        <w:pStyle w:val="CaptionedFigure"/>
      </w:pPr>
      <w:r>
        <w:drawing>
          <wp:inline>
            <wp:extent cx="3733800" cy="2810053"/>
            <wp:effectExtent b="0" l="0" r="0" t="0"/>
            <wp:docPr descr="Рис. 34: График с большой разницей первого значения с последующими" title="" id="129" name="Picture"/>
            <a:graphic>
              <a:graphicData uri="http://schemas.openxmlformats.org/drawingml/2006/picture">
                <pic:pic>
                  <pic:nvPicPr>
                    <pic:cNvPr descr="image/3_2_8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34: График с большой разницей первого значения с последующими</w:t>
      </w:r>
    </w:p>
    <w:p>
      <w:pPr>
        <w:pStyle w:val="Compact"/>
        <w:numPr>
          <w:ilvl w:val="0"/>
          <w:numId w:val="1036"/>
        </w:numPr>
      </w:pPr>
      <w:r>
        <w:t xml:space="preserve">Из файла ping.dat удалила первую строку и заново построила график (рис. 35):</w:t>
      </w:r>
    </w:p>
    <w:p>
      <w:pPr>
        <w:pStyle w:val="SourceCode"/>
      </w:pPr>
      <w:r>
        <w:rPr>
          <w:rStyle w:val="VerbatimChar"/>
        </w:rPr>
        <w:t xml:space="preserve">make ping.png</w:t>
      </w:r>
    </w:p>
    <w:p>
      <w:pPr>
        <w:pStyle w:val="CaptionedFigure"/>
      </w:pPr>
      <w:r>
        <w:drawing>
          <wp:inline>
            <wp:extent cx="3733800" cy="2815552"/>
            <wp:effectExtent b="0" l="0" r="0" t="0"/>
            <wp:docPr descr="Рис. 35: График" title="" id="132" name="Picture"/>
            <a:graphic>
              <a:graphicData uri="http://schemas.openxmlformats.org/drawingml/2006/picture">
                <pic:pic>
                  <pic:nvPicPr>
                    <pic:cNvPr descr="image/3_2_9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5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35: График</w:t>
      </w:r>
    </w:p>
    <w:p>
      <w:pPr>
        <w:pStyle w:val="Compact"/>
        <w:numPr>
          <w:ilvl w:val="0"/>
          <w:numId w:val="1037"/>
        </w:numPr>
      </w:pPr>
      <w:r>
        <w:t xml:space="preserve">Разработала скрипт для вычисления на основе данных файла ping.dat минимального, среднего, максимального и стандартного отклонения времени (рис. 36 и 38) и изменила файл Makefile (рис. 37).</w:t>
      </w:r>
    </w:p>
    <w:p>
      <w:pPr>
        <w:pStyle w:val="CaptionedFigure"/>
      </w:pPr>
      <w:r>
        <w:drawing>
          <wp:inline>
            <wp:extent cx="3733800" cy="756400"/>
            <wp:effectExtent b="0" l="0" r="0" t="0"/>
            <wp:docPr descr="Рис. 36: samost.py" title="" id="135" name="Picture"/>
            <a:graphic>
              <a:graphicData uri="http://schemas.openxmlformats.org/drawingml/2006/picture">
                <pic:pic>
                  <pic:nvPicPr>
                    <pic:cNvPr descr="image/4_1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36: samost.py</w:t>
      </w:r>
    </w:p>
    <w:p>
      <w:pPr>
        <w:pStyle w:val="CaptionedFigure"/>
      </w:pPr>
      <w:r>
        <w:drawing>
          <wp:inline>
            <wp:extent cx="3733800" cy="989136"/>
            <wp:effectExtent b="0" l="0" r="0" t="0"/>
            <wp:docPr descr="Рис. 37: Makefile. измененный" title="" id="138" name="Picture"/>
            <a:graphic>
              <a:graphicData uri="http://schemas.openxmlformats.org/drawingml/2006/picture">
                <pic:pic>
                  <pic:nvPicPr>
                    <pic:cNvPr descr="image/4_2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9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37: Makefile. измененный</w:t>
      </w:r>
    </w:p>
    <w:p>
      <w:pPr>
        <w:pStyle w:val="CaptionedFigure"/>
      </w:pPr>
      <w:r>
        <w:drawing>
          <wp:inline>
            <wp:extent cx="3733800" cy="763731"/>
            <wp:effectExtent b="0" l="0" r="0" t="0"/>
            <wp:docPr descr="Рис. 38: samost.py выполнение" title="" id="141" name="Picture"/>
            <a:graphic>
              <a:graphicData uri="http://schemas.openxmlformats.org/drawingml/2006/picture">
                <pic:pic>
                  <pic:nvPicPr>
                    <pic:cNvPr descr="image/4_3.png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3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38: samost.py выполнение</w:t>
      </w:r>
    </w:p>
    <w:p>
      <w:pPr>
        <w:pStyle w:val="Compact"/>
        <w:numPr>
          <w:ilvl w:val="0"/>
          <w:numId w:val="1038"/>
        </w:numPr>
      </w:pPr>
      <w:r>
        <w:t xml:space="preserve">Очистила каталог от результатов проведения экспериментов:</w:t>
      </w:r>
    </w:p>
    <w:p>
      <w:pPr>
        <w:pStyle w:val="SourceCode"/>
      </w:pPr>
      <w:r>
        <w:rPr>
          <w:rStyle w:val="VerbatimChar"/>
        </w:rPr>
        <w:t xml:space="preserve">make clean</w:t>
      </w:r>
    </w:p>
    <w:bookmarkEnd w:id="143"/>
    <w:bookmarkEnd w:id="144"/>
    <w:bookmarkEnd w:id="145"/>
    <w:bookmarkStart w:id="14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Познакомилась с NETEM — инструментом для тестирования производительности приложений в виртуальной сети, а также получила навыков проведения интерактивного и воспроизводимого экспериментов по измерению задержки и её дрожания (jitter) в моделируемой сети в среде Mininet.</w:t>
      </w:r>
    </w:p>
    <w:bookmarkEnd w:id="1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0">
    <w:abstractNumId w:val="991"/>
  </w:num>
  <w:num w:numId="103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3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3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3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3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3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3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3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0" Target="media/rId110.png" /><Relationship Type="http://schemas.openxmlformats.org/officeDocument/2006/relationships/image" Id="rId113" Target="media/rId113.png" /><Relationship Type="http://schemas.openxmlformats.org/officeDocument/2006/relationships/image" Id="rId116" Target="media/rId116.png" /><Relationship Type="http://schemas.openxmlformats.org/officeDocument/2006/relationships/image" Id="rId119" Target="media/rId119.png" /><Relationship Type="http://schemas.openxmlformats.org/officeDocument/2006/relationships/image" Id="rId122" Target="media/rId122.png" /><Relationship Type="http://schemas.openxmlformats.org/officeDocument/2006/relationships/image" Id="rId125" Target="media/rId125.png" /><Relationship Type="http://schemas.openxmlformats.org/officeDocument/2006/relationships/image" Id="rId128" Target="media/rId128.png" /><Relationship Type="http://schemas.openxmlformats.org/officeDocument/2006/relationships/image" Id="rId131" Target="media/rId131.png" /><Relationship Type="http://schemas.openxmlformats.org/officeDocument/2006/relationships/image" Id="rId134" Target="media/rId134.png" /><Relationship Type="http://schemas.openxmlformats.org/officeDocument/2006/relationships/image" Id="rId137" Target="media/rId137.png" /><Relationship Type="http://schemas.openxmlformats.org/officeDocument/2006/relationships/image" Id="rId140" Target="media/rId1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Тазаева Анастасия Анатольевна</dc:creator>
  <dc:language>ru-RU</dc:language>
  <cp:keywords/>
  <dcterms:created xsi:type="dcterms:W3CDTF">2024-12-05T15:02:03Z</dcterms:created>
  <dcterms:modified xsi:type="dcterms:W3CDTF">2024-12-05T15:02:03Z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Эмуляция и измерение задержек в глобальных сетях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