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B9752F7" w:rsidR="00746048" w:rsidRDefault="00746048" w:rsidP="00C86FB2">
      <w:pPr>
        <w:jc w:val="right"/>
        <w:rPr>
          <w:b/>
          <w:bCs/>
          <w:sz w:val="32"/>
          <w:szCs w:val="32"/>
          <w:lang w:val="sv-SE"/>
        </w:rPr>
      </w:pPr>
      <w:r>
        <w:rPr>
          <w:b/>
          <w:bCs/>
          <w:sz w:val="32"/>
          <w:szCs w:val="32"/>
          <w:lang w:val="sv-SE"/>
        </w:rPr>
        <w:t xml:space="preserve">”ESP32-Based Smart Environmental Monitoring System”</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1CA02E6F" w:rsidR="00377BBA" w:rsidRPr="00C86FB2" w:rsidRDefault="00377BBA" w:rsidP="00C86FB2">
      <w:pPr>
        <w:jc w:val="right"/>
        <w:rPr>
          <w:sz w:val="32"/>
          <w:szCs w:val="32"/>
        </w:rPr>
      </w:pPr>
      <w:r>
        <w:rPr>
          <w:b/>
          <w:bCs/>
          <w:sz w:val="32"/>
          <w:szCs w:val="32"/>
          <w:lang w:val="sv-SE"/>
        </w:rPr>
        <w:t xml:space="preserve">B. Aathi Varaghan</w:t>
      </w:r>
    </w:p>
    <w:p w14:paraId="160490FC" w14:textId="1CA02E6F" w:rsidR="00377BBA" w:rsidRPr="00C86FB2" w:rsidRDefault="00377BBA" w:rsidP="00C86FB2">
      <w:pPr>
        <w:jc w:val="right"/>
        <w:rPr>
          <w:sz w:val="32"/>
          <w:szCs w:val="32"/>
        </w:rPr>
      </w:pPr>
      <w:r>
        <w:rPr>
          <w:sz w:val="32"/>
          <w:szCs w:val="32"/>
          <w:lang w:val="sv-SE"/>
        </w:rPr>
        <w:t xml:space="preserve">B.E. Electronics and Communication Engineering</w:t>
      </w:r>
    </w:p>
    <w:p w14:paraId="160490FC" w14:textId="1CA02E6F" w:rsidR="00377BBA" w:rsidRPr="00C86FB2" w:rsidRDefault="00377BBA" w:rsidP="00C86FB2">
      <w:pPr>
        <w:jc w:val="right"/>
        <w:rPr>
          <w:sz w:val="32"/>
          <w:szCs w:val="32"/>
        </w:rPr>
      </w:pPr>
      <w:r>
        <w:rPr>
          <w:sz w:val="32"/>
          <w:szCs w:val="32"/>
          <w:lang w:val="sv-SE"/>
        </w:rPr>
        <w:t xml:space="preserve">SCAD College of Engineering and Technology (Anna University)</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77777777" w:rsidR="004C3119" w:rsidRDefault="000B1E89" w:rsidP="00710C7F">
            <w:r>
              <w:t xml:space="preserve">My project was </w:t>
            </w:r>
            <w:r w:rsidR="00746048">
              <w:t>to design, build and test an ESP32-based Smart Environmental Monitoring System. The system measures temperature, humidity, barometric pressure, air quality and light intensity using DHT22, BMP280, MQ-135 and LDR sensors, shows the readings on an OLED display, raises a buzzer/LED alert when a threshold is crossed, and publishes the data over Wi-Fi using MQTT to an IoT dashboard for remote monitoring. The firmware uses FreeRTOS tasks for reliable sensing and communication. Testing showed readings within sensor specifications, automatic Wi-Fi recovery and 99.9% message delivery over a 24-hour run.</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73DED0E6" w14:textId="3428701E" w:rsidR="00746048" w:rsidRDefault="008060F3">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5</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746048">
          <w:rPr>
            <w:noProof/>
            <w:webHidden/>
          </w:rPr>
          <w:fldChar w:fldCharType="begin"/>
        </w:r>
        <w:r w:rsidR="00746048">
          <w:rPr>
            <w:noProof/>
            <w:webHidden/>
          </w:rPr>
          <w:instrText xml:space="preserve"> PAGEREF _Toc139702808 \h </w:instrText>
        </w:r>
        <w:r w:rsidR="00746048">
          <w:rPr>
            <w:noProof/>
            <w:webHidden/>
          </w:rPr>
        </w:r>
        <w:r w:rsidR="00746048">
          <w:rPr>
            <w:noProof/>
            <w:webHidden/>
          </w:rPr>
          <w:fldChar w:fldCharType="separate"/>
        </w:r>
        <w:r w:rsidR="00746048">
          <w:rPr>
            <w:noProof/>
            <w:webHidden/>
          </w:rPr>
          <w:t>5</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 (USC)</w:t>
        </w:r>
        <w:r w:rsidR="00746048">
          <w:rPr>
            <w:noProof/>
            <w:webHidden/>
          </w:rPr>
          <w:tab/>
        </w:r>
        <w:r w:rsidR="00746048">
          <w:rPr>
            <w:noProof/>
            <w:webHidden/>
          </w:rPr>
          <w:fldChar w:fldCharType="begin"/>
        </w:r>
        <w:r w:rsidR="00746048">
          <w:rPr>
            <w:noProof/>
            <w:webHidden/>
          </w:rPr>
          <w:instrText xml:space="preserve"> PAGEREF _Toc139702809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The IoT Academy</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900000001" w:history="1">
        <w:r w:rsidR="00746048" w:rsidRPr="007F006D">
          <w:rPr>
            <w:rStyle w:val="Hyperlink"/>
            <w:noProof/>
          </w:rPr>
          <w:t>2.4</w:t>
        </w:r>
        <w:r w:rsidR="00746048">
          <w:rPr>
            <w:rFonts w:eastAsiaTheme="minorEastAsia"/>
            <w:noProof/>
          </w:rPr>
          <w:tab/>
        </w:r>
        <w:r w:rsidR="00746048" w:rsidRPr="007F006D">
          <w:rPr>
            <w:rStyle w:val="Hyperlink"/>
            <w:noProof/>
          </w:rPr>
          <w:t>Objectives of this Internship program</w:t>
        </w:r>
        <w:r w:rsidR="00746048">
          <w:rPr>
            <w:noProof/>
            <w:webHidden/>
          </w:rPr>
          <w:tab/>
        </w:r>
        <w:r w:rsidR="00746048">
          <w:rPr>
            <w:noProof/>
            <w:webHidden/>
          </w:rPr>
          <w:fldChar w:fldCharType="begin"/>
        </w:r>
        <w:r w:rsidR="00746048">
          <w:rPr>
            <w:noProof/>
            <w:webHidden/>
          </w:rPr>
          <w:instrText xml:space="preserve"> PAGEREF _Toc900000001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63037949" w:history="1">
        <w:r w:rsidR="00746048" w:rsidRPr="007F006D">
          <w:rPr>
            <w:rStyle w:val="Hyperlink"/>
            <w:noProof/>
          </w:rPr>
          <w:t>2.5</w:t>
        </w:r>
        <w:r w:rsidR="00746048">
          <w:rPr>
            <w:rFonts w:eastAsiaTheme="minorEastAsia"/>
            <w:noProof/>
          </w:rPr>
          <w:tab/>
        </w:r>
        <w:r w:rsidR="00746048" w:rsidRPr="007F006D">
          <w:rPr>
            <w:rStyle w:val="Hyperlink"/>
            <w:noProof/>
          </w:rPr>
          <w:t>Reference</w:t>
        </w:r>
        <w:r w:rsidR="00746048">
          <w:rPr>
            <w:noProof/>
            <w:webHidden/>
          </w:rPr>
          <w:tab/>
        </w:r>
        <w:r w:rsidR="00746048">
          <w:rPr>
            <w:noProof/>
            <w:webHidden/>
          </w:rPr>
          <w:fldChar w:fldCharType="begin"/>
        </w:r>
        <w:r w:rsidR="00746048">
          <w:rPr>
            <w:noProof/>
            <w:webHidden/>
          </w:rPr>
          <w:instrText xml:space="preserve"> PAGEREF _Toc163037949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63037950" w:history="1">
        <w:r w:rsidR="00746048" w:rsidRPr="007F006D">
          <w:rPr>
            <w:rStyle w:val="Hyperlink"/>
            <w:noProof/>
          </w:rPr>
          <w:t>2.6</w:t>
        </w:r>
        <w:r w:rsidR="00746048">
          <w:rPr>
            <w:rFonts w:eastAsiaTheme="minorEastAsia"/>
            <w:noProof/>
          </w:rPr>
          <w:tab/>
        </w:r>
        <w:r w:rsidR="00746048" w:rsidRPr="007F006D">
          <w:rPr>
            <w:rStyle w:val="Hyperlink"/>
            <w:noProof/>
          </w:rPr>
          <w:t>Glossary</w:t>
        </w:r>
        <w:r w:rsidR="00746048">
          <w:rPr>
            <w:noProof/>
            <w:webHidden/>
          </w:rPr>
          <w:tab/>
        </w:r>
        <w:r w:rsidR="00746048">
          <w:rPr>
            <w:noProof/>
            <w:webHidden/>
          </w:rPr>
          <w:fldChar w:fldCharType="begin"/>
        </w:r>
        <w:r w:rsidR="00746048">
          <w:rPr>
            <w:noProof/>
            <w:webHidden/>
          </w:rPr>
          <w:instrText xml:space="preserve"> PAGEREF _Toc163037950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18</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21</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21</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22</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22</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24</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25</w:t>
        </w:r>
        <w:r w:rsidR="00746048">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pPr>
        <w:spacing w:after="140"/>
      </w:pPr>
      <w:r>
        <w:t xml:space="preserve">This report summarises the six weeks of industrial internship that I completed through upskill Campus (USC) and The IoT Academy, in collaboration with UniConverge Technologies Pvt Ltd (UCT). The period was spent on one end-to-end project: the design, development, testing and documentation of an </w:t>
      </w:r>
      <w:r>
        <w:rPr>
          <w:b/>
        </w:rPr>
        <w:t xml:space="preserve">ESP32-based Smart Environmental Monitoring System</w:t>
      </w:r>
      <w:r>
        <w:t xml:space="preserve">.</w:t>
      </w:r>
    </w:p>
    <w:p>
      <w:pPr>
        <w:spacing w:after="140"/>
      </w:pPr>
      <w:r>
        <w:rPr>
          <w:b/>
        </w:rPr>
        <w:t xml:space="preserve">Need for internship in career development.</w:t>
      </w:r>
      <w:r>
        <w:t xml:space="preserve"> A degree alone is rarely enough today. Employers look for engineers who can take a real problem, choose suitable hardware and software, test the result against measurable constraints and document it clearly. An internship bridges the gap between classroom theory (electronics, communication protocols, embedded C) and the way products are actually built, tested and delivered. For an aspiring embedded engineer, working on a complete sensor-to-cloud system was exactly the experience I needed.</w:t>
      </w:r>
    </w:p>
    <w:p>
      <w:pPr>
        <w:spacing w:after="140"/>
      </w:pPr>
      <w:r>
        <w:rPr>
          <w:b/>
        </w:rPr>
        <w:t xml:space="preserve">About the project.</w:t>
      </w:r>
      <w:r>
        <w:t xml:space="preserve"> The problem statement was to build a low-cost, Wi-Fi enabled device that continuously measures temperature, humidity, pressure, air quality and ambient light, displays the readings locally, raises an alert when a limit is crossed and uploads the data to an IoT dashboard for remote viewing and analysis. I implemented it on the ESP32 microcontroller with DHT22, BMP280, MQ-135 and LDR sensors, a 0.96-inch OLED display and MQTT-based cloud connectivity.</w:t>
      </w:r>
    </w:p>
    <w:p>
      <w:pPr>
        <w:spacing w:after="140"/>
      </w:pPr>
      <w:r>
        <w:rPr>
          <w:b/>
        </w:rPr>
        <w:t xml:space="preserve">Opportunity given by USC/UCT.</w:t>
      </w:r>
      <w:r>
        <w:t xml:space="preserve"> I am grateful to USC and UCT for giving me the opportunity to work on an industry-oriented problem statement, to learn about industrial IoT platforms of the kind used in real deployments, and to receive regular mentoring and feedback. The program also showed me how an industrial IoT company structures its work: requirements, design, implementation, testing and reporting.</w:t>
      </w:r>
    </w:p>
    <w:p>
      <w:pPr>
        <w:spacing w:after="60"/>
      </w:pPr>
      <w:r>
        <w:rPr>
          <w:b/>
        </w:rPr>
        <w:t xml:space="preserve">How the program was planned.</w:t>
      </w:r>
      <w:r>
        <w:t xml:space="preserve"> The program followed the six steps shown below: explore the problem statement and learn about UCT; follow the project instructions and plan a solution; work on the project; continue working with periodic checks and improvements; validate the implementation and performance; and finally submit the project and report to get certified.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pPr>
        <w:keepNext/>
        <w:spacing w:after="60" w:before="120"/>
      </w:pPr>
      <w:r>
        <w:t xml:space="preserve">My week-wise plan was:</w:t>
      </w:r>
    </w:p>
    <w:p>
      <w:pPr>
        <w:numPr>
          <w:ilvl w:val="0"/>
          <w:numId w:val="21"/>
        </w:numPr>
        <w:spacing w:after="60"/>
      </w:pPr>
      <w:r>
        <w:rPr>
          <w:b/>
        </w:rPr>
        <w:t xml:space="preserve">Week 1:</w:t>
      </w:r>
      <w:r>
        <w:t xml:space="preserve"> understood the problem statement, studied the UCT/USC platforms, selected the ESP32 board and sensors and prepared the bill of materials.</w:t>
      </w:r>
    </w:p>
    <w:p>
      <w:pPr>
        <w:numPr>
          <w:ilvl w:val="0"/>
          <w:numId w:val="21"/>
        </w:numPr>
        <w:spacing w:after="60"/>
      </w:pPr>
      <w:r>
        <w:rPr>
          <w:b/>
        </w:rPr>
        <w:t xml:space="preserve">Week 2:</w:t>
      </w:r>
      <w:r>
        <w:t xml:space="preserve"> learnt and tested each sensor individually; breadboard prototyping and serial-monitor data logging.</w:t>
      </w:r>
    </w:p>
    <w:p>
      <w:pPr>
        <w:numPr>
          <w:ilvl w:val="0"/>
          <w:numId w:val="21"/>
        </w:numPr>
        <w:spacing w:after="60"/>
      </w:pPr>
      <w:r>
        <w:rPr>
          <w:b/>
        </w:rPr>
        <w:t xml:space="preserve">Week 3:</w:t>
      </w:r>
      <w:r>
        <w:t xml:space="preserve"> integrated all sensors, the OLED display and the buzzer; designed FreeRTOS tasks and threshold logic.</w:t>
      </w:r>
    </w:p>
    <w:p>
      <w:pPr>
        <w:numPr>
          <w:ilvl w:val="0"/>
          <w:numId w:val="21"/>
        </w:numPr>
        <w:spacing w:after="60"/>
      </w:pPr>
      <w:r>
        <w:rPr>
          <w:b/>
        </w:rPr>
        <w:t xml:space="preserve">Week 4:</w:t>
      </w:r>
      <w:r>
        <w:t xml:space="preserve"> implemented Wi-Fi and MQTT connectivity; built the cloud dashboard and alert rules.</w:t>
      </w:r>
    </w:p>
    <w:p>
      <w:pPr>
        <w:numPr>
          <w:ilvl w:val="0"/>
          <w:numId w:val="21"/>
        </w:numPr>
        <w:spacing w:after="60"/>
      </w:pPr>
      <w:r>
        <w:rPr>
          <w:b/>
        </w:rPr>
        <w:t xml:space="preserve">Week 5:</w:t>
      </w:r>
      <w:r>
        <w:t xml:space="preserve"> carried out testing, calibration, performance measurement and bug fixing.</w:t>
      </w:r>
    </w:p>
    <w:p>
      <w:pPr>
        <w:numPr>
          <w:ilvl w:val="0"/>
          <w:numId w:val="21"/>
        </w:numPr>
        <w:spacing w:after="60"/>
      </w:pPr>
      <w:r>
        <w:rPr>
          <w:b/>
        </w:rPr>
        <w:t xml:space="preserve">Week 6:</w:t>
      </w:r>
      <w:r>
        <w:t xml:space="preserve"> completed documentation, GitHub submission and this report.</w:t>
      </w:r>
    </w:p>
    <w:p w14:paraId="735190E5" w14:textId="5033FC4E" w:rsidR="0030519A" w:rsidRDefault="0030519A">
      <w:r>
        <w:t xml:space="preserve">Over these six weeks I learnt far more than the project alone: reading datasheets, choosing GPIO pins and ADC channels carefully, handling noisy analog signals, structuring firmware with FreeRTOS tasks, and debugging connectivity problems through the serial monitor and MQTT logs. Equally important were the soft skills: planning against a deadline, documenting my work and asking for help early. Overall it was a challenging, rewarding and confidence-building experience.</w:t>
      </w:r>
    </w:p>
    <w:p w14:paraId="756310A1" w14:textId="2B458498" w:rsidR="00746048" w:rsidRDefault="00746048">
      <w:r>
        <w:t xml:space="preserve">I sincerely thank my parents for their constant support; the faculty and the Head of the Department of Electronics and Communication Engineering at SCAD College of Engineering and Technology for their encouragement; the mentors, trainers and coordinators of upskill Campus, The IoT Academy and UniConverge Technologies Pvt Ltd for their guidance and timely feedback; and my friends and fellow interns who helped me through discussions, testing and feedback.</w:t>
      </w:r>
    </w:p>
    <w:p w14:paraId="0DC680A3" w14:textId="2C781E65" w:rsidR="0030519A" w:rsidRDefault="0030519A">
      <w:r>
        <w:t xml:space="preserve">My message to juniors and peers: start early, build something real and do not be afraid of errors. Read the datasheet before writing code, test every sensor on its own before integrating, commit your work to GitHub regularly and keep notes as you go, because that makes the final report much easier to write. Consistency over six weeks beats a last-minute rush.</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w:t>
      </w:r>
      <w:r>
        <w:t xml:space="preserve"> </w:t>
      </w:r>
      <w:r>
        <w:t>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8060F3" w:rsidP="009362D5">
      <w:pPr>
        <w:pageBreakBefore/>
      </w:pPr>
      <w:r>
        <w:lastRenderedPageBreak/>
        <w:pict w14:anchorId="5A3933E4">
          <v:oval id="Oval 50" o:spid="_x0000_s1037"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1036"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1035"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60E83305">
          <v:oval id="Oval 54" o:spid="_x0000_s1034"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29185684">
          <v:shape id="Arc 55" o:spid="_x0000_s1033"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EB3C81C">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1031"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1030"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786F1E1">
          <v:shape id="TextBox 62" o:spid="_x0000_s1029"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8060F3"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
                    </w:r>
                  </w:hyperlink>
                  <w:r w:rsidR="00924B25" w:rsidRPr="00924B25">
                    <w:rPr>
                      <w:rFonts w:ascii="Tw Cen MT" w:eastAsia="Calibri" w:hAnsi="Tw Cen MT"/>
                      <w:color w:val="7F7F7F" w:themeColor="text1" w:themeTint="80"/>
                      <w:kern w:val="24"/>
                      <w:sz w:val="36"/>
                      <w:szCs w:val="36"/>
                    </w:rPr>
                    <w:t xml:space="preserve"> </w:t>
                  </w:r>
                </w:p>
              </w:txbxContent>
            </v:textbox>
          </v:shape>
        </w:pict>
      </w:r>
      <w:r>
        <w:pict w14:anchorId="56B59B46">
          <v:shape id="TextBox 63" o:spid="_x0000_s1028"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8060F3" w:rsidP="009362D5">
      <w:r>
        <w:pict w14:anchorId="47F50576">
          <v:group id="Group 5" o:spid="_x0000_s1039"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bookmarkStart w:id="9001" w:name="_Toc900000001"/>
      <w:r w:rsidRPr="00077FA6">
        <w:rPr>
          <w:lang w:val="en-US"/>
        </w:rPr>
        <w:t>Objective</w:t>
      </w:r>
      <w:bookmarkEnd w:id="4"/>
      <w:bookmarkEnd w:id="6"/>
      <w:r w:rsidR="009E196F">
        <w:rPr>
          <w:lang w:val="en-US"/>
        </w:rPr>
        <w:t>s of this Internship program</w:t>
      </w:r>
      <w:bookmarkEnd w:id="9001"/>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pPr>
        <w:spacing w:after="80" w:before="160"/>
      </w:pPr>
      <w:r>
        <w:rPr>
          <w:b/>
        </w:rPr>
        <w:t xml:space="preserve">Objectives of the project:</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to design a multi-sensor environmental monitoring node around the ESP32.</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to display live readings locally and send them to the cloud over MQTT.</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to generate local and remote alerts when readings cross safe limits.</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to test accuracy, reliability and resource usage against measurable targets.</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to document the work so that it can be reproduced and extended.</w:t>
      </w:r>
    </w:p>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pPr>
        <w:spacing w:after="60"/>
        <w:ind w:left="600" w:hanging="600"/>
      </w:pPr>
      <w:r>
        <w:t xml:space="preserve">[1]	Espressif Systems, “ESP32 Series Datasheet” and “ESP-IDF Programming Guide.” https://docs.espressif.com/</w:t>
      </w:r>
    </w:p>
    <w:p>
      <w:pPr>
        <w:spacing w:after="60"/>
        <w:ind w:left="600" w:hanging="600"/>
      </w:pPr>
      <w:r>
        <w:t xml:space="preserve">[2]	Aosong Electronics, “DHT22 (AM2302) Digital Temperature and Humidity Sensor Datasheet.”</w:t>
      </w:r>
    </w:p>
    <w:p>
      <w:pPr>
        <w:spacing w:after="60"/>
        <w:ind w:left="600" w:hanging="600"/>
      </w:pPr>
      <w:r>
        <w:t xml:space="preserve">[3]	Bosch Sensortec, “BMP280 Digital Pressure Sensor Datasheet.”</w:t>
      </w:r>
    </w:p>
    <w:p>
      <w:pPr>
        <w:spacing w:after="60"/>
        <w:ind w:left="600" w:hanging="600"/>
      </w:pPr>
      <w:r>
        <w:t xml:space="preserve">[4]	Winsen / Hanwei, “MQ-135 Gas Sensor Technical Data.”</w:t>
      </w:r>
    </w:p>
    <w:p>
      <w:pPr>
        <w:spacing w:after="60"/>
        <w:ind w:left="600" w:hanging="600"/>
      </w:pPr>
      <w:r>
        <w:t xml:space="preserve">[5]	Solomon Systech, “SSD1306 128x64 OLED Display Controller Datasheet.”</w:t>
      </w:r>
    </w:p>
    <w:p>
      <w:pPr>
        <w:spacing w:after="60"/>
        <w:ind w:left="600" w:hanging="600"/>
      </w:pPr>
      <w:r>
        <w:t xml:space="preserve">[6]	OASIS, “MQTT Version 3.1.1 Specification.” https://docs.oasis-open.org/mqtt/mqtt/v3.1.1/mqtt-v3.1.1.html</w:t>
      </w:r>
    </w:p>
    <w:p>
      <w:pPr>
        <w:spacing w:after="60"/>
        <w:ind w:left="600" w:hanging="600"/>
      </w:pPr>
      <w:r>
        <w:t xml:space="preserve">[7]	Amazon Web Services, “FreeRTOS Kernel Documentation.” https://www.freertos.org/</w:t>
      </w:r>
    </w:p>
    <w:p>
      <w:pPr>
        <w:spacing w:after="60"/>
        <w:ind w:left="600" w:hanging="600"/>
      </w:pPr>
      <w:r>
        <w:t xml:space="preserve">[8]	UniConverge Technologies Pvt Ltd, “UCT Insight IoT Platform” documentation provided during the internship.</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r>
              <w:t xml:space="preserve">IoT</w:t>
            </w:r>
          </w:p>
        </w:tc>
        <w:tc>
          <w:tcPr>
            <w:tcW w:w="7182" w:type="dxa"/>
          </w:tcPr>
          <w:p w14:paraId="750D31C0" w14:textId="77777777" w:rsidR="00593713" w:rsidRPr="001D34EC" w:rsidRDefault="00593713" w:rsidP="00DE14FF">
            <w:pPr>
              <w:rPr>
                <w:rStyle w:val="Bold"/>
                <w:b w:val="0"/>
                <w:color w:val="000000"/>
              </w:rPr>
            </w:pPr>
            <w:r>
              <w:t xml:space="preserve">Internet of Things</w:t>
            </w: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r>
              <w:t xml:space="preserve">MCU</w:t>
            </w:r>
          </w:p>
        </w:tc>
        <w:tc>
          <w:tcPr>
            <w:tcW w:w="7182" w:type="dxa"/>
          </w:tcPr>
          <w:p w14:paraId="2F2D4614" w14:textId="77777777" w:rsidR="00593713" w:rsidRPr="001D34EC" w:rsidRDefault="00593713" w:rsidP="00DE14FF">
            <w:pPr>
              <w:rPr>
                <w:rStyle w:val="Bold"/>
                <w:b w:val="0"/>
                <w:color w:val="000000"/>
              </w:rPr>
            </w:pPr>
            <w:r>
              <w:t xml:space="preserve">Microcontroller Unit</w:t>
            </w: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r>
              <w:t xml:space="preserve">ADC</w:t>
            </w:r>
          </w:p>
        </w:tc>
        <w:tc>
          <w:tcPr>
            <w:tcW w:w="7182" w:type="dxa"/>
          </w:tcPr>
          <w:p w14:paraId="7EB74DC8" w14:textId="77777777" w:rsidR="00593713" w:rsidRPr="001D34EC" w:rsidRDefault="00593713" w:rsidP="00DE14FF">
            <w:pPr>
              <w:rPr>
                <w:rStyle w:val="Bold"/>
                <w:b w:val="0"/>
                <w:color w:val="000000"/>
              </w:rPr>
            </w:pPr>
            <w:r>
              <w:t xml:space="preserve">Analog-to-Digital Converter</w:t>
            </w: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r>
              <w:t xml:space="preserve">GPIO</w:t>
            </w:r>
          </w:p>
        </w:tc>
        <w:tc>
          <w:tcPr>
            <w:tcW w:w="7182" w:type="dxa"/>
          </w:tcPr>
          <w:p w14:paraId="59B08FEB" w14:textId="77777777" w:rsidR="00593713" w:rsidRPr="00766F6D" w:rsidRDefault="00593713" w:rsidP="00DE14FF">
            <w:pPr>
              <w:rPr>
                <w:rStyle w:val="Bold"/>
                <w:b w:val="0"/>
                <w:color w:val="000000"/>
              </w:rPr>
            </w:pPr>
            <w:r>
              <w:t xml:space="preserve">General Purpose Input/Output</w:t>
            </w: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r>
              <w:t xml:space="preserve">I2C</w:t>
            </w:r>
          </w:p>
        </w:tc>
        <w:tc>
          <w:tcPr>
            <w:tcW w:w="7182" w:type="dxa"/>
          </w:tcPr>
          <w:p w14:paraId="627CF36E" w14:textId="77777777" w:rsidR="00593713" w:rsidRPr="001D34EC" w:rsidRDefault="00593713" w:rsidP="00DE14FF">
            <w:pPr>
              <w:rPr>
                <w:rStyle w:val="Bold"/>
                <w:b w:val="0"/>
                <w:color w:val="000000"/>
              </w:rPr>
            </w:pPr>
            <w:r>
              <w:t xml:space="preserve">Inter-Integrated Circuit</w:t>
            </w: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r>
              <w:t xml:space="preserve">MQTT</w:t>
            </w:r>
          </w:p>
        </w:tc>
        <w:tc>
          <w:tcPr>
            <w:tcW w:w="7182" w:type="dxa"/>
          </w:tcPr>
          <w:p w14:paraId="627CF36E" w14:textId="77777777" w:rsidR="00593713" w:rsidRPr="001D34EC" w:rsidRDefault="00593713" w:rsidP="00DE14FF">
            <w:pPr>
              <w:rPr>
                <w:rStyle w:val="Bold"/>
                <w:b w:val="0"/>
                <w:color w:val="000000"/>
              </w:rPr>
            </w:pPr>
            <w:r>
              <w:t xml:space="preserve">Message Queuing Telemetry Transport</w:t>
            </w: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r>
              <w:t xml:space="preserve">RTOS</w:t>
            </w:r>
          </w:p>
        </w:tc>
        <w:tc>
          <w:tcPr>
            <w:tcW w:w="7182" w:type="dxa"/>
          </w:tcPr>
          <w:p w14:paraId="627CF36E" w14:textId="77777777" w:rsidR="00593713" w:rsidRPr="001D34EC" w:rsidRDefault="00593713" w:rsidP="00DE14FF">
            <w:pPr>
              <w:rPr>
                <w:rStyle w:val="Bold"/>
                <w:b w:val="0"/>
                <w:color w:val="000000"/>
              </w:rPr>
            </w:pPr>
            <w:r>
              <w:t xml:space="preserve">Real-Time Operating System</w:t>
            </w: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r>
              <w:t xml:space="preserve">OLED</w:t>
            </w:r>
          </w:p>
        </w:tc>
        <w:tc>
          <w:tcPr>
            <w:tcW w:w="7182" w:type="dxa"/>
          </w:tcPr>
          <w:p w14:paraId="627CF36E" w14:textId="77777777" w:rsidR="00593713" w:rsidRPr="001D34EC" w:rsidRDefault="00593713" w:rsidP="00DE14FF">
            <w:pPr>
              <w:rPr>
                <w:rStyle w:val="Bold"/>
                <w:b w:val="0"/>
                <w:color w:val="000000"/>
              </w:rPr>
            </w:pPr>
            <w:r>
              <w:t xml:space="preserve">Organic Light Emitting Diode (display)</w:t>
            </w: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r>
              <w:t xml:space="preserve">AQI / ppm</w:t>
            </w:r>
          </w:p>
        </w:tc>
        <w:tc>
          <w:tcPr>
            <w:tcW w:w="7182" w:type="dxa"/>
          </w:tcPr>
          <w:p w14:paraId="627CF36E" w14:textId="77777777" w:rsidR="00593713" w:rsidRPr="001D34EC" w:rsidRDefault="00593713" w:rsidP="00DE14FF">
            <w:pPr>
              <w:rPr>
                <w:rStyle w:val="Bold"/>
                <w:b w:val="0"/>
                <w:color w:val="000000"/>
              </w:rPr>
            </w:pPr>
            <w:r>
              <w:t xml:space="preserve">Air Quality Index / parts per million</w:t>
            </w: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r>
              <w:t xml:space="preserve">MAE</w:t>
            </w:r>
          </w:p>
        </w:tc>
        <w:tc>
          <w:tcPr>
            <w:tcW w:w="7182" w:type="dxa"/>
          </w:tcPr>
          <w:p w14:paraId="627CF36E" w14:textId="77777777" w:rsidR="00593713" w:rsidRPr="001D34EC" w:rsidRDefault="00593713" w:rsidP="00DE14FF">
            <w:pPr>
              <w:rPr>
                <w:rStyle w:val="Bold"/>
                <w:b w:val="0"/>
                <w:color w:val="000000"/>
              </w:rPr>
            </w:pPr>
            <w:r>
              <w:t xml:space="preserve">Mean Absolute Error</w:t>
            </w: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r>
              <w:t xml:space="preserve">JSON</w:t>
            </w:r>
          </w:p>
        </w:tc>
        <w:tc>
          <w:tcPr>
            <w:tcW w:w="7182" w:type="dxa"/>
          </w:tcPr>
          <w:p w14:paraId="627CF36E" w14:textId="77777777" w:rsidR="00593713" w:rsidRPr="001D34EC" w:rsidRDefault="00593713" w:rsidP="00DE14FF">
            <w:pPr>
              <w:rPr>
                <w:rStyle w:val="Bold"/>
                <w:b w:val="0"/>
                <w:color w:val="000000"/>
              </w:rPr>
            </w:pPr>
            <w:r>
              <w:t xml:space="preserve">JavaScript Object Notation</w:t>
            </w: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r>
              <w:t xml:space="preserve">UCT / USC</w:t>
            </w:r>
          </w:p>
        </w:tc>
        <w:tc>
          <w:tcPr>
            <w:tcW w:w="7182" w:type="dxa"/>
          </w:tcPr>
          <w:p w14:paraId="627CF36E" w14:textId="77777777" w:rsidR="00593713" w:rsidRPr="001D34EC" w:rsidRDefault="00593713" w:rsidP="00DE14FF">
            <w:pPr>
              <w:rPr>
                <w:rStyle w:val="Bold"/>
                <w:b w:val="0"/>
                <w:color w:val="000000"/>
              </w:rPr>
            </w:pPr>
            <w:r>
              <w:t xml:space="preserve">UniConverge Technologies / upskill Campus</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the assigned problem statement, I was asked to design and implement a low-cost, real-time smart environmental monitoring system using the ESP32 microcontroller.</w:t>
      </w:r>
    </w:p>
    <w:p>
      <w:pPr>
        <w:spacing w:after="140"/>
      </w:pPr>
      <w:r>
        <w:t xml:space="preserve">Environmental conditions such as temperature, humidity, air quality, pressure and light directly affect human comfort, health, equipment life, crop growth and product quality in homes, classrooms, laboratories, cold-storage rooms, server rooms and factory floors. Conventional monitoring is manual (a person reads a thermometer from time to time), isolated (no remote visibility) and reactive (problems are noticed only after damage). Industry needs a compact, affordable and networked node that senses continuously, alerts instantly and stores history for analysis.</w:t>
      </w:r>
    </w:p>
    <w:p>
      <w:pPr>
        <w:keepNext/>
        <w:spacing w:after="60"/>
      </w:pPr>
      <w:r>
        <w:t xml:space="preserve">The system is required to:</w:t>
      </w:r>
    </w:p>
    <w:p>
      <w:pPr>
        <w:numPr>
          <w:ilvl w:val="0"/>
          <w:numId w:val="21"/>
        </w:numPr>
        <w:spacing w:after="60"/>
      </w:pPr>
      <w:r>
        <w:t xml:space="preserve">measure temperature, humidity, barometric pressure, air quality and light intensity at a fixed interval;</w:t>
      </w:r>
    </w:p>
    <w:p>
      <w:pPr>
        <w:numPr>
          <w:ilvl w:val="0"/>
          <w:numId w:val="21"/>
        </w:numPr>
        <w:spacing w:after="60"/>
      </w:pPr>
      <w:r>
        <w:t xml:space="preserve">display the live values locally on an OLED screen;</w:t>
      </w:r>
    </w:p>
    <w:p>
      <w:pPr>
        <w:numPr>
          <w:ilvl w:val="0"/>
          <w:numId w:val="21"/>
        </w:numPr>
        <w:spacing w:after="60"/>
      </w:pPr>
      <w:r>
        <w:t xml:space="preserve">raise a local buzzer/LED alert and a cloud alert when any value crosses a configurable threshold;</w:t>
      </w:r>
    </w:p>
    <w:p>
      <w:pPr>
        <w:numPr>
          <w:ilvl w:val="0"/>
          <w:numId w:val="21"/>
        </w:numPr>
        <w:spacing w:after="60"/>
      </w:pPr>
      <w:r>
        <w:t xml:space="preserve">transmit the data over Wi-Fi using the MQTT protocol to an IoT dashboard for real-time and historical visualisation;</w:t>
      </w:r>
    </w:p>
    <w:p>
      <w:pPr>
        <w:numPr>
          <w:ilvl w:val="0"/>
          <w:numId w:val="21"/>
        </w:numPr>
        <w:spacing w:after="60"/>
      </w:pPr>
      <w:r>
        <w:t xml:space="preserve">recover automatically from Wi-Fi or broker disconnections; and</w:t>
      </w:r>
    </w:p>
    <w:p>
      <w:pPr>
        <w:numPr>
          <w:ilvl w:val="0"/>
          <w:numId w:val="21"/>
        </w:numPr>
        <w:spacing w:after="60"/>
      </w:pPr>
      <w:r>
        <w:t xml:space="preserve">remain low-cost, low-power and easy to deploy, using commonly available components within the six-week internship period.</w:t>
      </w: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pPr>
        <w:keepNext/>
        <w:spacing w:after="60"/>
      </w:pPr>
      <w:r>
        <w:rPr>
          <w:b/>
        </w:rPr>
        <w:t xml:space="preserve">Existing solutions.</w:t>
      </w:r>
      <w:r>
        <w:t xml:space="preserve"> Commercial thermo-hygrometers, handheld air-quality meters, data loggers and branded smart-home sensors are widely available. Their limitations are:</w:t>
      </w:r>
    </w:p>
    <w:p>
      <w:pPr>
        <w:numPr>
          <w:ilvl w:val="0"/>
          <w:numId w:val="21"/>
        </w:numPr>
        <w:spacing w:after="60"/>
      </w:pPr>
      <w:r>
        <w:t xml:space="preserve">high cost per node compared with a custom ESP32 node;</w:t>
      </w:r>
    </w:p>
    <w:p>
      <w:pPr>
        <w:numPr>
          <w:ilvl w:val="0"/>
          <w:numId w:val="21"/>
        </w:numPr>
        <w:spacing w:after="60"/>
      </w:pPr>
      <w:r>
        <w:t xml:space="preserve">closed firmware, so sampling rate, thresholds and data format cannot be customised;</w:t>
      </w:r>
    </w:p>
    <w:p>
      <w:pPr>
        <w:numPr>
          <w:ilvl w:val="0"/>
          <w:numId w:val="21"/>
        </w:numPr>
        <w:spacing w:after="60"/>
      </w:pPr>
      <w:r>
        <w:t xml:space="preserve">usually only one or two parameters per device;</w:t>
      </w:r>
    </w:p>
    <w:p>
      <w:pPr>
        <w:numPr>
          <w:ilvl w:val="0"/>
          <w:numId w:val="21"/>
        </w:numPr>
        <w:spacing w:after="60"/>
      </w:pPr>
      <w:r>
        <w:t xml:space="preserve">vendor-locked apps or clouds without open protocols such as MQTT, which makes integration with industrial platforms difficult;</w:t>
      </w:r>
    </w:p>
    <w:p>
      <w:pPr>
        <w:numPr>
          <w:ilvl w:val="0"/>
          <w:numId w:val="21"/>
        </w:numPr>
        <w:spacing w:after="60"/>
      </w:pPr>
      <w:r>
        <w:t xml:space="preserve">basic loggers need manual data collection and give no real-time alerts.</w:t>
      </w:r>
    </w:p>
    <w:p>
      <w:pPr>
        <w:spacing w:after="140" w:before="120"/>
      </w:pPr>
      <w:r>
        <w:rPr>
          <w:b/>
        </w:rPr>
        <w:t xml:space="preserve">Proposed solution.</w:t>
      </w:r>
      <w:r>
        <w:t xml:space="preserve"> A single ESP32-based node that reads five environmental parameters, filters them, shows them locally on an OLED display, triggers a buzzer/LED alert on threshold violation and publishes the data as JSON over MQTT to a cloud dashboard. FreeRTOS tasks keep sensing, display and communication independent so that a network delay never blocks the sensor readings.</w:t>
      </w:r>
    </w:p>
    <w:p>
      <w:pPr>
        <w:keepNext/>
        <w:spacing w:after="60"/>
      </w:pPr>
      <w:r>
        <w:rPr>
          <w:b/>
        </w:rPr>
        <w:t xml:space="preserve">Value addition.</w:t>
      </w:r>
    </w:p>
    <w:p>
      <w:pPr>
        <w:numPr>
          <w:ilvl w:val="0"/>
          <w:numId w:val="21"/>
        </w:numPr>
        <w:spacing w:after="60"/>
      </w:pPr>
      <w:r>
        <w:t xml:space="preserve">five parameters in one compact node at a low bill-of-materials cost;</w:t>
      </w:r>
    </w:p>
    <w:p>
      <w:pPr>
        <w:numPr>
          <w:ilvl w:val="0"/>
          <w:numId w:val="21"/>
        </w:numPr>
        <w:spacing w:after="60"/>
      </w:pPr>
      <w:r>
        <w:t xml:space="preserve">real-time local and remote visibility with threshold alerts;</w:t>
      </w:r>
    </w:p>
    <w:p>
      <w:pPr>
        <w:numPr>
          <w:ilvl w:val="0"/>
          <w:numId w:val="21"/>
        </w:numPr>
        <w:spacing w:after="60"/>
      </w:pPr>
      <w:r>
        <w:t xml:space="preserve">open MQTT/JSON integration that works with UCT Insight or any MQTT-based dashboard;</w:t>
      </w:r>
    </w:p>
    <w:p>
      <w:pPr>
        <w:numPr>
          <w:ilvl w:val="0"/>
          <w:numId w:val="21"/>
        </w:numPr>
        <w:spacing w:after="60"/>
      </w:pPr>
      <w:r>
        <w:t xml:space="preserve">moving-average filtering, automatic reconnection and watchdog-based recovery for reliability;</w:t>
      </w:r>
    </w:p>
    <w:p>
      <w:pPr>
        <w:numPr>
          <w:ilvl w:val="0"/>
          <w:numId w:val="21"/>
        </w:numPr>
        <w:spacing w:after="60"/>
      </w:pPr>
      <w:r>
        <w:t xml:space="preserve">modular design: more I2C or analog sensors can be added without changing the architecture.</w:t>
      </w:r>
    </w:p>
    <w:p>
      <w:pPr>
        <w:keepNext/>
        <w:spacing w:after="80" w:before="60"/>
        <w:jc w:val="center"/>
      </w:pPr>
      <w:r>
        <w:rPr>
          <w:b/>
          <w:sz w:val="20"/>
          <w:szCs w:val="20"/>
        </w:rPr>
        <w:t xml:space="preserve">Table 1: Comparison of typical commercial loggers and the proposed system</w:t>
      </w:r>
    </w:p>
    <w:tbl>
      <w:tblPr>
        <w:tblStyle w:val="TableGrid"/>
        <w:tblW w:type="auto" w:w="0"/>
        <w:tblLayout w:type="fixed"/>
        <w:tblLook w:firstColumn="1" w:firstRow="1" w:lastColumn="0" w:lastRow="0" w:noHBand="0" w:noVBand="1" w:val="04A0"/>
      </w:tblPr>
      <w:tblGrid>
        <w:gridCol w:w="3150"/>
        <w:gridCol w:w="3150"/>
        <w:gridCol w:w="3150"/>
      </w:tblGrid>
      <w:tr>
        <w:trPr>
          <w:cantSplit/>
          <w:tblHeader/>
        </w:trPr>
        <w:tc>
          <w:tcPr>
            <w:tcW w:type="dxa" w:w="2160"/>
            <w:shd w:val="clear" w:color="auto" w:fill="D9E2F3"/>
          </w:tcPr>
          <w:p>
            <w:pPr>
              <w:spacing w:before="40" w:after="40"/>
              <w:jc w:val="left"/>
            </w:pPr>
            <w:r>
              <w:rPr>
                <w:rFonts w:ascii="Calibri" w:hAnsi="Calibri" w:cs="Calibri"/>
                <w:b/>
                <w:sz w:val="19"/>
                <w:szCs w:val="19"/>
              </w:rPr>
              <w:t xml:space="preserve">Feature</w:t>
            </w:r>
          </w:p>
        </w:tc>
        <w:tc>
          <w:tcPr>
            <w:tcW w:type="dxa" w:w="3312"/>
            <w:shd w:val="clear" w:color="auto" w:fill="D9E2F3"/>
          </w:tcPr>
          <w:p>
            <w:pPr>
              <w:spacing w:before="40" w:after="40"/>
              <w:jc w:val="left"/>
            </w:pPr>
            <w:r>
              <w:rPr>
                <w:rFonts w:ascii="Calibri" w:hAnsi="Calibri" w:cs="Calibri"/>
                <w:b/>
                <w:sz w:val="19"/>
                <w:szCs w:val="19"/>
              </w:rPr>
              <w:t xml:space="preserve">Typical commercial logger</w:t>
            </w:r>
          </w:p>
        </w:tc>
        <w:tc>
          <w:tcPr>
            <w:tcW w:type="dxa" w:w="3888"/>
            <w:shd w:val="clear" w:color="auto" w:fill="D9E2F3"/>
          </w:tcPr>
          <w:p>
            <w:pPr>
              <w:spacing w:before="40" w:after="40"/>
              <w:jc w:val="left"/>
            </w:pPr>
            <w:r>
              <w:rPr>
                <w:rFonts w:ascii="Calibri" w:hAnsi="Calibri" w:cs="Calibri"/>
                <w:b/>
                <w:sz w:val="19"/>
                <w:szCs w:val="19"/>
              </w:rPr>
              <w:t xml:space="preserve">Proposed ESP32 system</w:t>
            </w:r>
          </w:p>
        </w:tc>
      </w:tr>
      <w:tr>
        <w:trPr>
          <w:cantSplit/>
        </w:trPr>
        <w:tc>
          <w:tcPr>
            <w:tcW w:type="dxa" w:w="2160"/>
          </w:tcPr>
          <w:p>
            <w:pPr>
              <w:spacing w:before="40" w:after="40"/>
              <w:jc w:val="left"/>
            </w:pPr>
            <w:r>
              <w:rPr>
                <w:rFonts w:ascii="Calibri" w:hAnsi="Calibri" w:cs="Calibri"/>
                <w:sz w:val="19"/>
                <w:szCs w:val="19"/>
              </w:rPr>
              <w:t xml:space="preserve">Parameters</w:t>
            </w:r>
          </w:p>
        </w:tc>
        <w:tc>
          <w:tcPr>
            <w:tcW w:type="dxa" w:w="3312"/>
          </w:tcPr>
          <w:p>
            <w:pPr>
              <w:spacing w:before="40" w:after="40"/>
              <w:jc w:val="left"/>
            </w:pPr>
            <w:r>
              <w:rPr>
                <w:rFonts w:ascii="Calibri" w:hAnsi="Calibri" w:cs="Calibri"/>
                <w:sz w:val="19"/>
                <w:szCs w:val="19"/>
              </w:rPr>
              <w:t xml:space="preserve">1–2 (temperature, humidity)</w:t>
            </w:r>
          </w:p>
        </w:tc>
        <w:tc>
          <w:tcPr>
            <w:tcW w:type="dxa" w:w="3888"/>
          </w:tcPr>
          <w:p>
            <w:pPr>
              <w:spacing w:before="40" w:after="40"/>
              <w:jc w:val="left"/>
            </w:pPr>
            <w:r>
              <w:rPr>
                <w:rFonts w:ascii="Calibri" w:hAnsi="Calibri" w:cs="Calibri"/>
                <w:sz w:val="19"/>
                <w:szCs w:val="19"/>
              </w:rPr>
              <w:t xml:space="preserve">5 (temperature, humidity, pressure, air quality, light)</w:t>
            </w:r>
          </w:p>
        </w:tc>
      </w:tr>
      <w:tr>
        <w:trPr>
          <w:cantSplit/>
        </w:trPr>
        <w:tc>
          <w:tcPr>
            <w:tcW w:type="dxa" w:w="2160"/>
          </w:tcPr>
          <w:p>
            <w:pPr>
              <w:spacing w:before="40" w:after="40"/>
              <w:jc w:val="left"/>
            </w:pPr>
            <w:r>
              <w:rPr>
                <w:rFonts w:ascii="Calibri" w:hAnsi="Calibri" w:cs="Calibri"/>
                <w:sz w:val="19"/>
                <w:szCs w:val="19"/>
              </w:rPr>
              <w:t xml:space="preserve">Connectivity</w:t>
            </w:r>
          </w:p>
        </w:tc>
        <w:tc>
          <w:tcPr>
            <w:tcW w:type="dxa" w:w="3312"/>
          </w:tcPr>
          <w:p>
            <w:pPr>
              <w:spacing w:before="40" w:after="40"/>
              <w:jc w:val="left"/>
            </w:pPr>
            <w:r>
              <w:rPr>
                <w:rFonts w:ascii="Calibri" w:hAnsi="Calibri" w:cs="Calibri"/>
                <w:sz w:val="19"/>
                <w:szCs w:val="19"/>
              </w:rPr>
              <w:t xml:space="preserve">None / proprietary app</w:t>
            </w:r>
          </w:p>
        </w:tc>
        <w:tc>
          <w:tcPr>
            <w:tcW w:type="dxa" w:w="3888"/>
          </w:tcPr>
          <w:p>
            <w:pPr>
              <w:spacing w:before="40" w:after="40"/>
              <w:jc w:val="left"/>
            </w:pPr>
            <w:r>
              <w:rPr>
                <w:rFonts w:ascii="Calibri" w:hAnsi="Calibri" w:cs="Calibri"/>
                <w:sz w:val="19"/>
                <w:szCs w:val="19"/>
              </w:rPr>
              <w:t xml:space="preserve">Wi-Fi, MQTT over TCP/IP</w:t>
            </w:r>
          </w:p>
        </w:tc>
      </w:tr>
      <w:tr>
        <w:trPr>
          <w:cantSplit/>
        </w:trPr>
        <w:tc>
          <w:tcPr>
            <w:tcW w:type="dxa" w:w="2160"/>
          </w:tcPr>
          <w:p>
            <w:pPr>
              <w:spacing w:before="40" w:after="40"/>
              <w:jc w:val="left"/>
            </w:pPr>
            <w:r>
              <w:rPr>
                <w:rFonts w:ascii="Calibri" w:hAnsi="Calibri" w:cs="Calibri"/>
                <w:sz w:val="19"/>
                <w:szCs w:val="19"/>
              </w:rPr>
              <w:t xml:space="preserve">Alerts</w:t>
            </w:r>
          </w:p>
        </w:tc>
        <w:tc>
          <w:tcPr>
            <w:tcW w:type="dxa" w:w="3312"/>
          </w:tcPr>
          <w:p>
            <w:pPr>
              <w:spacing w:before="40" w:after="40"/>
              <w:jc w:val="left"/>
            </w:pPr>
            <w:r>
              <w:rPr>
                <w:rFonts w:ascii="Calibri" w:hAnsi="Calibri" w:cs="Calibri"/>
                <w:sz w:val="19"/>
                <w:szCs w:val="19"/>
              </w:rPr>
              <w:t xml:space="preserve">Display only or app-based</w:t>
            </w:r>
          </w:p>
        </w:tc>
        <w:tc>
          <w:tcPr>
            <w:tcW w:type="dxa" w:w="3888"/>
          </w:tcPr>
          <w:p>
            <w:pPr>
              <w:spacing w:before="40" w:after="40"/>
              <w:jc w:val="left"/>
            </w:pPr>
            <w:r>
              <w:rPr>
                <w:rFonts w:ascii="Calibri" w:hAnsi="Calibri" w:cs="Calibri"/>
                <w:sz w:val="19"/>
                <w:szCs w:val="19"/>
              </w:rPr>
              <w:t xml:space="preserve">Buzzer + LED + cloud alert</w:t>
            </w:r>
          </w:p>
        </w:tc>
      </w:tr>
      <w:tr>
        <w:trPr>
          <w:cantSplit/>
        </w:trPr>
        <w:tc>
          <w:tcPr>
            <w:tcW w:type="dxa" w:w="2160"/>
          </w:tcPr>
          <w:p>
            <w:pPr>
              <w:spacing w:before="40" w:after="40"/>
              <w:jc w:val="left"/>
            </w:pPr>
            <w:r>
              <w:rPr>
                <w:rFonts w:ascii="Calibri" w:hAnsi="Calibri" w:cs="Calibri"/>
                <w:sz w:val="19"/>
                <w:szCs w:val="19"/>
              </w:rPr>
              <w:t xml:space="preserve">Customisation</w:t>
            </w:r>
          </w:p>
        </w:tc>
        <w:tc>
          <w:tcPr>
            <w:tcW w:type="dxa" w:w="3312"/>
          </w:tcPr>
          <w:p>
            <w:pPr>
              <w:spacing w:before="40" w:after="40"/>
              <w:jc w:val="left"/>
            </w:pPr>
            <w:r>
              <w:rPr>
                <w:rFonts w:ascii="Calibri" w:hAnsi="Calibri" w:cs="Calibri"/>
                <w:sz w:val="19"/>
                <w:szCs w:val="19"/>
              </w:rPr>
              <w:t xml:space="preserve">Fixed firmware</w:t>
            </w:r>
          </w:p>
        </w:tc>
        <w:tc>
          <w:tcPr>
            <w:tcW w:type="dxa" w:w="3888"/>
          </w:tcPr>
          <w:p>
            <w:pPr>
              <w:spacing w:before="40" w:after="40"/>
              <w:jc w:val="left"/>
            </w:pPr>
            <w:r>
              <w:rPr>
                <w:rFonts w:ascii="Calibri" w:hAnsi="Calibri" w:cs="Calibri"/>
                <w:sz w:val="19"/>
                <w:szCs w:val="19"/>
              </w:rPr>
              <w:t xml:space="preserve">Open firmware, configurable thresholds</w:t>
            </w:r>
          </w:p>
        </w:tc>
      </w:tr>
      <w:tr>
        <w:trPr>
          <w:cantSplit/>
        </w:trPr>
        <w:tc>
          <w:tcPr>
            <w:tcW w:type="dxa" w:w="2160"/>
          </w:tcPr>
          <w:p>
            <w:pPr>
              <w:spacing w:before="40" w:after="40"/>
              <w:jc w:val="left"/>
            </w:pPr>
            <w:r>
              <w:rPr>
                <w:rFonts w:ascii="Calibri" w:hAnsi="Calibri" w:cs="Calibri"/>
                <w:sz w:val="19"/>
                <w:szCs w:val="19"/>
              </w:rPr>
              <w:t xml:space="preserve">Approx. cost per node</w:t>
            </w:r>
          </w:p>
        </w:tc>
        <w:tc>
          <w:tcPr>
            <w:tcW w:type="dxa" w:w="3312"/>
          </w:tcPr>
          <w:p>
            <w:pPr>
              <w:spacing w:before="40" w:after="40"/>
              <w:jc w:val="left"/>
            </w:pPr>
            <w:r>
              <w:rPr>
                <w:rFonts w:ascii="Calibri" w:hAnsi="Calibri" w:cs="Calibri"/>
                <w:sz w:val="19"/>
                <w:szCs w:val="19"/>
              </w:rPr>
              <w:t xml:space="preserve">Several times higher</w:t>
            </w:r>
          </w:p>
        </w:tc>
        <w:tc>
          <w:tcPr>
            <w:tcW w:type="dxa" w:w="3888"/>
          </w:tcPr>
          <w:p>
            <w:pPr>
              <w:spacing w:before="40" w:after="40"/>
              <w:jc w:val="left"/>
            </w:pPr>
            <w:r>
              <w:rPr>
                <w:rFonts w:ascii="Calibri" w:hAnsi="Calibri" w:cs="Calibri"/>
                <w:sz w:val="19"/>
                <w:szCs w:val="19"/>
              </w:rPr>
              <w:t xml:space="preserve">approx. ₹1,500–2,000</w:t>
            </w:r>
          </w:p>
        </w:tc>
      </w:tr>
      <w:tr>
        <w:trPr>
          <w:cantSplit/>
        </w:trPr>
        <w:tc>
          <w:tcPr>
            <w:tcW w:type="dxa" w:w="2160"/>
          </w:tcPr>
          <w:p>
            <w:pPr>
              <w:spacing w:before="40" w:after="40"/>
              <w:jc w:val="left"/>
            </w:pPr>
            <w:r>
              <w:rPr>
                <w:rFonts w:ascii="Calibri" w:hAnsi="Calibri" w:cs="Calibri"/>
                <w:sz w:val="19"/>
                <w:szCs w:val="19"/>
              </w:rPr>
              <w:t xml:space="preserve">Data access</w:t>
            </w:r>
          </w:p>
        </w:tc>
        <w:tc>
          <w:tcPr>
            <w:tcW w:type="dxa" w:w="3312"/>
          </w:tcPr>
          <w:p>
            <w:pPr>
              <w:spacing w:before="40" w:after="40"/>
              <w:jc w:val="left"/>
            </w:pPr>
            <w:r>
              <w:rPr>
                <w:rFonts w:ascii="Calibri" w:hAnsi="Calibri" w:cs="Calibri"/>
                <w:sz w:val="19"/>
                <w:szCs w:val="19"/>
              </w:rPr>
              <w:t xml:space="preserve">Manual download</w:t>
            </w:r>
          </w:p>
        </w:tc>
        <w:tc>
          <w:tcPr>
            <w:tcW w:type="dxa" w:w="3888"/>
          </w:tcPr>
          <w:p>
            <w:pPr>
              <w:spacing w:before="40" w:after="40"/>
              <w:jc w:val="left"/>
            </w:pPr>
            <w:r>
              <w:rPr>
                <w:rFonts w:ascii="Calibri" w:hAnsi="Calibri" w:cs="Calibri"/>
                <w:sz w:val="19"/>
                <w:szCs w:val="19"/>
              </w:rPr>
              <w:t xml:space="preserve">Live dashboard and history</w:t>
            </w:r>
          </w:p>
        </w:tc>
      </w:tr>
    </w:tbl>
    <w:p>
      <w:pPr>
        <w:spacing w:after="60"/>
      </w:pPr>
    </w:p>
    <w:p w14:paraId="6F1F2DC6" w14:textId="77777777" w:rsidR="009413B0" w:rsidRDefault="009413B0"/>
    <w:p w14:paraId="158ED12D" w14:textId="73DA112D" w:rsidR="00465270" w:rsidRDefault="00465270" w:rsidP="00465270">
      <w:pPr>
        <w:pStyle w:val="Heading2"/>
      </w:pPr>
      <w:r>
        <w:t>Code submission (Github link)</w:t>
      </w:r>
    </w:p>
    <w:p>
      <w:pPr>
        <w:spacing w:after="120"/>
      </w:pPr>
      <w:r>
        <w:t xml:space="preserve">https://github.com/aathivaraghan-ops/esp32-smart-environmental-monitoring</w:t>
      </w:r>
    </w:p>
    <w:p w14:paraId="546C06B9" w14:textId="26652598" w:rsidR="009B5D66" w:rsidRPr="009B5D66" w:rsidRDefault="009B5D66" w:rsidP="009B5D66">
      <w:pPr>
        <w:pStyle w:val="Heading2"/>
      </w:pPr>
      <w:r>
        <w:t>Report submission (</w:t>
      </w:r>
      <w:r>
        <w:t>Github link</w:t>
      </w:r>
      <w:r>
        <w:t xml:space="preserve">)</w:t>
      </w:r>
    </w:p>
    <w:p>
      <w:pPr>
        <w:spacing w:after="120"/>
      </w:pPr>
      <w:r>
        <w:t xml:space="preserve">https://github.com/aathivaraghan-ops/esp32-smart-environmental-monitoring/tree/main/report</w:t>
      </w:r>
    </w:p>
    <w:p w14:paraId="2E7475B1" w14:textId="12991387" w:rsidR="009413B0" w:rsidRDefault="009413B0" w:rsidP="00465270">
      <w:pPr>
        <w:rPr>
          <w:kern w:val="28"/>
          <w:sz w:val="28"/>
          <w:szCs w:val="28"/>
        </w:rPr>
      </w:pPr>
      <w:r>
        <w:br w:type="page"/>
      </w:r>
      <w:bookmarkStart w:id="14" w:name="_GoBack"/>
      <w:bookmarkEnd w:id="14"/>
    </w:p>
    <w:p w14:paraId="63CC6108" w14:textId="79AE4AB2" w:rsidR="00BF755F" w:rsidRDefault="00043C81" w:rsidP="0089417E">
      <w:pPr>
        <w:pStyle w:val="Heading1"/>
        <w:pageBreakBefore w:val="0"/>
        <w:widowControl/>
        <w:spacing w:before="0" w:after="0"/>
      </w:pPr>
      <w:bookmarkStart w:id="15" w:name="_Toc139702815"/>
      <w:r>
        <w:lastRenderedPageBreak/>
        <w:t>Proposed D</w:t>
      </w:r>
      <w:r w:rsidR="00BF755F">
        <w:t>esign</w:t>
      </w:r>
      <w:r>
        <w:t>/ Model</w:t>
      </w:r>
      <w:bookmarkEnd w:id="15"/>
    </w:p>
    <w:p w14:paraId="32B35835" w14:textId="7EEEEA7D" w:rsidR="00051E20" w:rsidRDefault="00051E20" w:rsidP="00051E20"/>
    <w:p w14:paraId="2EA6B5D2" w14:textId="52DFB224" w:rsidR="009413B0" w:rsidRDefault="009413B0" w:rsidP="00051E20">
      <w:r>
        <w:t xml:space="preserve">The system follows a simple sensor-to-cloud data flow. Sensors convert physical quantities into electrical signals; the ESP32 samples them, filters them and compares them with thresholds; the result is shown on the OLED, a local alert is triggered if required, and the readings are published as JSON messages over MQTT to the cloud dashboard. The design is divided into three layers: sensing, processing and output/cloud.</w:t>
      </w:r>
    </w:p>
    <w:p w14:paraId="254BBD1A" w14:textId="723CC82E" w:rsidR="00051E20" w:rsidRPr="00051E20" w:rsidRDefault="00B03804" w:rsidP="00051E20">
      <w:pPr>
        <w:pStyle w:val="Heading2"/>
      </w:pPr>
      <w:bookmarkStart w:id="16" w:name="_Toc139702816"/>
      <w:r>
        <w:t>High Level</w:t>
      </w:r>
      <w:r w:rsidR="00051E20">
        <w:t xml:space="preserve"> Diagram</w:t>
      </w:r>
      <w:r w:rsidR="00043C81">
        <w:t xml:space="preserve"> (</w:t>
      </w:r>
      <w:r w:rsidR="00E160DF">
        <w:t>if applicable</w:t>
      </w:r>
      <w:r w:rsidR="00043C81">
        <w:t>)</w:t>
      </w:r>
      <w:bookmarkEnd w:id="16"/>
    </w:p>
    <w:p>
      <w:pPr>
        <w:spacing w:after="100"/>
        <w:jc w:val="center"/>
      </w:pPr>
      <w:r>
        <w:drawing>
          <wp:inline xmlns:a="http://schemas.openxmlformats.org/drawingml/2006/main" xmlns:pic="http://schemas.openxmlformats.org/drawingml/2006/picture">
            <wp:extent cx="5760720" cy="2649931"/>
            <wp:docPr id="2051" name="Picture 2051"/>
            <wp:cNvGraphicFramePr>
              <a:graphicFrameLocks noChangeAspect="1"/>
            </wp:cNvGraphicFramePr>
            <a:graphic>
              <a:graphicData uri="http://schemas.openxmlformats.org/drawingml/2006/picture">
                <pic:pic>
                  <pic:nvPicPr>
                    <pic:cNvPr id="0" name="high.png"/>
                    <pic:cNvPicPr/>
                  </pic:nvPicPr>
                  <pic:blipFill>
                    <a:blip r:embed="rId30"/>
                    <a:stretch>
                      <a:fillRect/>
                    </a:stretch>
                  </pic:blipFill>
                  <pic:spPr>
                    <a:xfrm>
                      <a:off x="0" y="0"/>
                      <a:ext cx="5760720" cy="2649931"/>
                    </a:xfrm>
                    <a:prstGeom prst="rect"/>
                  </pic:spPr>
                </pic:pic>
              </a:graphicData>
            </a:graphic>
          </wp:inline>
        </w:drawing>
      </w:r>
    </w:p>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pPr>
        <w:numPr>
          <w:ilvl w:val="0"/>
          <w:numId w:val="21"/>
        </w:numPr>
        <w:spacing w:after="60"/>
      </w:pPr>
      <w:r>
        <w:rPr>
          <w:b/>
        </w:rPr>
        <w:t xml:space="preserve">Sensing layer:</w:t>
      </w:r>
      <w:r>
        <w:t xml:space="preserve"> DHT22 (temperature and humidity), BMP280 (pressure and altitude), MQ-135 (air quality) and an LDR (light intensity).</w:t>
      </w:r>
    </w:p>
    <w:p>
      <w:pPr>
        <w:numPr>
          <w:ilvl w:val="0"/>
          <w:numId w:val="21"/>
        </w:numPr>
        <w:spacing w:after="60"/>
      </w:pPr>
      <w:r>
        <w:rPr>
          <w:b/>
        </w:rPr>
        <w:t xml:space="preserve">Processing layer:</w:t>
      </w:r>
      <w:r>
        <w:t xml:space="preserve"> ESP32 dual-core MCU with built-in Wi-Fi. It samples the sensors, averages the readings, checks thresholds and runs the FreeRTOS tasks.</w:t>
      </w:r>
    </w:p>
    <w:p>
      <w:pPr>
        <w:numPr>
          <w:ilvl w:val="0"/>
          <w:numId w:val="21"/>
        </w:numPr>
        <w:spacing w:after="60"/>
      </w:pPr>
      <w:r>
        <w:rPr>
          <w:b/>
        </w:rPr>
        <w:t xml:space="preserve">Output / cloud layer:</w:t>
      </w:r>
      <w:r>
        <w:t xml:space="preserve"> OLED for local readout, buzzer and LED for local alerts, and an MQTT broker with a web/mobile dashboard for remote monitoring and history.</w:t>
      </w:r>
    </w:p>
    <w:p>
      <w:pPr>
        <w:numPr>
          <w:ilvl w:val="0"/>
          <w:numId w:val="21"/>
        </w:numPr>
        <w:spacing w:after="60"/>
      </w:pPr>
      <w:r>
        <w:rPr>
          <w:b/>
        </w:rPr>
        <w:t xml:space="preserve">Power:</w:t>
      </w:r>
      <w:r>
        <w:t xml:space="preserve"> 5 V from USB or a power bank; the on-board regulator supplies 3.3 V to the ESP32 and the sensors.</w:t>
      </w:r>
    </w:p>
    <w:p w14:paraId="0A289564" w14:textId="7334F7B1" w:rsidR="00E41D6B" w:rsidRDefault="00B03804" w:rsidP="003A45F5">
      <w:pPr>
        <w:pStyle w:val="Heading2"/>
      </w:pPr>
      <w:bookmarkStart w:id="17" w:name="_Toc139702817"/>
      <w:r>
        <w:t>Low Level Diagram</w:t>
      </w:r>
      <w:r w:rsidR="00E160DF">
        <w:t xml:space="preserve"> (if applicable)</w:t>
      </w:r>
      <w:bookmarkEnd w:id="17"/>
    </w:p>
    <w:p>
      <w:pPr>
        <w:spacing w:after="140"/>
      </w:pPr>
      <w:r>
        <w:t xml:space="preserve">The low-level diagram shows the exact pin-level connections. The BMP280 and the OLED share one I2C bus (GPIO21 = SDA, GPIO22 = SCL), the DHT22 uses a single-wire digital pin, and the two analog sensors are connected to ADC1 channels because ADC2 cannot be used reliably while Wi-Fi is active.</w:t>
      </w:r>
    </w:p>
    <w:p>
      <w:pPr>
        <w:spacing w:after="100"/>
        <w:jc w:val="center"/>
      </w:pPr>
      <w:r>
        <w:drawing>
          <wp:inline xmlns:a="http://schemas.openxmlformats.org/drawingml/2006/main" xmlns:pic="http://schemas.openxmlformats.org/drawingml/2006/picture">
            <wp:extent cx="5760720" cy="3226003"/>
            <wp:docPr id="2052" name="Picture 2052"/>
            <wp:cNvGraphicFramePr>
              <a:graphicFrameLocks noChangeAspect="1"/>
            </wp:cNvGraphicFramePr>
            <a:graphic>
              <a:graphicData uri="http://schemas.openxmlformats.org/drawingml/2006/picture">
                <pic:pic>
                  <pic:nvPicPr>
                    <pic:cNvPr id="0" name="low.png"/>
                    <pic:cNvPicPr/>
                  </pic:nvPicPr>
                  <pic:blipFill>
                    <a:blip r:embed="rId31"/>
                    <a:stretch>
                      <a:fillRect/>
                    </a:stretch>
                  </pic:blipFill>
                  <pic:spPr>
                    <a:xfrm>
                      <a:off x="0" y="0"/>
                      <a:ext cx="5760720" cy="3226003"/>
                    </a:xfrm>
                    <a:prstGeom prst="rect"/>
                  </pic:spPr>
                </pic:pic>
              </a:graphicData>
            </a:graphic>
          </wp:inline>
        </w:drawing>
      </w:r>
    </w:p>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2</w:t>
      </w:r>
      <w:r w:rsidR="005207BC" w:rsidRPr="00BF755F">
        <w:rPr>
          <w:color w:val="auto"/>
          <w:sz w:val="24"/>
          <w:szCs w:val="24"/>
        </w:rPr>
        <w:fldChar w:fldCharType="end"/>
      </w:r>
      <w:r w:rsidRPr="00BF755F">
        <w:rPr>
          <w:color w:val="auto"/>
          <w:sz w:val="24"/>
          <w:szCs w:val="24"/>
        </w:rPr>
        <w:t xml:space="preserve">: </w:t>
      </w:r>
      <w:r>
        <w:rPr>
          <w:color w:val="auto"/>
          <w:sz w:val="24"/>
          <w:szCs w:val="24"/>
        </w:rPr>
        <w:t>LOW LEVEL (PIN-LEVEL) CONNECTION DIAGRAM</w:t>
      </w:r>
      <w:r w:rsidRPr="00BF755F">
        <w:rPr>
          <w:color w:val="auto"/>
          <w:sz w:val="24"/>
          <w:szCs w:val="24"/>
        </w:rPr>
        <w:t xml:space="preserve"/>
      </w:r>
    </w:p>
    <w:p>
      <w:pPr>
        <w:keepNext/>
        <w:spacing w:after="80" w:before="60"/>
        <w:jc w:val="center"/>
      </w:pPr>
      <w:r>
        <w:rPr>
          <w:b/>
          <w:sz w:val="20"/>
          <w:szCs w:val="20"/>
        </w:rPr>
        <w:t xml:space="preserve">Table 2: Pin mapping</w:t>
      </w:r>
    </w:p>
    <w:tbl>
      <w:tblPr>
        <w:tblStyle w:val="TableGrid"/>
        <w:tblW w:type="auto" w:w="0"/>
        <w:tblLayout w:type="fixed"/>
        <w:tblLook w:firstColumn="1" w:firstRow="1" w:lastColumn="0" w:lastRow="0" w:noHBand="0" w:noVBand="1" w:val="04A0"/>
      </w:tblPr>
      <w:tblGrid>
        <w:gridCol w:w="2362"/>
        <w:gridCol w:w="2362"/>
        <w:gridCol w:w="2362"/>
        <w:gridCol w:w="2362"/>
      </w:tblGrid>
      <w:tr>
        <w:trPr>
          <w:cantSplit/>
          <w:tblHeader/>
        </w:trPr>
        <w:tc>
          <w:tcPr>
            <w:tcW w:type="dxa" w:w="1728"/>
            <w:shd w:val="clear" w:color="auto" w:fill="D9E2F3"/>
          </w:tcPr>
          <w:p>
            <w:pPr>
              <w:spacing w:before="40" w:after="40"/>
              <w:jc w:val="left"/>
            </w:pPr>
            <w:r>
              <w:rPr>
                <w:rFonts w:ascii="Calibri" w:hAnsi="Calibri" w:cs="Calibri"/>
                <w:b/>
                <w:sz w:val="19"/>
                <w:szCs w:val="19"/>
              </w:rPr>
              <w:t xml:space="preserve">Component</w:t>
            </w:r>
          </w:p>
        </w:tc>
        <w:tc>
          <w:tcPr>
            <w:tcW w:type="dxa" w:w="1584"/>
            <w:shd w:val="clear" w:color="auto" w:fill="D9E2F3"/>
          </w:tcPr>
          <w:p>
            <w:pPr>
              <w:spacing w:before="40" w:after="40"/>
              <w:jc w:val="left"/>
            </w:pPr>
            <w:r>
              <w:rPr>
                <w:rFonts w:ascii="Calibri" w:hAnsi="Calibri" w:cs="Calibri"/>
                <w:b/>
                <w:sz w:val="19"/>
                <w:szCs w:val="19"/>
              </w:rPr>
              <w:t xml:space="preserve">Signal</w:t>
            </w:r>
          </w:p>
        </w:tc>
        <w:tc>
          <w:tcPr>
            <w:tcW w:type="dxa" w:w="2160"/>
            <w:shd w:val="clear" w:color="auto" w:fill="D9E2F3"/>
          </w:tcPr>
          <w:p>
            <w:pPr>
              <w:spacing w:before="40" w:after="40"/>
              <w:jc w:val="left"/>
            </w:pPr>
            <w:r>
              <w:rPr>
                <w:rFonts w:ascii="Calibri" w:hAnsi="Calibri" w:cs="Calibri"/>
                <w:b/>
                <w:sz w:val="19"/>
                <w:szCs w:val="19"/>
              </w:rPr>
              <w:t xml:space="preserve">ESP32 pin</w:t>
            </w:r>
          </w:p>
        </w:tc>
        <w:tc>
          <w:tcPr>
            <w:tcW w:type="dxa" w:w="3888"/>
            <w:shd w:val="clear" w:color="auto" w:fill="D9E2F3"/>
          </w:tcPr>
          <w:p>
            <w:pPr>
              <w:spacing w:before="40" w:after="40"/>
              <w:jc w:val="left"/>
            </w:pPr>
            <w:r>
              <w:rPr>
                <w:rFonts w:ascii="Calibri" w:hAnsi="Calibri" w:cs="Calibri"/>
                <w:b/>
                <w:sz w:val="19"/>
                <w:szCs w:val="19"/>
              </w:rPr>
              <w:t xml:space="preserve">Notes</w:t>
            </w:r>
          </w:p>
        </w:tc>
      </w:tr>
      <w:tr>
        <w:trPr>
          <w:cantSplit/>
        </w:trPr>
        <w:tc>
          <w:tcPr>
            <w:tcW w:type="dxa" w:w="1728"/>
          </w:tcPr>
          <w:p>
            <w:pPr>
              <w:spacing w:before="40" w:after="40"/>
              <w:jc w:val="left"/>
            </w:pPr>
            <w:r>
              <w:rPr>
                <w:rFonts w:ascii="Calibri" w:hAnsi="Calibri" w:cs="Calibri"/>
                <w:sz w:val="19"/>
                <w:szCs w:val="19"/>
              </w:rPr>
              <w:t xml:space="preserve">DHT22</w:t>
            </w:r>
          </w:p>
        </w:tc>
        <w:tc>
          <w:tcPr>
            <w:tcW w:type="dxa" w:w="1584"/>
          </w:tcPr>
          <w:p>
            <w:pPr>
              <w:spacing w:before="40" w:after="40"/>
              <w:jc w:val="left"/>
            </w:pPr>
            <w:r>
              <w:rPr>
                <w:rFonts w:ascii="Calibri" w:hAnsi="Calibri" w:cs="Calibri"/>
                <w:sz w:val="19"/>
                <w:szCs w:val="19"/>
              </w:rPr>
              <w:t xml:space="preserve">DATA</w:t>
            </w:r>
          </w:p>
        </w:tc>
        <w:tc>
          <w:tcPr>
            <w:tcW w:type="dxa" w:w="2160"/>
          </w:tcPr>
          <w:p>
            <w:pPr>
              <w:spacing w:before="40" w:after="40"/>
              <w:jc w:val="left"/>
            </w:pPr>
            <w:r>
              <w:rPr>
                <w:rFonts w:ascii="Calibri" w:hAnsi="Calibri" w:cs="Calibri"/>
                <w:sz w:val="19"/>
                <w:szCs w:val="19"/>
              </w:rPr>
              <w:t xml:space="preserve">GPIO4</w:t>
            </w:r>
          </w:p>
        </w:tc>
        <w:tc>
          <w:tcPr>
            <w:tcW w:type="dxa" w:w="3888"/>
          </w:tcPr>
          <w:p>
            <w:pPr>
              <w:spacing w:before="40" w:after="40"/>
              <w:jc w:val="left"/>
            </w:pPr>
            <w:r>
              <w:rPr>
                <w:rFonts w:ascii="Calibri" w:hAnsi="Calibri" w:cs="Calibri"/>
                <w:sz w:val="19"/>
                <w:szCs w:val="19"/>
              </w:rPr>
              <w:t xml:space="preserve">10 kΩ pull-up to 3.3 V; read at least 2 s apart</w:t>
            </w:r>
          </w:p>
        </w:tc>
      </w:tr>
      <w:tr>
        <w:trPr>
          <w:cantSplit/>
        </w:trPr>
        <w:tc>
          <w:tcPr>
            <w:tcW w:type="dxa" w:w="1728"/>
          </w:tcPr>
          <w:p>
            <w:pPr>
              <w:spacing w:before="40" w:after="40"/>
              <w:jc w:val="left"/>
            </w:pPr>
            <w:r>
              <w:rPr>
                <w:rFonts w:ascii="Calibri" w:hAnsi="Calibri" w:cs="Calibri"/>
                <w:sz w:val="19"/>
                <w:szCs w:val="19"/>
              </w:rPr>
              <w:t xml:space="preserve">BMP280</w:t>
            </w:r>
          </w:p>
        </w:tc>
        <w:tc>
          <w:tcPr>
            <w:tcW w:type="dxa" w:w="1584"/>
          </w:tcPr>
          <w:p>
            <w:pPr>
              <w:spacing w:before="40" w:after="40"/>
              <w:jc w:val="left"/>
            </w:pPr>
            <w:r>
              <w:rPr>
                <w:rFonts w:ascii="Calibri" w:hAnsi="Calibri" w:cs="Calibri"/>
                <w:sz w:val="19"/>
                <w:szCs w:val="19"/>
              </w:rPr>
              <w:t xml:space="preserve">SDA / SCL</w:t>
            </w:r>
          </w:p>
        </w:tc>
        <w:tc>
          <w:tcPr>
            <w:tcW w:type="dxa" w:w="2160"/>
          </w:tcPr>
          <w:p>
            <w:pPr>
              <w:spacing w:before="40" w:after="40"/>
              <w:jc w:val="left"/>
            </w:pPr>
            <w:r>
              <w:rPr>
                <w:rFonts w:ascii="Calibri" w:hAnsi="Calibri" w:cs="Calibri"/>
                <w:sz w:val="19"/>
                <w:szCs w:val="19"/>
              </w:rPr>
              <w:t xml:space="preserve">GPIO21 / GPIO22</w:t>
            </w:r>
          </w:p>
        </w:tc>
        <w:tc>
          <w:tcPr>
            <w:tcW w:type="dxa" w:w="3888"/>
          </w:tcPr>
          <w:p>
            <w:pPr>
              <w:spacing w:before="40" w:after="40"/>
              <w:jc w:val="left"/>
            </w:pPr>
            <w:r>
              <w:rPr>
                <w:rFonts w:ascii="Calibri" w:hAnsi="Calibri" w:cs="Calibri"/>
                <w:sz w:val="19"/>
                <w:szCs w:val="19"/>
              </w:rPr>
              <w:t xml:space="preserve">I2C address 0x76</w:t>
            </w:r>
          </w:p>
        </w:tc>
      </w:tr>
      <w:tr>
        <w:trPr>
          <w:cantSplit/>
        </w:trPr>
        <w:tc>
          <w:tcPr>
            <w:tcW w:type="dxa" w:w="1728"/>
          </w:tcPr>
          <w:p>
            <w:pPr>
              <w:spacing w:before="40" w:after="40"/>
              <w:jc w:val="left"/>
            </w:pPr>
            <w:r>
              <w:rPr>
                <w:rFonts w:ascii="Calibri" w:hAnsi="Calibri" w:cs="Calibri"/>
                <w:sz w:val="19"/>
                <w:szCs w:val="19"/>
              </w:rPr>
              <w:t xml:space="preserve">SSD1306 OLED</w:t>
            </w:r>
          </w:p>
        </w:tc>
        <w:tc>
          <w:tcPr>
            <w:tcW w:type="dxa" w:w="1584"/>
          </w:tcPr>
          <w:p>
            <w:pPr>
              <w:spacing w:before="40" w:after="40"/>
              <w:jc w:val="left"/>
            </w:pPr>
            <w:r>
              <w:rPr>
                <w:rFonts w:ascii="Calibri" w:hAnsi="Calibri" w:cs="Calibri"/>
                <w:sz w:val="19"/>
                <w:szCs w:val="19"/>
              </w:rPr>
              <w:t xml:space="preserve">SDA / SCL</w:t>
            </w:r>
          </w:p>
        </w:tc>
        <w:tc>
          <w:tcPr>
            <w:tcW w:type="dxa" w:w="2160"/>
          </w:tcPr>
          <w:p>
            <w:pPr>
              <w:spacing w:before="40" w:after="40"/>
              <w:jc w:val="left"/>
            </w:pPr>
            <w:r>
              <w:rPr>
                <w:rFonts w:ascii="Calibri" w:hAnsi="Calibri" w:cs="Calibri"/>
                <w:sz w:val="19"/>
                <w:szCs w:val="19"/>
              </w:rPr>
              <w:t xml:space="preserve">GPIO21 / GPIO22</w:t>
            </w:r>
          </w:p>
        </w:tc>
        <w:tc>
          <w:tcPr>
            <w:tcW w:type="dxa" w:w="3888"/>
          </w:tcPr>
          <w:p>
            <w:pPr>
              <w:spacing w:before="40" w:after="40"/>
              <w:jc w:val="left"/>
            </w:pPr>
            <w:r>
              <w:rPr>
                <w:rFonts w:ascii="Calibri" w:hAnsi="Calibri" w:cs="Calibri"/>
                <w:sz w:val="19"/>
                <w:szCs w:val="19"/>
              </w:rPr>
              <w:t xml:space="preserve">I2C address 0x3C, shared bus</w:t>
            </w:r>
          </w:p>
        </w:tc>
      </w:tr>
      <w:tr>
        <w:trPr>
          <w:cantSplit/>
        </w:trPr>
        <w:tc>
          <w:tcPr>
            <w:tcW w:type="dxa" w:w="1728"/>
          </w:tcPr>
          <w:p>
            <w:pPr>
              <w:spacing w:before="40" w:after="40"/>
              <w:jc w:val="left"/>
            </w:pPr>
            <w:r>
              <w:rPr>
                <w:rFonts w:ascii="Calibri" w:hAnsi="Calibri" w:cs="Calibri"/>
                <w:sz w:val="19"/>
                <w:szCs w:val="19"/>
              </w:rPr>
              <w:t xml:space="preserve">MQ-135</w:t>
            </w:r>
          </w:p>
        </w:tc>
        <w:tc>
          <w:tcPr>
            <w:tcW w:type="dxa" w:w="1584"/>
          </w:tcPr>
          <w:p>
            <w:pPr>
              <w:spacing w:before="40" w:after="40"/>
              <w:jc w:val="left"/>
            </w:pPr>
            <w:r>
              <w:rPr>
                <w:rFonts w:ascii="Calibri" w:hAnsi="Calibri" w:cs="Calibri"/>
                <w:sz w:val="19"/>
                <w:szCs w:val="19"/>
              </w:rPr>
              <w:t xml:space="preserve">AOUT</w:t>
            </w:r>
          </w:p>
        </w:tc>
        <w:tc>
          <w:tcPr>
            <w:tcW w:type="dxa" w:w="2160"/>
          </w:tcPr>
          <w:p>
            <w:pPr>
              <w:spacing w:before="40" w:after="40"/>
              <w:jc w:val="left"/>
            </w:pPr>
            <w:r>
              <w:rPr>
                <w:rFonts w:ascii="Calibri" w:hAnsi="Calibri" w:cs="Calibri"/>
                <w:sz w:val="19"/>
                <w:szCs w:val="19"/>
              </w:rPr>
              <w:t xml:space="preserve">GPIO34 (ADC1_CH6)</w:t>
            </w:r>
          </w:p>
        </w:tc>
        <w:tc>
          <w:tcPr>
            <w:tcW w:type="dxa" w:w="3888"/>
          </w:tcPr>
          <w:p>
            <w:pPr>
              <w:spacing w:before="40" w:after="40"/>
              <w:jc w:val="left"/>
            </w:pPr>
            <w:r>
              <w:rPr>
                <w:rFonts w:ascii="Calibri" w:hAnsi="Calibri" w:cs="Calibri"/>
                <w:sz w:val="19"/>
                <w:szCs w:val="19"/>
              </w:rPr>
              <w:t xml:space="preserve">Output scaled to 3.3 V max with a voltage divider</w:t>
            </w:r>
          </w:p>
        </w:tc>
      </w:tr>
      <w:tr>
        <w:trPr>
          <w:cantSplit/>
        </w:trPr>
        <w:tc>
          <w:tcPr>
            <w:tcW w:type="dxa" w:w="1728"/>
          </w:tcPr>
          <w:p>
            <w:pPr>
              <w:spacing w:before="40" w:after="40"/>
              <w:jc w:val="left"/>
            </w:pPr>
            <w:r>
              <w:rPr>
                <w:rFonts w:ascii="Calibri" w:hAnsi="Calibri" w:cs="Calibri"/>
                <w:sz w:val="19"/>
                <w:szCs w:val="19"/>
              </w:rPr>
              <w:t xml:space="preserve">LDR</w:t>
            </w:r>
          </w:p>
        </w:tc>
        <w:tc>
          <w:tcPr>
            <w:tcW w:type="dxa" w:w="1584"/>
          </w:tcPr>
          <w:p>
            <w:pPr>
              <w:spacing w:before="40" w:after="40"/>
              <w:jc w:val="left"/>
            </w:pPr>
            <w:r>
              <w:rPr>
                <w:rFonts w:ascii="Calibri" w:hAnsi="Calibri" w:cs="Calibri"/>
                <w:sz w:val="19"/>
                <w:szCs w:val="19"/>
              </w:rPr>
              <w:t xml:space="preserve">Divider midpoint</w:t>
            </w:r>
          </w:p>
        </w:tc>
        <w:tc>
          <w:tcPr>
            <w:tcW w:type="dxa" w:w="2160"/>
          </w:tcPr>
          <w:p>
            <w:pPr>
              <w:spacing w:before="40" w:after="40"/>
              <w:jc w:val="left"/>
            </w:pPr>
            <w:r>
              <w:rPr>
                <w:rFonts w:ascii="Calibri" w:hAnsi="Calibri" w:cs="Calibri"/>
                <w:sz w:val="19"/>
                <w:szCs w:val="19"/>
              </w:rPr>
              <w:t xml:space="preserve">GPIO35 (ADC1_CH7)</w:t>
            </w:r>
          </w:p>
        </w:tc>
        <w:tc>
          <w:tcPr>
            <w:tcW w:type="dxa" w:w="3888"/>
          </w:tcPr>
          <w:p>
            <w:pPr>
              <w:spacing w:before="40" w:after="40"/>
              <w:jc w:val="left"/>
            </w:pPr>
            <w:r>
              <w:rPr>
                <w:rFonts w:ascii="Calibri" w:hAnsi="Calibri" w:cs="Calibri"/>
                <w:sz w:val="19"/>
                <w:szCs w:val="19"/>
              </w:rPr>
              <w:t xml:space="preserve">LDR + 10 kΩ resistor divider</w:t>
            </w:r>
          </w:p>
        </w:tc>
      </w:tr>
      <w:tr>
        <w:trPr>
          <w:cantSplit/>
        </w:trPr>
        <w:tc>
          <w:tcPr>
            <w:tcW w:type="dxa" w:w="1728"/>
          </w:tcPr>
          <w:p>
            <w:pPr>
              <w:spacing w:before="40" w:after="40"/>
              <w:jc w:val="left"/>
            </w:pPr>
            <w:r>
              <w:rPr>
                <w:rFonts w:ascii="Calibri" w:hAnsi="Calibri" w:cs="Calibri"/>
                <w:sz w:val="19"/>
                <w:szCs w:val="19"/>
              </w:rPr>
              <w:t xml:space="preserve">Buzzer</w:t>
            </w:r>
          </w:p>
        </w:tc>
        <w:tc>
          <w:tcPr>
            <w:tcW w:type="dxa" w:w="1584"/>
          </w:tcPr>
          <w:p>
            <w:pPr>
              <w:spacing w:before="40" w:after="40"/>
              <w:jc w:val="left"/>
            </w:pPr>
            <w:r>
              <w:rPr>
                <w:rFonts w:ascii="Calibri" w:hAnsi="Calibri" w:cs="Calibri"/>
                <w:sz w:val="19"/>
                <w:szCs w:val="19"/>
              </w:rPr>
              <w:t xml:space="preserve">Control</w:t>
            </w:r>
          </w:p>
        </w:tc>
        <w:tc>
          <w:tcPr>
            <w:tcW w:type="dxa" w:w="2160"/>
          </w:tcPr>
          <w:p>
            <w:pPr>
              <w:spacing w:before="40" w:after="40"/>
              <w:jc w:val="left"/>
            </w:pPr>
            <w:r>
              <w:rPr>
                <w:rFonts w:ascii="Calibri" w:hAnsi="Calibri" w:cs="Calibri"/>
                <w:sz w:val="19"/>
                <w:szCs w:val="19"/>
              </w:rPr>
              <w:t xml:space="preserve">GPIO25</w:t>
            </w:r>
          </w:p>
        </w:tc>
        <w:tc>
          <w:tcPr>
            <w:tcW w:type="dxa" w:w="3888"/>
          </w:tcPr>
          <w:p>
            <w:pPr>
              <w:spacing w:before="40" w:after="40"/>
              <w:jc w:val="left"/>
            </w:pPr>
            <w:r>
              <w:rPr>
                <w:rFonts w:ascii="Calibri" w:hAnsi="Calibri" w:cs="Calibri"/>
                <w:sz w:val="19"/>
                <w:szCs w:val="19"/>
              </w:rPr>
              <w:t xml:space="preserve">Driven through BC547 transistor, 1 kΩ base resistor</w:t>
            </w:r>
          </w:p>
        </w:tc>
      </w:tr>
      <w:tr>
        <w:trPr>
          <w:cantSplit/>
        </w:trPr>
        <w:tc>
          <w:tcPr>
            <w:tcW w:type="dxa" w:w="1728"/>
          </w:tcPr>
          <w:p>
            <w:pPr>
              <w:spacing w:before="40" w:after="40"/>
              <w:jc w:val="left"/>
            </w:pPr>
            <w:r>
              <w:rPr>
                <w:rFonts w:ascii="Calibri" w:hAnsi="Calibri" w:cs="Calibri"/>
                <w:sz w:val="19"/>
                <w:szCs w:val="19"/>
              </w:rPr>
              <w:t xml:space="preserve">Status LED</w:t>
            </w:r>
          </w:p>
        </w:tc>
        <w:tc>
          <w:tcPr>
            <w:tcW w:type="dxa" w:w="1584"/>
          </w:tcPr>
          <w:p>
            <w:pPr>
              <w:spacing w:before="40" w:after="40"/>
              <w:jc w:val="left"/>
            </w:pPr>
            <w:r>
              <w:rPr>
                <w:rFonts w:ascii="Calibri" w:hAnsi="Calibri" w:cs="Calibri"/>
                <w:sz w:val="19"/>
                <w:szCs w:val="19"/>
              </w:rPr>
              <w:t xml:space="preserve">Anode</w:t>
            </w:r>
          </w:p>
        </w:tc>
        <w:tc>
          <w:tcPr>
            <w:tcW w:type="dxa" w:w="2160"/>
          </w:tcPr>
          <w:p>
            <w:pPr>
              <w:spacing w:before="40" w:after="40"/>
              <w:jc w:val="left"/>
            </w:pPr>
            <w:r>
              <w:rPr>
                <w:rFonts w:ascii="Calibri" w:hAnsi="Calibri" w:cs="Calibri"/>
                <w:sz w:val="19"/>
                <w:szCs w:val="19"/>
              </w:rPr>
              <w:t xml:space="preserve">GPIO2</w:t>
            </w:r>
          </w:p>
        </w:tc>
        <w:tc>
          <w:tcPr>
            <w:tcW w:type="dxa" w:w="3888"/>
          </w:tcPr>
          <w:p>
            <w:pPr>
              <w:spacing w:before="40" w:after="40"/>
              <w:jc w:val="left"/>
            </w:pPr>
            <w:r>
              <w:rPr>
                <w:rFonts w:ascii="Calibri" w:hAnsi="Calibri" w:cs="Calibri"/>
                <w:sz w:val="19"/>
                <w:szCs w:val="19"/>
              </w:rPr>
              <w:t xml:space="preserve">220 Ω series resistor</w:t>
            </w:r>
          </w:p>
        </w:tc>
      </w:tr>
    </w:tbl>
    <w:p>
      <w:pPr>
        <w:spacing w:after="60"/>
      </w:pPr>
    </w:p>
    <w:p>
      <w:pPr>
        <w:keepNext/>
        <w:spacing w:after="80" w:before="60"/>
        <w:jc w:val="center"/>
      </w:pPr>
      <w:r>
        <w:rPr>
          <w:b/>
          <w:sz w:val="20"/>
          <w:szCs w:val="20"/>
        </w:rPr>
        <w:t xml:space="preserve">Table 3: Component list</w:t>
      </w:r>
    </w:p>
    <w:tbl>
      <w:tblPr>
        <w:tblStyle w:val="TableGrid"/>
        <w:tblW w:type="auto" w:w="0"/>
        <w:tblLayout w:type="fixed"/>
        <w:tblLook w:firstColumn="1" w:firstRow="1" w:lastColumn="0" w:lastRow="0" w:noHBand="0" w:noVBand="1" w:val="04A0"/>
      </w:tblPr>
      <w:tblGrid>
        <w:gridCol w:w="2362"/>
        <w:gridCol w:w="2362"/>
        <w:gridCol w:w="2362"/>
        <w:gridCol w:w="2362"/>
      </w:tblGrid>
      <w:tr>
        <w:trPr>
          <w:cantSplit/>
          <w:tblHeader/>
        </w:trPr>
        <w:tc>
          <w:tcPr>
            <w:tcW w:type="dxa" w:w="2448"/>
            <w:shd w:val="clear" w:color="auto" w:fill="D9E2F3"/>
          </w:tcPr>
          <w:p>
            <w:pPr>
              <w:spacing w:before="40" w:after="40"/>
              <w:jc w:val="left"/>
            </w:pPr>
            <w:r>
              <w:rPr>
                <w:rFonts w:ascii="Calibri" w:hAnsi="Calibri" w:cs="Calibri"/>
                <w:b/>
                <w:sz w:val="19"/>
                <w:szCs w:val="19"/>
              </w:rPr>
              <w:t xml:space="preserve">Component</w:t>
            </w:r>
          </w:p>
        </w:tc>
        <w:tc>
          <w:tcPr>
            <w:tcW w:type="dxa" w:w="3456"/>
            <w:shd w:val="clear" w:color="auto" w:fill="D9E2F3"/>
          </w:tcPr>
          <w:p>
            <w:pPr>
              <w:spacing w:before="40" w:after="40"/>
              <w:jc w:val="left"/>
            </w:pPr>
            <w:r>
              <w:rPr>
                <w:rFonts w:ascii="Calibri" w:hAnsi="Calibri" w:cs="Calibri"/>
                <w:b/>
                <w:sz w:val="19"/>
                <w:szCs w:val="19"/>
              </w:rPr>
              <w:t xml:space="preserve">Specification</w:t>
            </w:r>
          </w:p>
        </w:tc>
        <w:tc>
          <w:tcPr>
            <w:tcW w:type="dxa" w:w="864"/>
            <w:shd w:val="clear" w:color="auto" w:fill="D9E2F3"/>
          </w:tcPr>
          <w:p>
            <w:pPr>
              <w:spacing w:before="40" w:after="40"/>
              <w:jc w:val="left"/>
            </w:pPr>
            <w:r>
              <w:rPr>
                <w:rFonts w:ascii="Calibri" w:hAnsi="Calibri" w:cs="Calibri"/>
                <w:b/>
                <w:sz w:val="19"/>
                <w:szCs w:val="19"/>
              </w:rPr>
              <w:t xml:space="preserve">Qty</w:t>
            </w:r>
          </w:p>
        </w:tc>
        <w:tc>
          <w:tcPr>
            <w:tcW w:type="dxa" w:w="2592"/>
            <w:shd w:val="clear" w:color="auto" w:fill="D9E2F3"/>
          </w:tcPr>
          <w:p>
            <w:pPr>
              <w:spacing w:before="40" w:after="40"/>
              <w:jc w:val="left"/>
            </w:pPr>
            <w:r>
              <w:rPr>
                <w:rFonts w:ascii="Calibri" w:hAnsi="Calibri" w:cs="Calibri"/>
                <w:b/>
                <w:sz w:val="19"/>
                <w:szCs w:val="19"/>
              </w:rPr>
              <w:t xml:space="preserve">Purpose</w:t>
            </w:r>
          </w:p>
        </w:tc>
      </w:tr>
      <w:tr>
        <w:trPr>
          <w:cantSplit/>
        </w:trPr>
        <w:tc>
          <w:tcPr>
            <w:tcW w:type="dxa" w:w="2448"/>
          </w:tcPr>
          <w:p>
            <w:pPr>
              <w:spacing w:before="40" w:after="40"/>
              <w:jc w:val="left"/>
            </w:pPr>
            <w:r>
              <w:rPr>
                <w:rFonts w:ascii="Calibri" w:hAnsi="Calibri" w:cs="Calibri"/>
                <w:sz w:val="19"/>
                <w:szCs w:val="19"/>
              </w:rPr>
              <w:t xml:space="preserve">ESP32 DevKit V1</w:t>
            </w:r>
          </w:p>
        </w:tc>
        <w:tc>
          <w:tcPr>
            <w:tcW w:type="dxa" w:w="3456"/>
          </w:tcPr>
          <w:p>
            <w:pPr>
              <w:spacing w:before="40" w:after="40"/>
              <w:jc w:val="left"/>
            </w:pPr>
            <w:r>
              <w:rPr>
                <w:rFonts w:ascii="Calibri" w:hAnsi="Calibri" w:cs="Calibri"/>
                <w:sz w:val="19"/>
                <w:szCs w:val="19"/>
              </w:rPr>
              <w:t xml:space="preserve">ESP32-WROOM-32, 240 MHz dual core, Wi-Fi + BT</w:t>
            </w:r>
          </w:p>
        </w:tc>
        <w:tc>
          <w:tcPr>
            <w:tcW w:type="dxa" w:w="864"/>
          </w:tcPr>
          <w:p>
            <w:pPr>
              <w:spacing w:before="40" w:after="40"/>
              <w:jc w:val="left"/>
            </w:pPr>
            <w:r>
              <w:rPr>
                <w:rFonts w:ascii="Calibri" w:hAnsi="Calibri" w:cs="Calibri"/>
                <w:sz w:val="19"/>
                <w:szCs w:val="19"/>
              </w:rPr>
              <w:t xml:space="preserve">1</w:t>
            </w:r>
          </w:p>
        </w:tc>
        <w:tc>
          <w:tcPr>
            <w:tcW w:type="dxa" w:w="2592"/>
          </w:tcPr>
          <w:p>
            <w:pPr>
              <w:spacing w:before="40" w:after="40"/>
              <w:jc w:val="left"/>
            </w:pPr>
            <w:r>
              <w:rPr>
                <w:rFonts w:ascii="Calibri" w:hAnsi="Calibri" w:cs="Calibri"/>
                <w:sz w:val="19"/>
                <w:szCs w:val="19"/>
              </w:rPr>
              <w:t xml:space="preserve">Main controller</w:t>
            </w:r>
          </w:p>
        </w:tc>
      </w:tr>
      <w:tr>
        <w:trPr>
          <w:cantSplit/>
        </w:trPr>
        <w:tc>
          <w:tcPr>
            <w:tcW w:type="dxa" w:w="2448"/>
          </w:tcPr>
          <w:p>
            <w:pPr>
              <w:spacing w:before="40" w:after="40"/>
              <w:jc w:val="left"/>
            </w:pPr>
            <w:r>
              <w:rPr>
                <w:rFonts w:ascii="Calibri" w:hAnsi="Calibri" w:cs="Calibri"/>
                <w:sz w:val="19"/>
                <w:szCs w:val="19"/>
              </w:rPr>
              <w:t xml:space="preserve">DHT22 (AM2302)</w:t>
            </w:r>
          </w:p>
        </w:tc>
        <w:tc>
          <w:tcPr>
            <w:tcW w:type="dxa" w:w="3456"/>
          </w:tcPr>
          <w:p>
            <w:pPr>
              <w:spacing w:before="40" w:after="40"/>
              <w:jc w:val="left"/>
            </w:pPr>
            <w:r>
              <w:rPr>
                <w:rFonts w:ascii="Calibri" w:hAnsi="Calibri" w:cs="Calibri"/>
                <w:sz w:val="19"/>
                <w:szCs w:val="19"/>
              </w:rPr>
              <w:t xml:space="preserve">-40 to 80 °C, 0–100 %RH</w:t>
            </w:r>
          </w:p>
        </w:tc>
        <w:tc>
          <w:tcPr>
            <w:tcW w:type="dxa" w:w="864"/>
          </w:tcPr>
          <w:p>
            <w:pPr>
              <w:spacing w:before="40" w:after="40"/>
              <w:jc w:val="left"/>
            </w:pPr>
            <w:r>
              <w:rPr>
                <w:rFonts w:ascii="Calibri" w:hAnsi="Calibri" w:cs="Calibri"/>
                <w:sz w:val="19"/>
                <w:szCs w:val="19"/>
              </w:rPr>
              <w:t xml:space="preserve">1</w:t>
            </w:r>
          </w:p>
        </w:tc>
        <w:tc>
          <w:tcPr>
            <w:tcW w:type="dxa" w:w="2592"/>
          </w:tcPr>
          <w:p>
            <w:pPr>
              <w:spacing w:before="40" w:after="40"/>
              <w:jc w:val="left"/>
            </w:pPr>
            <w:r>
              <w:rPr>
                <w:rFonts w:ascii="Calibri" w:hAnsi="Calibri" w:cs="Calibri"/>
                <w:sz w:val="19"/>
                <w:szCs w:val="19"/>
              </w:rPr>
              <w:t xml:space="preserve">Temperature, humidity</w:t>
            </w:r>
          </w:p>
        </w:tc>
      </w:tr>
      <w:tr>
        <w:trPr>
          <w:cantSplit/>
        </w:trPr>
        <w:tc>
          <w:tcPr>
            <w:tcW w:type="dxa" w:w="2448"/>
          </w:tcPr>
          <w:p>
            <w:pPr>
              <w:spacing w:before="40" w:after="40"/>
              <w:jc w:val="left"/>
            </w:pPr>
            <w:r>
              <w:rPr>
                <w:rFonts w:ascii="Calibri" w:hAnsi="Calibri" w:cs="Calibri"/>
                <w:sz w:val="19"/>
                <w:szCs w:val="19"/>
              </w:rPr>
              <w:t xml:space="preserve">BMP280 module</w:t>
            </w:r>
          </w:p>
        </w:tc>
        <w:tc>
          <w:tcPr>
            <w:tcW w:type="dxa" w:w="3456"/>
          </w:tcPr>
          <w:p>
            <w:pPr>
              <w:spacing w:before="40" w:after="40"/>
              <w:jc w:val="left"/>
            </w:pPr>
            <w:r>
              <w:rPr>
                <w:rFonts w:ascii="Calibri" w:hAnsi="Calibri" w:cs="Calibri"/>
                <w:sz w:val="19"/>
                <w:szCs w:val="19"/>
              </w:rPr>
              <w:t xml:space="preserve">300–1100 hPa, I2C</w:t>
            </w:r>
          </w:p>
        </w:tc>
        <w:tc>
          <w:tcPr>
            <w:tcW w:type="dxa" w:w="864"/>
          </w:tcPr>
          <w:p>
            <w:pPr>
              <w:spacing w:before="40" w:after="40"/>
              <w:jc w:val="left"/>
            </w:pPr>
            <w:r>
              <w:rPr>
                <w:rFonts w:ascii="Calibri" w:hAnsi="Calibri" w:cs="Calibri"/>
                <w:sz w:val="19"/>
                <w:szCs w:val="19"/>
              </w:rPr>
              <w:t xml:space="preserve">1</w:t>
            </w:r>
          </w:p>
        </w:tc>
        <w:tc>
          <w:tcPr>
            <w:tcW w:type="dxa" w:w="2592"/>
          </w:tcPr>
          <w:p>
            <w:pPr>
              <w:spacing w:before="40" w:after="40"/>
              <w:jc w:val="left"/>
            </w:pPr>
            <w:r>
              <w:rPr>
                <w:rFonts w:ascii="Calibri" w:hAnsi="Calibri" w:cs="Calibri"/>
                <w:sz w:val="19"/>
                <w:szCs w:val="19"/>
              </w:rPr>
              <w:t xml:space="preserve">Pressure, altitude</w:t>
            </w:r>
          </w:p>
        </w:tc>
      </w:tr>
      <w:tr>
        <w:trPr>
          <w:cantSplit/>
        </w:trPr>
        <w:tc>
          <w:tcPr>
            <w:tcW w:type="dxa" w:w="2448"/>
          </w:tcPr>
          <w:p>
            <w:pPr>
              <w:spacing w:before="40" w:after="40"/>
              <w:jc w:val="left"/>
            </w:pPr>
            <w:r>
              <w:rPr>
                <w:rFonts w:ascii="Calibri" w:hAnsi="Calibri" w:cs="Calibri"/>
                <w:sz w:val="19"/>
                <w:szCs w:val="19"/>
              </w:rPr>
              <w:t xml:space="preserve">MQ-135 module</w:t>
            </w:r>
          </w:p>
        </w:tc>
        <w:tc>
          <w:tcPr>
            <w:tcW w:type="dxa" w:w="3456"/>
          </w:tcPr>
          <w:p>
            <w:pPr>
              <w:spacing w:before="40" w:after="40"/>
              <w:jc w:val="left"/>
            </w:pPr>
            <w:r>
              <w:rPr>
                <w:rFonts w:ascii="Calibri" w:hAnsi="Calibri" w:cs="Calibri"/>
                <w:sz w:val="19"/>
                <w:szCs w:val="19"/>
              </w:rPr>
              <w:t xml:space="preserve">Analog + digital out</w:t>
            </w:r>
          </w:p>
        </w:tc>
        <w:tc>
          <w:tcPr>
            <w:tcW w:type="dxa" w:w="864"/>
          </w:tcPr>
          <w:p>
            <w:pPr>
              <w:spacing w:before="40" w:after="40"/>
              <w:jc w:val="left"/>
            </w:pPr>
            <w:r>
              <w:rPr>
                <w:rFonts w:ascii="Calibri" w:hAnsi="Calibri" w:cs="Calibri"/>
                <w:sz w:val="19"/>
                <w:szCs w:val="19"/>
              </w:rPr>
              <w:t xml:space="preserve">1</w:t>
            </w:r>
          </w:p>
        </w:tc>
        <w:tc>
          <w:tcPr>
            <w:tcW w:type="dxa" w:w="2592"/>
          </w:tcPr>
          <w:p>
            <w:pPr>
              <w:spacing w:before="40" w:after="40"/>
              <w:jc w:val="left"/>
            </w:pPr>
            <w:r>
              <w:rPr>
                <w:rFonts w:ascii="Calibri" w:hAnsi="Calibri" w:cs="Calibri"/>
                <w:sz w:val="19"/>
                <w:szCs w:val="19"/>
              </w:rPr>
              <w:t xml:space="preserve">Air quality</w:t>
            </w:r>
          </w:p>
        </w:tc>
      </w:tr>
      <w:tr>
        <w:trPr>
          <w:cantSplit/>
        </w:trPr>
        <w:tc>
          <w:tcPr>
            <w:tcW w:type="dxa" w:w="2448"/>
          </w:tcPr>
          <w:p>
            <w:pPr>
              <w:spacing w:before="40" w:after="40"/>
              <w:jc w:val="left"/>
            </w:pPr>
            <w:r>
              <w:rPr>
                <w:rFonts w:ascii="Calibri" w:hAnsi="Calibri" w:cs="Calibri"/>
                <w:sz w:val="19"/>
                <w:szCs w:val="19"/>
              </w:rPr>
              <w:t xml:space="preserve">LDR + 10 kΩ</w:t>
            </w:r>
          </w:p>
        </w:tc>
        <w:tc>
          <w:tcPr>
            <w:tcW w:type="dxa" w:w="3456"/>
          </w:tcPr>
          <w:p>
            <w:pPr>
              <w:spacing w:before="40" w:after="40"/>
              <w:jc w:val="left"/>
            </w:pPr>
            <w:r>
              <w:rPr>
                <w:rFonts w:ascii="Calibri" w:hAnsi="Calibri" w:cs="Calibri"/>
                <w:sz w:val="19"/>
                <w:szCs w:val="19"/>
              </w:rPr>
              <w:t xml:space="preserve">Light-dependent resistor</w:t>
            </w:r>
          </w:p>
        </w:tc>
        <w:tc>
          <w:tcPr>
            <w:tcW w:type="dxa" w:w="864"/>
          </w:tcPr>
          <w:p>
            <w:pPr>
              <w:spacing w:before="40" w:after="40"/>
              <w:jc w:val="left"/>
            </w:pPr>
            <w:r>
              <w:rPr>
                <w:rFonts w:ascii="Calibri" w:hAnsi="Calibri" w:cs="Calibri"/>
                <w:sz w:val="19"/>
                <w:szCs w:val="19"/>
              </w:rPr>
              <w:t xml:space="preserve">1</w:t>
            </w:r>
          </w:p>
        </w:tc>
        <w:tc>
          <w:tcPr>
            <w:tcW w:type="dxa" w:w="2592"/>
          </w:tcPr>
          <w:p>
            <w:pPr>
              <w:spacing w:before="40" w:after="40"/>
              <w:jc w:val="left"/>
            </w:pPr>
            <w:r>
              <w:rPr>
                <w:rFonts w:ascii="Calibri" w:hAnsi="Calibri" w:cs="Calibri"/>
                <w:sz w:val="19"/>
                <w:szCs w:val="19"/>
              </w:rPr>
              <w:t xml:space="preserve">Light intensity</w:t>
            </w:r>
          </w:p>
        </w:tc>
      </w:tr>
      <w:tr>
        <w:trPr>
          <w:cantSplit/>
        </w:trPr>
        <w:tc>
          <w:tcPr>
            <w:tcW w:type="dxa" w:w="2448"/>
          </w:tcPr>
          <w:p>
            <w:pPr>
              <w:spacing w:before="40" w:after="40"/>
              <w:jc w:val="left"/>
            </w:pPr>
            <w:r>
              <w:rPr>
                <w:rFonts w:ascii="Calibri" w:hAnsi="Calibri" w:cs="Calibri"/>
                <w:sz w:val="19"/>
                <w:szCs w:val="19"/>
              </w:rPr>
              <w:t xml:space="preserve">0.96" OLED</w:t>
            </w:r>
          </w:p>
        </w:tc>
        <w:tc>
          <w:tcPr>
            <w:tcW w:type="dxa" w:w="3456"/>
          </w:tcPr>
          <w:p>
            <w:pPr>
              <w:spacing w:before="40" w:after="40"/>
              <w:jc w:val="left"/>
            </w:pPr>
            <w:r>
              <w:rPr>
                <w:rFonts w:ascii="Calibri" w:hAnsi="Calibri" w:cs="Calibri"/>
                <w:sz w:val="19"/>
                <w:szCs w:val="19"/>
              </w:rPr>
              <w:t xml:space="preserve">SSD1306, 128x64, I2C</w:t>
            </w:r>
          </w:p>
        </w:tc>
        <w:tc>
          <w:tcPr>
            <w:tcW w:type="dxa" w:w="864"/>
          </w:tcPr>
          <w:p>
            <w:pPr>
              <w:spacing w:before="40" w:after="40"/>
              <w:jc w:val="left"/>
            </w:pPr>
            <w:r>
              <w:rPr>
                <w:rFonts w:ascii="Calibri" w:hAnsi="Calibri" w:cs="Calibri"/>
                <w:sz w:val="19"/>
                <w:szCs w:val="19"/>
              </w:rPr>
              <w:t xml:space="preserve">1</w:t>
            </w:r>
          </w:p>
        </w:tc>
        <w:tc>
          <w:tcPr>
            <w:tcW w:type="dxa" w:w="2592"/>
          </w:tcPr>
          <w:p>
            <w:pPr>
              <w:spacing w:before="40" w:after="40"/>
              <w:jc w:val="left"/>
            </w:pPr>
            <w:r>
              <w:rPr>
                <w:rFonts w:ascii="Calibri" w:hAnsi="Calibri" w:cs="Calibri"/>
                <w:sz w:val="19"/>
                <w:szCs w:val="19"/>
              </w:rPr>
              <w:t xml:space="preserve">Local display</w:t>
            </w:r>
          </w:p>
        </w:tc>
      </w:tr>
      <w:tr>
        <w:trPr>
          <w:cantSplit/>
        </w:trPr>
        <w:tc>
          <w:tcPr>
            <w:tcW w:type="dxa" w:w="2448"/>
          </w:tcPr>
          <w:p>
            <w:pPr>
              <w:spacing w:before="40" w:after="40"/>
              <w:jc w:val="left"/>
            </w:pPr>
            <w:r>
              <w:rPr>
                <w:rFonts w:ascii="Calibri" w:hAnsi="Calibri" w:cs="Calibri"/>
                <w:sz w:val="19"/>
                <w:szCs w:val="19"/>
              </w:rPr>
              <w:t xml:space="preserve">Buzzer, LED, BC547</w:t>
            </w:r>
          </w:p>
        </w:tc>
        <w:tc>
          <w:tcPr>
            <w:tcW w:type="dxa" w:w="3456"/>
          </w:tcPr>
          <w:p>
            <w:pPr>
              <w:spacing w:before="40" w:after="40"/>
              <w:jc w:val="left"/>
            </w:pPr>
            <w:r>
              <w:rPr>
                <w:rFonts w:ascii="Calibri" w:hAnsi="Calibri" w:cs="Calibri"/>
                <w:sz w:val="19"/>
                <w:szCs w:val="19"/>
              </w:rPr>
              <w:t xml:space="preserve">5 V active buzzer, 5 mm LED</w:t>
            </w:r>
          </w:p>
        </w:tc>
        <w:tc>
          <w:tcPr>
            <w:tcW w:type="dxa" w:w="864"/>
          </w:tcPr>
          <w:p>
            <w:pPr>
              <w:spacing w:before="40" w:after="40"/>
              <w:jc w:val="left"/>
            </w:pPr>
            <w:r>
              <w:rPr>
                <w:rFonts w:ascii="Calibri" w:hAnsi="Calibri" w:cs="Calibri"/>
                <w:sz w:val="19"/>
                <w:szCs w:val="19"/>
              </w:rPr>
              <w:t xml:space="preserve">1 each</w:t>
            </w:r>
          </w:p>
        </w:tc>
        <w:tc>
          <w:tcPr>
            <w:tcW w:type="dxa" w:w="2592"/>
          </w:tcPr>
          <w:p>
            <w:pPr>
              <w:spacing w:before="40" w:after="40"/>
              <w:jc w:val="left"/>
            </w:pPr>
            <w:r>
              <w:rPr>
                <w:rFonts w:ascii="Calibri" w:hAnsi="Calibri" w:cs="Calibri"/>
                <w:sz w:val="19"/>
                <w:szCs w:val="19"/>
              </w:rPr>
              <w:t xml:space="preserve">Local alert</w:t>
            </w:r>
          </w:p>
        </w:tc>
      </w:tr>
      <w:tr>
        <w:trPr>
          <w:cantSplit/>
        </w:trPr>
        <w:tc>
          <w:tcPr>
            <w:tcW w:type="dxa" w:w="2448"/>
          </w:tcPr>
          <w:p>
            <w:pPr>
              <w:spacing w:before="40" w:after="40"/>
              <w:jc w:val="left"/>
            </w:pPr>
            <w:r>
              <w:rPr>
                <w:rFonts w:ascii="Calibri" w:hAnsi="Calibri" w:cs="Calibri"/>
                <w:sz w:val="19"/>
                <w:szCs w:val="19"/>
              </w:rPr>
              <w:t xml:space="preserve">Breadboard, wires, 5 V supply</w:t>
            </w:r>
          </w:p>
        </w:tc>
        <w:tc>
          <w:tcPr>
            <w:tcW w:type="dxa" w:w="3456"/>
          </w:tcPr>
          <w:p>
            <w:pPr>
              <w:spacing w:before="40" w:after="40"/>
              <w:jc w:val="left"/>
            </w:pPr>
            <w:r>
              <w:rPr>
                <w:rFonts w:ascii="Calibri" w:hAnsi="Calibri" w:cs="Calibri"/>
                <w:sz w:val="19"/>
                <w:szCs w:val="19"/>
              </w:rPr>
              <w:t xml:space="preserve">USB cable / power bank</w:t>
            </w:r>
          </w:p>
        </w:tc>
        <w:tc>
          <w:tcPr>
            <w:tcW w:type="dxa" w:w="864"/>
          </w:tcPr>
          <w:p>
            <w:pPr>
              <w:spacing w:before="40" w:after="40"/>
              <w:jc w:val="left"/>
            </w:pPr>
            <w:r>
              <w:rPr>
                <w:rFonts w:ascii="Calibri" w:hAnsi="Calibri" w:cs="Calibri"/>
                <w:sz w:val="19"/>
                <w:szCs w:val="19"/>
              </w:rPr>
              <w:t xml:space="preserve">–</w:t>
            </w:r>
          </w:p>
        </w:tc>
        <w:tc>
          <w:tcPr>
            <w:tcW w:type="dxa" w:w="2592"/>
          </w:tcPr>
          <w:p>
            <w:pPr>
              <w:spacing w:before="40" w:after="40"/>
              <w:jc w:val="left"/>
            </w:pPr>
            <w:r>
              <w:rPr>
                <w:rFonts w:ascii="Calibri" w:hAnsi="Calibri" w:cs="Calibri"/>
                <w:sz w:val="19"/>
                <w:szCs w:val="19"/>
              </w:rPr>
              <w:t xml:space="preserve">Prototyping, power</w:t>
            </w:r>
          </w:p>
        </w:tc>
      </w:tr>
    </w:tbl>
    <w:p>
      <w:pPr>
        <w:spacing w:after="60"/>
      </w:pPr>
    </w:p>
    <w:p w14:paraId="6458F6D3" w14:textId="3E6E6B1B" w:rsidR="00051E20" w:rsidRDefault="00051E20" w:rsidP="00051E20">
      <w:pPr>
        <w:pStyle w:val="Heading2"/>
      </w:pPr>
      <w:bookmarkStart w:id="18" w:name="_Toc139702818"/>
      <w:r>
        <w:t>Interfaces</w:t>
      </w:r>
      <w:r w:rsidR="00E160DF">
        <w:t xml:space="preserve"> (if applicable)</w:t>
      </w:r>
      <w:bookmarkEnd w:id="18"/>
    </w:p>
    <w:p>
      <w:pPr>
        <w:keepNext/>
        <w:spacing w:after="60"/>
      </w:pPr>
      <w:r>
        <w:t xml:space="preserve">The following interfaces and protocols connect the sensors, the ESP32 and the cloud:</w:t>
      </w:r>
    </w:p>
    <w:p>
      <w:pPr>
        <w:keepNext/>
        <w:spacing w:after="80" w:before="60"/>
        <w:jc w:val="center"/>
      </w:pPr>
      <w:r>
        <w:rPr>
          <w:b/>
          <w:sz w:val="20"/>
          <w:szCs w:val="20"/>
        </w:rPr>
        <w:t xml:space="preserve">Table 4: Interfaces used</w:t>
      </w:r>
    </w:p>
    <w:tbl>
      <w:tblPr>
        <w:tblStyle w:val="TableGrid"/>
        <w:tblW w:type="auto" w:w="0"/>
        <w:tblLayout w:type="fixed"/>
        <w:tblLook w:firstColumn="1" w:firstRow="1" w:lastColumn="0" w:lastRow="0" w:noHBand="0" w:noVBand="1" w:val="04A0"/>
      </w:tblPr>
      <w:tblGrid>
        <w:gridCol w:w="3150"/>
        <w:gridCol w:w="3150"/>
        <w:gridCol w:w="3150"/>
      </w:tblGrid>
      <w:tr>
        <w:trPr>
          <w:cantSplit/>
          <w:tblHeader/>
        </w:trPr>
        <w:tc>
          <w:tcPr>
            <w:tcW w:type="dxa" w:w="1872"/>
            <w:shd w:val="clear" w:color="auto" w:fill="D9E2F3"/>
          </w:tcPr>
          <w:p>
            <w:pPr>
              <w:spacing w:before="40" w:after="40"/>
              <w:jc w:val="left"/>
            </w:pPr>
            <w:r>
              <w:rPr>
                <w:rFonts w:ascii="Calibri" w:hAnsi="Calibri" w:cs="Calibri"/>
                <w:b/>
                <w:sz w:val="19"/>
                <w:szCs w:val="19"/>
              </w:rPr>
              <w:t xml:space="preserve">Interface</w:t>
            </w:r>
          </w:p>
        </w:tc>
        <w:tc>
          <w:tcPr>
            <w:tcW w:type="dxa" w:w="2160"/>
            <w:shd w:val="clear" w:color="auto" w:fill="D9E2F3"/>
          </w:tcPr>
          <w:p>
            <w:pPr>
              <w:spacing w:before="40" w:after="40"/>
              <w:jc w:val="left"/>
            </w:pPr>
            <w:r>
              <w:rPr>
                <w:rFonts w:ascii="Calibri" w:hAnsi="Calibri" w:cs="Calibri"/>
                <w:b/>
                <w:sz w:val="19"/>
                <w:szCs w:val="19"/>
              </w:rPr>
              <w:t xml:space="preserve">Used for</w:t>
            </w:r>
          </w:p>
        </w:tc>
        <w:tc>
          <w:tcPr>
            <w:tcW w:type="dxa" w:w="5328"/>
            <w:shd w:val="clear" w:color="auto" w:fill="D9E2F3"/>
          </w:tcPr>
          <w:p>
            <w:pPr>
              <w:spacing w:before="40" w:after="40"/>
              <w:jc w:val="left"/>
            </w:pPr>
            <w:r>
              <w:rPr>
                <w:rFonts w:ascii="Calibri" w:hAnsi="Calibri" w:cs="Calibri"/>
                <w:b/>
                <w:sz w:val="19"/>
                <w:szCs w:val="19"/>
              </w:rPr>
              <w:t xml:space="preserve">Details</w:t>
            </w:r>
          </w:p>
        </w:tc>
      </w:tr>
      <w:tr>
        <w:trPr>
          <w:cantSplit/>
        </w:trPr>
        <w:tc>
          <w:tcPr>
            <w:tcW w:type="dxa" w:w="1872"/>
          </w:tcPr>
          <w:p>
            <w:pPr>
              <w:spacing w:before="40" w:after="40"/>
              <w:jc w:val="left"/>
            </w:pPr>
            <w:r>
              <w:rPr>
                <w:rFonts w:ascii="Calibri" w:hAnsi="Calibri" w:cs="Calibri"/>
                <w:sz w:val="19"/>
                <w:szCs w:val="19"/>
              </w:rPr>
              <w:t xml:space="preserve">GPIO (digital)</w:t>
            </w:r>
          </w:p>
        </w:tc>
        <w:tc>
          <w:tcPr>
            <w:tcW w:type="dxa" w:w="2160"/>
          </w:tcPr>
          <w:p>
            <w:pPr>
              <w:spacing w:before="40" w:after="40"/>
              <w:jc w:val="left"/>
            </w:pPr>
            <w:r>
              <w:rPr>
                <w:rFonts w:ascii="Calibri" w:hAnsi="Calibri" w:cs="Calibri"/>
                <w:sz w:val="19"/>
                <w:szCs w:val="19"/>
              </w:rPr>
              <w:t xml:space="preserve">DHT22, buzzer, LED</w:t>
            </w:r>
          </w:p>
        </w:tc>
        <w:tc>
          <w:tcPr>
            <w:tcW w:type="dxa" w:w="5328"/>
          </w:tcPr>
          <w:p>
            <w:pPr>
              <w:spacing w:before="40" w:after="40"/>
              <w:jc w:val="left"/>
            </w:pPr>
            <w:r>
              <w:rPr>
                <w:rFonts w:ascii="Calibri" w:hAnsi="Calibri" w:cs="Calibri"/>
                <w:sz w:val="19"/>
                <w:szCs w:val="19"/>
              </w:rPr>
              <w:t xml:space="preserve">DHT22 single-wire protocol; buzzer and LED driven as outputs</w:t>
            </w:r>
          </w:p>
        </w:tc>
      </w:tr>
      <w:tr>
        <w:trPr>
          <w:cantSplit/>
        </w:trPr>
        <w:tc>
          <w:tcPr>
            <w:tcW w:type="dxa" w:w="1872"/>
          </w:tcPr>
          <w:p>
            <w:pPr>
              <w:spacing w:before="40" w:after="40"/>
              <w:jc w:val="left"/>
            </w:pPr>
            <w:r>
              <w:rPr>
                <w:rFonts w:ascii="Calibri" w:hAnsi="Calibri" w:cs="Calibri"/>
                <w:sz w:val="19"/>
                <w:szCs w:val="19"/>
              </w:rPr>
              <w:t xml:space="preserve">I2C</w:t>
            </w:r>
          </w:p>
        </w:tc>
        <w:tc>
          <w:tcPr>
            <w:tcW w:type="dxa" w:w="2160"/>
          </w:tcPr>
          <w:p>
            <w:pPr>
              <w:spacing w:before="40" w:after="40"/>
              <w:jc w:val="left"/>
            </w:pPr>
            <w:r>
              <w:rPr>
                <w:rFonts w:ascii="Calibri" w:hAnsi="Calibri" w:cs="Calibri"/>
                <w:sz w:val="19"/>
                <w:szCs w:val="19"/>
              </w:rPr>
              <w:t xml:space="preserve">BMP280, OLED</w:t>
            </w:r>
          </w:p>
        </w:tc>
        <w:tc>
          <w:tcPr>
            <w:tcW w:type="dxa" w:w="5328"/>
          </w:tcPr>
          <w:p>
            <w:pPr>
              <w:spacing w:before="40" w:after="40"/>
              <w:jc w:val="left"/>
            </w:pPr>
            <w:r>
              <w:rPr>
                <w:rFonts w:ascii="Calibri" w:hAnsi="Calibri" w:cs="Calibri"/>
                <w:sz w:val="19"/>
                <w:szCs w:val="19"/>
              </w:rPr>
              <w:t xml:space="preserve">400 kHz fast mode; mutex-protected because two tasks use the bus</w:t>
            </w:r>
          </w:p>
        </w:tc>
      </w:tr>
      <w:tr>
        <w:trPr>
          <w:cantSplit/>
        </w:trPr>
        <w:tc>
          <w:tcPr>
            <w:tcW w:type="dxa" w:w="1872"/>
          </w:tcPr>
          <w:p>
            <w:pPr>
              <w:spacing w:before="40" w:after="40"/>
              <w:jc w:val="left"/>
            </w:pPr>
            <w:r>
              <w:rPr>
                <w:rFonts w:ascii="Calibri" w:hAnsi="Calibri" w:cs="Calibri"/>
                <w:sz w:val="19"/>
                <w:szCs w:val="19"/>
              </w:rPr>
              <w:t xml:space="preserve">ADC</w:t>
            </w:r>
          </w:p>
        </w:tc>
        <w:tc>
          <w:tcPr>
            <w:tcW w:type="dxa" w:w="2160"/>
          </w:tcPr>
          <w:p>
            <w:pPr>
              <w:spacing w:before="40" w:after="40"/>
              <w:jc w:val="left"/>
            </w:pPr>
            <w:r>
              <w:rPr>
                <w:rFonts w:ascii="Calibri" w:hAnsi="Calibri" w:cs="Calibri"/>
                <w:sz w:val="19"/>
                <w:szCs w:val="19"/>
              </w:rPr>
              <w:t xml:space="preserve">MQ-135, LDR</w:t>
            </w:r>
          </w:p>
        </w:tc>
        <w:tc>
          <w:tcPr>
            <w:tcW w:type="dxa" w:w="5328"/>
          </w:tcPr>
          <w:p>
            <w:pPr>
              <w:spacing w:before="40" w:after="40"/>
              <w:jc w:val="left"/>
            </w:pPr>
            <w:r>
              <w:rPr>
                <w:rFonts w:ascii="Calibri" w:hAnsi="Calibri" w:cs="Calibri"/>
                <w:sz w:val="19"/>
                <w:szCs w:val="19"/>
              </w:rPr>
              <w:t xml:space="preserve">12-bit, 11 dB attenuation; 10-sample averaging</w:t>
            </w:r>
          </w:p>
        </w:tc>
      </w:tr>
      <w:tr>
        <w:trPr>
          <w:cantSplit/>
        </w:trPr>
        <w:tc>
          <w:tcPr>
            <w:tcW w:type="dxa" w:w="1872"/>
          </w:tcPr>
          <w:p>
            <w:pPr>
              <w:spacing w:before="40" w:after="40"/>
              <w:jc w:val="left"/>
            </w:pPr>
            <w:r>
              <w:rPr>
                <w:rFonts w:ascii="Calibri" w:hAnsi="Calibri" w:cs="Calibri"/>
                <w:sz w:val="19"/>
                <w:szCs w:val="19"/>
              </w:rPr>
              <w:t xml:space="preserve">Wi-Fi</w:t>
            </w:r>
          </w:p>
        </w:tc>
        <w:tc>
          <w:tcPr>
            <w:tcW w:type="dxa" w:w="2160"/>
          </w:tcPr>
          <w:p>
            <w:pPr>
              <w:spacing w:before="40" w:after="40"/>
              <w:jc w:val="left"/>
            </w:pPr>
            <w:r>
              <w:rPr>
                <w:rFonts w:ascii="Calibri" w:hAnsi="Calibri" w:cs="Calibri"/>
                <w:sz w:val="19"/>
                <w:szCs w:val="19"/>
              </w:rPr>
              <w:t xml:space="preserve">Network access</w:t>
            </w:r>
          </w:p>
        </w:tc>
        <w:tc>
          <w:tcPr>
            <w:tcW w:type="dxa" w:w="5328"/>
          </w:tcPr>
          <w:p>
            <w:pPr>
              <w:spacing w:before="40" w:after="40"/>
              <w:jc w:val="left"/>
            </w:pPr>
            <w:r>
              <w:rPr>
                <w:rFonts w:ascii="Calibri" w:hAnsi="Calibri" w:cs="Calibri"/>
                <w:sz w:val="19"/>
                <w:szCs w:val="19"/>
              </w:rPr>
              <w:t xml:space="preserve">IEEE 802.11 b/g/n, 2.4 GHz, station mode</w:t>
            </w:r>
          </w:p>
        </w:tc>
      </w:tr>
      <w:tr>
        <w:trPr>
          <w:cantSplit/>
        </w:trPr>
        <w:tc>
          <w:tcPr>
            <w:tcW w:type="dxa" w:w="1872"/>
          </w:tcPr>
          <w:p>
            <w:pPr>
              <w:spacing w:before="40" w:after="40"/>
              <w:jc w:val="left"/>
            </w:pPr>
            <w:r>
              <w:rPr>
                <w:rFonts w:ascii="Calibri" w:hAnsi="Calibri" w:cs="Calibri"/>
                <w:sz w:val="19"/>
                <w:szCs w:val="19"/>
              </w:rPr>
              <w:t xml:space="preserve">MQTT over TCP</w:t>
            </w:r>
          </w:p>
        </w:tc>
        <w:tc>
          <w:tcPr>
            <w:tcW w:type="dxa" w:w="2160"/>
          </w:tcPr>
          <w:p>
            <w:pPr>
              <w:spacing w:before="40" w:after="40"/>
              <w:jc w:val="left"/>
            </w:pPr>
            <w:r>
              <w:rPr>
                <w:rFonts w:ascii="Calibri" w:hAnsi="Calibri" w:cs="Calibri"/>
                <w:sz w:val="19"/>
                <w:szCs w:val="19"/>
              </w:rPr>
              <w:t xml:space="preserve">Cloud telemetry</w:t>
            </w:r>
          </w:p>
        </w:tc>
        <w:tc>
          <w:tcPr>
            <w:tcW w:type="dxa" w:w="5328"/>
          </w:tcPr>
          <w:p>
            <w:pPr>
              <w:spacing w:before="40" w:after="40"/>
              <w:jc w:val="left"/>
            </w:pPr>
            <w:r>
              <w:rPr>
                <w:rFonts w:ascii="Calibri" w:hAnsi="Calibri" w:cs="Calibri"/>
                <w:sz w:val="19"/>
                <w:szCs w:val="19"/>
              </w:rPr>
              <w:t xml:space="preserve">Port 1883, QoS 1, topic esp32/env/telemetry, 60 s keep-alive</w:t>
            </w:r>
          </w:p>
        </w:tc>
      </w:tr>
      <w:tr>
        <w:trPr>
          <w:cantSplit/>
        </w:trPr>
        <w:tc>
          <w:tcPr>
            <w:tcW w:type="dxa" w:w="1872"/>
          </w:tcPr>
          <w:p>
            <w:pPr>
              <w:spacing w:before="40" w:after="40"/>
              <w:jc w:val="left"/>
            </w:pPr>
            <w:r>
              <w:rPr>
                <w:rFonts w:ascii="Calibri" w:hAnsi="Calibri" w:cs="Calibri"/>
                <w:sz w:val="19"/>
                <w:szCs w:val="19"/>
              </w:rPr>
              <w:t xml:space="preserve">UART</w:t>
            </w:r>
          </w:p>
        </w:tc>
        <w:tc>
          <w:tcPr>
            <w:tcW w:type="dxa" w:w="2160"/>
          </w:tcPr>
          <w:p>
            <w:pPr>
              <w:spacing w:before="40" w:after="40"/>
              <w:jc w:val="left"/>
            </w:pPr>
            <w:r>
              <w:rPr>
                <w:rFonts w:ascii="Calibri" w:hAnsi="Calibri" w:cs="Calibri"/>
                <w:sz w:val="19"/>
                <w:szCs w:val="19"/>
              </w:rPr>
              <w:t xml:space="preserve">Debug</w:t>
            </w:r>
          </w:p>
        </w:tc>
        <w:tc>
          <w:tcPr>
            <w:tcW w:type="dxa" w:w="5328"/>
          </w:tcPr>
          <w:p>
            <w:pPr>
              <w:spacing w:before="40" w:after="40"/>
              <w:jc w:val="left"/>
            </w:pPr>
            <w:r>
              <w:rPr>
                <w:rFonts w:ascii="Calibri" w:hAnsi="Calibri" w:cs="Calibri"/>
                <w:sz w:val="19"/>
                <w:szCs w:val="19"/>
              </w:rPr>
              <w:t xml:space="preserve">115200 baud serial monitor</w:t>
            </w:r>
          </w:p>
        </w:tc>
      </w:tr>
    </w:tbl>
    <w:p>
      <w:pPr>
        <w:spacing w:after="60"/>
      </w:pPr>
    </w:p>
    <w:p>
      <w:pPr>
        <w:spacing w:after="140" w:before="60"/>
      </w:pPr>
      <w:r>
        <w:rPr>
          <w:b/>
        </w:rPr>
        <w:t xml:space="preserve">Firmware flow.</w:t>
      </w:r>
      <w:r>
        <w:t xml:space="preserve"> After start-up the firmware initialises the peripherals, connects to Wi-Fi and the MQTT broker, and then repeatedly reads the sensors, checks thresholds, updates the display and publishes the data. If the network drops, it reconnects without stopping the sensing.</w:t>
      </w:r>
    </w:p>
    <w:p>
      <w:pPr>
        <w:spacing w:after="100"/>
        <w:jc w:val="center"/>
      </w:pPr>
      <w:r>
        <w:drawing>
          <wp:inline xmlns:a="http://schemas.openxmlformats.org/drawingml/2006/main" xmlns:pic="http://schemas.openxmlformats.org/drawingml/2006/picture">
            <wp:extent cx="4206240" cy="3785616"/>
            <wp:docPr id="2053" name="Picture 2053"/>
            <wp:cNvGraphicFramePr>
              <a:graphicFrameLocks noChangeAspect="1"/>
            </wp:cNvGraphicFramePr>
            <a:graphic>
              <a:graphicData uri="http://schemas.openxmlformats.org/drawingml/2006/picture">
                <pic:pic>
                  <pic:nvPicPr>
                    <pic:cNvPr id="0" name="flow.png"/>
                    <pic:cNvPicPr/>
                  </pic:nvPicPr>
                  <pic:blipFill>
                    <a:blip r:embed="rId32"/>
                    <a:stretch>
                      <a:fillRect/>
                    </a:stretch>
                  </pic:blipFill>
                  <pic:spPr>
                    <a:xfrm>
                      <a:off x="0" y="0"/>
                      <a:ext cx="4206240" cy="3785616"/>
                    </a:xfrm>
                    <a:prstGeom prst="rect"/>
                  </pic:spPr>
                </pic:pic>
              </a:graphicData>
            </a:graphic>
          </wp:inline>
        </w:drawing>
      </w:r>
    </w:p>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3</w:t>
      </w:r>
      <w:r w:rsidR="005207BC" w:rsidRPr="00BF755F">
        <w:rPr>
          <w:color w:val="auto"/>
          <w:sz w:val="24"/>
          <w:szCs w:val="24"/>
        </w:rPr>
        <w:fldChar w:fldCharType="end"/>
      </w:r>
      <w:r w:rsidRPr="00BF755F">
        <w:rPr>
          <w:color w:val="auto"/>
          <w:sz w:val="24"/>
          <w:szCs w:val="24"/>
        </w:rPr>
        <w:t xml:space="preserve">: </w:t>
      </w:r>
      <w:r>
        <w:rPr>
          <w:color w:val="auto"/>
          <w:sz w:val="24"/>
          <w:szCs w:val="24"/>
        </w:rPr>
        <w:t>FIRMWARE FLOW CHART</w:t>
      </w:r>
      <w:r w:rsidRPr="00BF755F">
        <w:rPr>
          <w:color w:val="auto"/>
          <w:sz w:val="24"/>
          <w:szCs w:val="24"/>
        </w:rPr>
        <w:t xml:space="preserve"/>
      </w:r>
    </w:p>
    <w:p>
      <w:pPr>
        <w:keepNext/>
        <w:spacing w:after="60"/>
      </w:pPr>
      <w:r>
        <w:rPr>
          <w:b/>
        </w:rPr>
        <w:t xml:space="preserve">Task structure.</w:t>
      </w:r>
      <w:r>
        <w:t xml:space="preserve"> The firmware is split into FreeRTOS tasks that exchange data through a queue:</w:t>
      </w:r>
    </w:p>
    <w:p>
      <w:pPr>
        <w:keepNext/>
        <w:spacing w:after="80" w:before="60"/>
        <w:jc w:val="center"/>
      </w:pPr>
      <w:r>
        <w:rPr>
          <w:b/>
          <w:sz w:val="20"/>
          <w:szCs w:val="20"/>
        </w:rPr>
        <w:t xml:space="preserve">Table 5: FreeRTOS tasks</w:t>
      </w:r>
    </w:p>
    <w:tbl>
      <w:tblPr>
        <w:tblStyle w:val="TableGrid"/>
        <w:tblW w:type="auto" w:w="0"/>
        <w:tblLayout w:type="fixed"/>
        <w:tblLook w:firstColumn="1" w:firstRow="1" w:lastColumn="0" w:lastRow="0" w:noHBand="0" w:noVBand="1" w:val="04A0"/>
      </w:tblPr>
      <w:tblGrid>
        <w:gridCol w:w="2362"/>
        <w:gridCol w:w="2362"/>
        <w:gridCol w:w="2362"/>
        <w:gridCol w:w="2362"/>
      </w:tblGrid>
      <w:tr>
        <w:trPr>
          <w:cantSplit/>
          <w:tblHeader/>
        </w:trPr>
        <w:tc>
          <w:tcPr>
            <w:tcW w:type="dxa" w:w="1872"/>
            <w:shd w:val="clear" w:color="auto" w:fill="D9E2F3"/>
          </w:tcPr>
          <w:p>
            <w:pPr>
              <w:spacing w:before="40" w:after="40"/>
              <w:jc w:val="left"/>
            </w:pPr>
            <w:r>
              <w:rPr>
                <w:rFonts w:ascii="Calibri" w:hAnsi="Calibri" w:cs="Calibri"/>
                <w:b/>
                <w:sz w:val="19"/>
                <w:szCs w:val="19"/>
              </w:rPr>
              <w:t xml:space="preserve">Task</w:t>
            </w:r>
          </w:p>
        </w:tc>
        <w:tc>
          <w:tcPr>
            <w:tcW w:type="dxa" w:w="1152"/>
            <w:shd w:val="clear" w:color="auto" w:fill="D9E2F3"/>
          </w:tcPr>
          <w:p>
            <w:pPr>
              <w:spacing w:before="40" w:after="40"/>
              <w:jc w:val="left"/>
            </w:pPr>
            <w:r>
              <w:rPr>
                <w:rFonts w:ascii="Calibri" w:hAnsi="Calibri" w:cs="Calibri"/>
                <w:b/>
                <w:sz w:val="19"/>
                <w:szCs w:val="19"/>
              </w:rPr>
              <w:t xml:space="preserve">Priority</w:t>
            </w:r>
          </w:p>
        </w:tc>
        <w:tc>
          <w:tcPr>
            <w:tcW w:type="dxa" w:w="1296"/>
            <w:shd w:val="clear" w:color="auto" w:fill="D9E2F3"/>
          </w:tcPr>
          <w:p>
            <w:pPr>
              <w:spacing w:before="40" w:after="40"/>
              <w:jc w:val="left"/>
            </w:pPr>
            <w:r>
              <w:rPr>
                <w:rFonts w:ascii="Calibri" w:hAnsi="Calibri" w:cs="Calibri"/>
                <w:b/>
                <w:sz w:val="19"/>
                <w:szCs w:val="19"/>
              </w:rPr>
              <w:t xml:space="preserve">Period</w:t>
            </w:r>
          </w:p>
        </w:tc>
        <w:tc>
          <w:tcPr>
            <w:tcW w:type="dxa" w:w="5040"/>
            <w:shd w:val="clear" w:color="auto" w:fill="D9E2F3"/>
          </w:tcPr>
          <w:p>
            <w:pPr>
              <w:spacing w:before="40" w:after="40"/>
              <w:jc w:val="left"/>
            </w:pPr>
            <w:r>
              <w:rPr>
                <w:rFonts w:ascii="Calibri" w:hAnsi="Calibri" w:cs="Calibri"/>
                <w:b/>
                <w:sz w:val="19"/>
                <w:szCs w:val="19"/>
              </w:rPr>
              <w:t xml:space="preserve">Function</w:t>
            </w:r>
          </w:p>
        </w:tc>
      </w:tr>
      <w:tr>
        <w:trPr>
          <w:cantSplit/>
        </w:trPr>
        <w:tc>
          <w:tcPr>
            <w:tcW w:type="dxa" w:w="1872"/>
          </w:tcPr>
          <w:p>
            <w:pPr>
              <w:spacing w:before="40" w:after="40"/>
              <w:jc w:val="left"/>
            </w:pPr>
            <w:r>
              <w:rPr>
                <w:rFonts w:ascii="Calibri" w:hAnsi="Calibri" w:cs="Calibri"/>
                <w:sz w:val="19"/>
                <w:szCs w:val="19"/>
              </w:rPr>
              <w:t xml:space="preserve">sensorTask</w:t>
            </w:r>
          </w:p>
        </w:tc>
        <w:tc>
          <w:tcPr>
            <w:tcW w:type="dxa" w:w="1152"/>
          </w:tcPr>
          <w:p>
            <w:pPr>
              <w:spacing w:before="40" w:after="40"/>
              <w:jc w:val="left"/>
            </w:pPr>
            <w:r>
              <w:rPr>
                <w:rFonts w:ascii="Calibri" w:hAnsi="Calibri" w:cs="Calibri"/>
                <w:sz w:val="19"/>
                <w:szCs w:val="19"/>
              </w:rPr>
              <w:t xml:space="preserve">2</w:t>
            </w:r>
          </w:p>
        </w:tc>
        <w:tc>
          <w:tcPr>
            <w:tcW w:type="dxa" w:w="1296"/>
          </w:tcPr>
          <w:p>
            <w:pPr>
              <w:spacing w:before="40" w:after="40"/>
              <w:jc w:val="left"/>
            </w:pPr>
            <w:r>
              <w:rPr>
                <w:rFonts w:ascii="Calibri" w:hAnsi="Calibri" w:cs="Calibri"/>
                <w:sz w:val="19"/>
                <w:szCs w:val="19"/>
              </w:rPr>
              <w:t xml:space="preserve">2 s</w:t>
            </w:r>
          </w:p>
        </w:tc>
        <w:tc>
          <w:tcPr>
            <w:tcW w:type="dxa" w:w="5040"/>
          </w:tcPr>
          <w:p>
            <w:pPr>
              <w:spacing w:before="40" w:after="40"/>
              <w:jc w:val="left"/>
            </w:pPr>
            <w:r>
              <w:rPr>
                <w:rFonts w:ascii="Calibri" w:hAnsi="Calibri" w:cs="Calibri"/>
                <w:sz w:val="19"/>
                <w:szCs w:val="19"/>
              </w:rPr>
              <w:t xml:space="preserve">Read and average sensors, push a reading struct to the queue</w:t>
            </w:r>
          </w:p>
        </w:tc>
      </w:tr>
      <w:tr>
        <w:trPr>
          <w:cantSplit/>
        </w:trPr>
        <w:tc>
          <w:tcPr>
            <w:tcW w:type="dxa" w:w="1872"/>
          </w:tcPr>
          <w:p>
            <w:pPr>
              <w:spacing w:before="40" w:after="40"/>
              <w:jc w:val="left"/>
            </w:pPr>
            <w:r>
              <w:rPr>
                <w:rFonts w:ascii="Calibri" w:hAnsi="Calibri" w:cs="Calibri"/>
                <w:sz w:val="19"/>
                <w:szCs w:val="19"/>
              </w:rPr>
              <w:t xml:space="preserve">alertTask</w:t>
            </w:r>
          </w:p>
        </w:tc>
        <w:tc>
          <w:tcPr>
            <w:tcW w:type="dxa" w:w="1152"/>
          </w:tcPr>
          <w:p>
            <w:pPr>
              <w:spacing w:before="40" w:after="40"/>
              <w:jc w:val="left"/>
            </w:pPr>
            <w:r>
              <w:rPr>
                <w:rFonts w:ascii="Calibri" w:hAnsi="Calibri" w:cs="Calibri"/>
                <w:sz w:val="19"/>
                <w:szCs w:val="19"/>
              </w:rPr>
              <w:t xml:space="preserve">3</w:t>
            </w:r>
          </w:p>
        </w:tc>
        <w:tc>
          <w:tcPr>
            <w:tcW w:type="dxa" w:w="1296"/>
          </w:tcPr>
          <w:p>
            <w:pPr>
              <w:spacing w:before="40" w:after="40"/>
              <w:jc w:val="left"/>
            </w:pPr>
            <w:r>
              <w:rPr>
                <w:rFonts w:ascii="Calibri" w:hAnsi="Calibri" w:cs="Calibri"/>
                <w:sz w:val="19"/>
                <w:szCs w:val="19"/>
              </w:rPr>
              <w:t xml:space="preserve">Event</w:t>
            </w:r>
          </w:p>
        </w:tc>
        <w:tc>
          <w:tcPr>
            <w:tcW w:type="dxa" w:w="5040"/>
          </w:tcPr>
          <w:p>
            <w:pPr>
              <w:spacing w:before="40" w:after="40"/>
              <w:jc w:val="left"/>
            </w:pPr>
            <w:r>
              <w:rPr>
                <w:rFonts w:ascii="Calibri" w:hAnsi="Calibri" w:cs="Calibri"/>
                <w:sz w:val="19"/>
                <w:szCs w:val="19"/>
              </w:rPr>
              <w:t xml:space="preserve">Compare values with thresholds; drive buzzer and LED</w:t>
            </w:r>
          </w:p>
        </w:tc>
      </w:tr>
      <w:tr>
        <w:trPr>
          <w:cantSplit/>
        </w:trPr>
        <w:tc>
          <w:tcPr>
            <w:tcW w:type="dxa" w:w="1872"/>
          </w:tcPr>
          <w:p>
            <w:pPr>
              <w:spacing w:before="40" w:after="40"/>
              <w:jc w:val="left"/>
            </w:pPr>
            <w:r>
              <w:rPr>
                <w:rFonts w:ascii="Calibri" w:hAnsi="Calibri" w:cs="Calibri"/>
                <w:sz w:val="19"/>
                <w:szCs w:val="19"/>
              </w:rPr>
              <w:t xml:space="preserve">displayTask</w:t>
            </w:r>
          </w:p>
        </w:tc>
        <w:tc>
          <w:tcPr>
            <w:tcW w:type="dxa" w:w="1152"/>
          </w:tcPr>
          <w:p>
            <w:pPr>
              <w:spacing w:before="40" w:after="40"/>
              <w:jc w:val="left"/>
            </w:pPr>
            <w:r>
              <w:rPr>
                <w:rFonts w:ascii="Calibri" w:hAnsi="Calibri" w:cs="Calibri"/>
                <w:sz w:val="19"/>
                <w:szCs w:val="19"/>
              </w:rPr>
              <w:t xml:space="preserve">1</w:t>
            </w:r>
          </w:p>
        </w:tc>
        <w:tc>
          <w:tcPr>
            <w:tcW w:type="dxa" w:w="1296"/>
          </w:tcPr>
          <w:p>
            <w:pPr>
              <w:spacing w:before="40" w:after="40"/>
              <w:jc w:val="left"/>
            </w:pPr>
            <w:r>
              <w:rPr>
                <w:rFonts w:ascii="Calibri" w:hAnsi="Calibri" w:cs="Calibri"/>
                <w:sz w:val="19"/>
                <w:szCs w:val="19"/>
              </w:rPr>
              <w:t xml:space="preserve">1 s</w:t>
            </w:r>
          </w:p>
        </w:tc>
        <w:tc>
          <w:tcPr>
            <w:tcW w:type="dxa" w:w="5040"/>
          </w:tcPr>
          <w:p>
            <w:pPr>
              <w:spacing w:before="40" w:after="40"/>
              <w:jc w:val="left"/>
            </w:pPr>
            <w:r>
              <w:rPr>
                <w:rFonts w:ascii="Calibri" w:hAnsi="Calibri" w:cs="Calibri"/>
                <w:sz w:val="19"/>
                <w:szCs w:val="19"/>
              </w:rPr>
              <w:t xml:space="preserve">Refresh OLED with the latest reading</w:t>
            </w:r>
          </w:p>
        </w:tc>
      </w:tr>
      <w:tr>
        <w:trPr>
          <w:cantSplit/>
        </w:trPr>
        <w:tc>
          <w:tcPr>
            <w:tcW w:type="dxa" w:w="1872"/>
          </w:tcPr>
          <w:p>
            <w:pPr>
              <w:spacing w:before="40" w:after="40"/>
              <w:jc w:val="left"/>
            </w:pPr>
            <w:r>
              <w:rPr>
                <w:rFonts w:ascii="Calibri" w:hAnsi="Calibri" w:cs="Calibri"/>
                <w:sz w:val="19"/>
                <w:szCs w:val="19"/>
              </w:rPr>
              <w:t xml:space="preserve">mqttTask</w:t>
            </w:r>
          </w:p>
        </w:tc>
        <w:tc>
          <w:tcPr>
            <w:tcW w:type="dxa" w:w="1152"/>
          </w:tcPr>
          <w:p>
            <w:pPr>
              <w:spacing w:before="40" w:after="40"/>
              <w:jc w:val="left"/>
            </w:pPr>
            <w:r>
              <w:rPr>
                <w:rFonts w:ascii="Calibri" w:hAnsi="Calibri" w:cs="Calibri"/>
                <w:sz w:val="19"/>
                <w:szCs w:val="19"/>
              </w:rPr>
              <w:t xml:space="preserve">2</w:t>
            </w:r>
          </w:p>
        </w:tc>
        <w:tc>
          <w:tcPr>
            <w:tcW w:type="dxa" w:w="1296"/>
          </w:tcPr>
          <w:p>
            <w:pPr>
              <w:spacing w:before="40" w:after="40"/>
              <w:jc w:val="left"/>
            </w:pPr>
            <w:r>
              <w:rPr>
                <w:rFonts w:ascii="Calibri" w:hAnsi="Calibri" w:cs="Calibri"/>
                <w:sz w:val="19"/>
                <w:szCs w:val="19"/>
              </w:rPr>
              <w:t xml:space="preserve">5 s</w:t>
            </w:r>
          </w:p>
        </w:tc>
        <w:tc>
          <w:tcPr>
            <w:tcW w:type="dxa" w:w="5040"/>
          </w:tcPr>
          <w:p>
            <w:pPr>
              <w:spacing w:before="40" w:after="40"/>
              <w:jc w:val="left"/>
            </w:pPr>
            <w:r>
              <w:rPr>
                <w:rFonts w:ascii="Calibri" w:hAnsi="Calibri" w:cs="Calibri"/>
                <w:sz w:val="19"/>
                <w:szCs w:val="19"/>
              </w:rPr>
              <w:t xml:space="preserve">Build the JSON payload, publish, handle reconnection</w:t>
            </w:r>
          </w:p>
        </w:tc>
      </w:tr>
    </w:tbl>
    <w:p>
      <w:pPr>
        <w:spacing w:after="60"/>
      </w:pPr>
    </w:p>
    <w:p>
      <w:pPr>
        <w:spacing w:after="140" w:before="60"/>
      </w:pPr>
      <w:r>
        <w:rPr>
          <w:b/>
        </w:rPr>
        <w:t xml:space="preserve">State machine.</w:t>
      </w:r>
      <w:r>
        <w:t xml:space="preserve"> The device moves through INIT → WIFI_CONNECTING → MQTT_CONNECTING → RUNNING. A threshold violation sets the ALERT flag while remaining in RUNNING; a lost connection moves it to RECONNECTING and back to RUNNING once the link is restored.</w:t>
      </w:r>
    </w:p>
    <w:p>
      <w:pPr>
        <w:spacing w:after="140"/>
      </w:pPr>
      <w:r>
        <w:rPr>
          <w:b/>
        </w:rPr>
        <w:t xml:space="preserve">Memory and buffer management.</w:t>
      </w:r>
      <w:r>
        <w:t xml:space="preserve"> Readings are held in a fixed-size structure passed through a queue of five items, so no dynamic allocation happens in the main loop. The JSON payload is built in a static 256-byte buffer using snprintf. While offline, up to 50 readings are kept in a circular RAM buffer (oldest overwritten) and sent when the connection returns.</w:t>
      </w:r>
    </w:p>
    <w:p>
      <w:pPr>
        <w:keepNext/>
        <w:spacing w:after="40"/>
      </w:pPr>
      <w:r>
        <w:rPr>
          <w:b/>
        </w:rPr>
        <w:t xml:space="preserve">Sample MQTT payload:</w:t>
      </w:r>
    </w:p>
    <w:p>
      <w:pPr>
        <w:shd w:val="clear" w:color="auto" w:fill="F2F2F2"/>
        <w:spacing w:after="120"/>
      </w:pPr>
      <w:r>
        <w:rPr>
          <w:rFonts w:ascii="Consolas" w:hAnsi="Consolas" w:cs="Consolas"/>
          <w:sz w:val="18"/>
          <w:szCs w:val="18"/>
        </w:rPr>
        <w:t xml:space="preserve">{"device":"esp32-env-01","temp_c":28.4,"hum_pct":61.2,"press_hpa":1008.6,"aq_ppm":412,"light_pct":73,"alert":0}</w:t>
      </w:r>
    </w:p>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9" w:name="_Toc139702819"/>
      <w:r>
        <w:lastRenderedPageBreak/>
        <w:t xml:space="preserve">Performance </w:t>
      </w:r>
      <w:r w:rsidR="00051E20">
        <w:t>Test</w:t>
      </w:r>
      <w:bookmarkEnd w:id="19"/>
    </w:p>
    <w:p w14:paraId="76836F38" w14:textId="62866254" w:rsidR="009413B0" w:rsidRDefault="009413B0" w:rsidP="009413B0"/>
    <w:p w14:paraId="587718AA" w14:textId="2E9DE53F" w:rsidR="009413B0" w:rsidRDefault="009413B0" w:rsidP="009413B0">
      <w:r>
        <w:t xml:space="preserve">Performance testing shows whether the system works reliably under real operating conditions, not only on the bench. Before testing I identified the main constraints of the design and how each was handled.</w:t>
      </w:r>
    </w:p>
    <w:p>
      <w:pPr>
        <w:keepNext/>
        <w:spacing w:after="80" w:before="60"/>
        <w:jc w:val="center"/>
      </w:pPr>
      <w:r>
        <w:rPr>
          <w:b/>
          <w:sz w:val="20"/>
          <w:szCs w:val="20"/>
        </w:rPr>
        <w:t xml:space="preserve">Table 6: Constraints and how they were handled</w:t>
      </w:r>
    </w:p>
    <w:tbl>
      <w:tblPr>
        <w:tblStyle w:val="TableGrid"/>
        <w:tblW w:type="auto" w:w="0"/>
        <w:tblLayout w:type="fixed"/>
        <w:tblLook w:firstColumn="1" w:firstRow="1" w:lastColumn="0" w:lastRow="0" w:noHBand="0" w:noVBand="1" w:val="04A0"/>
      </w:tblPr>
      <w:tblGrid>
        <w:gridCol w:w="3150"/>
        <w:gridCol w:w="3150"/>
        <w:gridCol w:w="3150"/>
      </w:tblGrid>
      <w:tr>
        <w:trPr>
          <w:cantSplit/>
          <w:tblHeader/>
        </w:trPr>
        <w:tc>
          <w:tcPr>
            <w:tcW w:type="dxa" w:w="1872"/>
            <w:shd w:val="clear" w:color="auto" w:fill="D9E2F3"/>
          </w:tcPr>
          <w:p>
            <w:pPr>
              <w:spacing w:before="40" w:after="40"/>
              <w:jc w:val="left"/>
            </w:pPr>
            <w:r>
              <w:rPr>
                <w:rFonts w:ascii="Calibri" w:hAnsi="Calibri" w:cs="Calibri"/>
                <w:b/>
                <w:sz w:val="19"/>
                <w:szCs w:val="19"/>
              </w:rPr>
              <w:t xml:space="preserve">Constraint</w:t>
            </w:r>
          </w:p>
        </w:tc>
        <w:tc>
          <w:tcPr>
            <w:tcW w:type="dxa" w:w="3456"/>
            <w:shd w:val="clear" w:color="auto" w:fill="D9E2F3"/>
          </w:tcPr>
          <w:p>
            <w:pPr>
              <w:spacing w:before="40" w:after="40"/>
              <w:jc w:val="left"/>
            </w:pPr>
            <w:r>
              <w:rPr>
                <w:rFonts w:ascii="Calibri" w:hAnsi="Calibri" w:cs="Calibri"/>
                <w:b/>
                <w:sz w:val="19"/>
                <w:szCs w:val="19"/>
              </w:rPr>
              <w:t xml:space="preserve">Why it matters</w:t>
            </w:r>
          </w:p>
        </w:tc>
        <w:tc>
          <w:tcPr>
            <w:tcW w:type="dxa" w:w="4032"/>
            <w:shd w:val="clear" w:color="auto" w:fill="D9E2F3"/>
          </w:tcPr>
          <w:p>
            <w:pPr>
              <w:spacing w:before="40" w:after="40"/>
              <w:jc w:val="left"/>
            </w:pPr>
            <w:r>
              <w:rPr>
                <w:rFonts w:ascii="Calibri" w:hAnsi="Calibri" w:cs="Calibri"/>
                <w:b/>
                <w:sz w:val="19"/>
                <w:szCs w:val="19"/>
              </w:rPr>
              <w:t xml:space="preserve">How it was handled in the design</w:t>
            </w:r>
          </w:p>
        </w:tc>
      </w:tr>
      <w:tr>
        <w:trPr>
          <w:cantSplit/>
        </w:trPr>
        <w:tc>
          <w:tcPr>
            <w:tcW w:type="dxa" w:w="1872"/>
          </w:tcPr>
          <w:p>
            <w:pPr>
              <w:spacing w:before="40" w:after="40"/>
              <w:jc w:val="left"/>
            </w:pPr>
            <w:r>
              <w:rPr>
                <w:rFonts w:ascii="Calibri" w:hAnsi="Calibri" w:cs="Calibri"/>
                <w:sz w:val="19"/>
                <w:szCs w:val="19"/>
              </w:rPr>
              <w:t xml:space="preserve">Memory</w:t>
            </w:r>
          </w:p>
        </w:tc>
        <w:tc>
          <w:tcPr>
            <w:tcW w:type="dxa" w:w="3456"/>
          </w:tcPr>
          <w:p>
            <w:pPr>
              <w:spacing w:before="40" w:after="40"/>
              <w:jc w:val="left"/>
            </w:pPr>
            <w:r>
              <w:rPr>
                <w:rFonts w:ascii="Calibri" w:hAnsi="Calibri" w:cs="Calibri"/>
                <w:sz w:val="19"/>
                <w:szCs w:val="19"/>
              </w:rPr>
              <w:t xml:space="preserve">ESP32 has about 320 KB usable RAM and 4 MB flash</w:t>
            </w:r>
          </w:p>
        </w:tc>
        <w:tc>
          <w:tcPr>
            <w:tcW w:type="dxa" w:w="4032"/>
          </w:tcPr>
          <w:p>
            <w:pPr>
              <w:spacing w:before="40" w:after="40"/>
              <w:jc w:val="left"/>
            </w:pPr>
            <w:r>
              <w:rPr>
                <w:rFonts w:ascii="Calibri" w:hAnsi="Calibri" w:cs="Calibri"/>
                <w:sz w:val="19"/>
                <w:szCs w:val="19"/>
              </w:rPr>
              <w:t xml:space="preserve">Static buffers, fixed-size queue, no dynamic allocation in the loop, minimal libraries</w:t>
            </w:r>
          </w:p>
        </w:tc>
      </w:tr>
      <w:tr>
        <w:trPr>
          <w:cantSplit/>
        </w:trPr>
        <w:tc>
          <w:tcPr>
            <w:tcW w:type="dxa" w:w="1872"/>
          </w:tcPr>
          <w:p>
            <w:pPr>
              <w:spacing w:before="40" w:after="40"/>
              <w:jc w:val="left"/>
            </w:pPr>
            <w:r>
              <w:rPr>
                <w:rFonts w:ascii="Calibri" w:hAnsi="Calibri" w:cs="Calibri"/>
                <w:sz w:val="19"/>
                <w:szCs w:val="19"/>
              </w:rPr>
              <w:t xml:space="preserve">Speed / timing</w:t>
            </w:r>
          </w:p>
        </w:tc>
        <w:tc>
          <w:tcPr>
            <w:tcW w:type="dxa" w:w="3456"/>
          </w:tcPr>
          <w:p>
            <w:pPr>
              <w:spacing w:before="40" w:after="40"/>
              <w:jc w:val="left"/>
            </w:pPr>
            <w:r>
              <w:rPr>
                <w:rFonts w:ascii="Calibri" w:hAnsi="Calibri" w:cs="Calibri"/>
                <w:sz w:val="19"/>
                <w:szCs w:val="19"/>
              </w:rPr>
              <w:t xml:space="preserve">DHT22 needs at least 2 s between reads; MQTT needs regular keep-alive</w:t>
            </w:r>
          </w:p>
        </w:tc>
        <w:tc>
          <w:tcPr>
            <w:tcW w:type="dxa" w:w="4032"/>
          </w:tcPr>
          <w:p>
            <w:pPr>
              <w:spacing w:before="40" w:after="40"/>
              <w:jc w:val="left"/>
            </w:pPr>
            <w:r>
              <w:rPr>
                <w:rFonts w:ascii="Calibri" w:hAnsi="Calibri" w:cs="Calibri"/>
                <w:sz w:val="19"/>
                <w:szCs w:val="19"/>
              </w:rPr>
              <w:t xml:space="preserve">Separate FreeRTOS tasks: sensing every 2 s, publishing every 5 s</w:t>
            </w:r>
          </w:p>
        </w:tc>
      </w:tr>
      <w:tr>
        <w:trPr>
          <w:cantSplit/>
        </w:trPr>
        <w:tc>
          <w:tcPr>
            <w:tcW w:type="dxa" w:w="1872"/>
          </w:tcPr>
          <w:p>
            <w:pPr>
              <w:spacing w:before="40" w:after="40"/>
              <w:jc w:val="left"/>
            </w:pPr>
            <w:r>
              <w:rPr>
                <w:rFonts w:ascii="Calibri" w:hAnsi="Calibri" w:cs="Calibri"/>
                <w:sz w:val="19"/>
                <w:szCs w:val="19"/>
              </w:rPr>
              <w:t xml:space="preserve">Accuracy</w:t>
            </w:r>
          </w:p>
        </w:tc>
        <w:tc>
          <w:tcPr>
            <w:tcW w:type="dxa" w:w="3456"/>
          </w:tcPr>
          <w:p>
            <w:pPr>
              <w:spacing w:before="40" w:after="40"/>
              <w:jc w:val="left"/>
            </w:pPr>
            <w:r>
              <w:rPr>
                <w:rFonts w:ascii="Calibri" w:hAnsi="Calibri" w:cs="Calibri"/>
                <w:sz w:val="19"/>
                <w:szCs w:val="19"/>
              </w:rPr>
              <w:t xml:space="preserve">Sensor tolerance and ADC noise</w:t>
            </w:r>
          </w:p>
        </w:tc>
        <w:tc>
          <w:tcPr>
            <w:tcW w:type="dxa" w:w="4032"/>
          </w:tcPr>
          <w:p>
            <w:pPr>
              <w:spacing w:before="40" w:after="40"/>
              <w:jc w:val="left"/>
            </w:pPr>
            <w:r>
              <w:rPr>
                <w:rFonts w:ascii="Calibri" w:hAnsi="Calibri" w:cs="Calibri"/>
                <w:sz w:val="19"/>
                <w:szCs w:val="19"/>
              </w:rPr>
              <w:t xml:space="preserve">10-sample averaging, ADC1 only, MQ-135 pre-heat and calibration in clean air</w:t>
            </w:r>
          </w:p>
        </w:tc>
      </w:tr>
      <w:tr>
        <w:trPr>
          <w:cantSplit/>
        </w:trPr>
        <w:tc>
          <w:tcPr>
            <w:tcW w:type="dxa" w:w="1872"/>
          </w:tcPr>
          <w:p>
            <w:pPr>
              <w:spacing w:before="40" w:after="40"/>
              <w:jc w:val="left"/>
            </w:pPr>
            <w:r>
              <w:rPr>
                <w:rFonts w:ascii="Calibri" w:hAnsi="Calibri" w:cs="Calibri"/>
                <w:sz w:val="19"/>
                <w:szCs w:val="19"/>
              </w:rPr>
              <w:t xml:space="preserve">Power consumption</w:t>
            </w:r>
          </w:p>
        </w:tc>
        <w:tc>
          <w:tcPr>
            <w:tcW w:type="dxa" w:w="3456"/>
          </w:tcPr>
          <w:p>
            <w:pPr>
              <w:spacing w:before="40" w:after="40"/>
              <w:jc w:val="left"/>
            </w:pPr>
            <w:r>
              <w:rPr>
                <w:rFonts w:ascii="Calibri" w:hAnsi="Calibri" w:cs="Calibri"/>
                <w:sz w:val="19"/>
                <w:szCs w:val="19"/>
              </w:rPr>
              <w:t xml:space="preserve">Wi-Fi transmission causes current peaks of about 240 mA</w:t>
            </w:r>
          </w:p>
        </w:tc>
        <w:tc>
          <w:tcPr>
            <w:tcW w:type="dxa" w:w="4032"/>
          </w:tcPr>
          <w:p>
            <w:pPr>
              <w:spacing w:before="40" w:after="40"/>
              <w:jc w:val="left"/>
            </w:pPr>
            <w:r>
              <w:rPr>
                <w:rFonts w:ascii="Calibri" w:hAnsi="Calibri" w:cs="Calibri"/>
                <w:sz w:val="19"/>
                <w:szCs w:val="19"/>
              </w:rPr>
              <w:t xml:space="preserve">1 A supply, 470 µF capacitor near the ESP32, modem sleep between transmissions</w:t>
            </w:r>
          </w:p>
        </w:tc>
      </w:tr>
      <w:tr>
        <w:trPr>
          <w:cantSplit/>
        </w:trPr>
        <w:tc>
          <w:tcPr>
            <w:tcW w:type="dxa" w:w="1872"/>
          </w:tcPr>
          <w:p>
            <w:pPr>
              <w:spacing w:before="40" w:after="40"/>
              <w:jc w:val="left"/>
            </w:pPr>
            <w:r>
              <w:rPr>
                <w:rFonts w:ascii="Calibri" w:hAnsi="Calibri" w:cs="Calibri"/>
                <w:sz w:val="19"/>
                <w:szCs w:val="19"/>
              </w:rPr>
              <w:t xml:space="preserve">Connectivity</w:t>
            </w:r>
          </w:p>
        </w:tc>
        <w:tc>
          <w:tcPr>
            <w:tcW w:type="dxa" w:w="3456"/>
          </w:tcPr>
          <w:p>
            <w:pPr>
              <w:spacing w:before="40" w:after="40"/>
              <w:jc w:val="left"/>
            </w:pPr>
            <w:r>
              <w:rPr>
                <w:rFonts w:ascii="Calibri" w:hAnsi="Calibri" w:cs="Calibri"/>
                <w:sz w:val="19"/>
                <w:szCs w:val="19"/>
              </w:rPr>
              <w:t xml:space="preserve">Wi-Fi or broker can drop at any time</w:t>
            </w:r>
          </w:p>
        </w:tc>
        <w:tc>
          <w:tcPr>
            <w:tcW w:type="dxa" w:w="4032"/>
          </w:tcPr>
          <w:p>
            <w:pPr>
              <w:spacing w:before="40" w:after="40"/>
              <w:jc w:val="left"/>
            </w:pPr>
            <w:r>
              <w:rPr>
                <w:rFonts w:ascii="Calibri" w:hAnsi="Calibri" w:cs="Calibri"/>
                <w:sz w:val="19"/>
                <w:szCs w:val="19"/>
              </w:rPr>
              <w:t xml:space="preserve">Automatic reconnection and RAM buffering of readings</w:t>
            </w:r>
          </w:p>
        </w:tc>
      </w:tr>
      <w:tr>
        <w:trPr>
          <w:cantSplit/>
        </w:trPr>
        <w:tc>
          <w:tcPr>
            <w:tcW w:type="dxa" w:w="1872"/>
          </w:tcPr>
          <w:p>
            <w:pPr>
              <w:spacing w:before="40" w:after="40"/>
              <w:jc w:val="left"/>
            </w:pPr>
            <w:r>
              <w:rPr>
                <w:rFonts w:ascii="Calibri" w:hAnsi="Calibri" w:cs="Calibri"/>
                <w:sz w:val="19"/>
                <w:szCs w:val="19"/>
              </w:rPr>
              <w:t xml:space="preserve">Durability</w:t>
            </w:r>
          </w:p>
        </w:tc>
        <w:tc>
          <w:tcPr>
            <w:tcW w:type="dxa" w:w="3456"/>
          </w:tcPr>
          <w:p>
            <w:pPr>
              <w:spacing w:before="40" w:after="40"/>
              <w:jc w:val="left"/>
            </w:pPr>
            <w:r>
              <w:rPr>
                <w:rFonts w:ascii="Calibri" w:hAnsi="Calibri" w:cs="Calibri"/>
                <w:sz w:val="19"/>
                <w:szCs w:val="19"/>
              </w:rPr>
              <w:t xml:space="preserve">Device must run unattended</w:t>
            </w:r>
          </w:p>
        </w:tc>
        <w:tc>
          <w:tcPr>
            <w:tcW w:type="dxa" w:w="4032"/>
          </w:tcPr>
          <w:p>
            <w:pPr>
              <w:spacing w:before="40" w:after="40"/>
              <w:jc w:val="left"/>
            </w:pPr>
            <w:r>
              <w:rPr>
                <w:rFonts w:ascii="Calibri" w:hAnsi="Calibri" w:cs="Calibri"/>
                <w:sz w:val="19"/>
                <w:szCs w:val="19"/>
              </w:rPr>
              <w:t xml:space="preserve">Watchdog timer; 24-hour continuous soak test</w:t>
            </w:r>
          </w:p>
        </w:tc>
      </w:tr>
    </w:tbl>
    <w:p>
      <w:pPr>
        <w:spacing w:after="60"/>
      </w:pPr>
    </w:p>
    <w:p>
      <w:pPr>
        <w:spacing w:after="140"/>
      </w:pPr>
      <w:r>
        <w:t xml:space="preserve">Some constraints could not be fully tested in the available time: battery life and operation below 0 °C or above 50 °C. The DHT22 (-40 to 80 °C) and the ESP32 module (-40 to 85 °C) are rated for these limits, but a ventilated enclosure is recommended for outdoor use, and for battery operation the firmware should use deep sleep between readings.</w:t>
      </w:r>
    </w:p>
    <w:p w14:paraId="1F97118D" w14:textId="77777777" w:rsidR="009413B0" w:rsidRDefault="009413B0" w:rsidP="009413B0"/>
    <w:p w14:paraId="38AE2917" w14:textId="645684E3" w:rsidR="00051E20" w:rsidRDefault="00051E20" w:rsidP="00051E20">
      <w:pPr>
        <w:pStyle w:val="Heading2"/>
      </w:pPr>
      <w:bookmarkStart w:id="20" w:name="_Toc139702820"/>
      <w:r>
        <w:t xml:space="preserve">Test </w:t>
      </w:r>
      <w:r w:rsidR="009362D5">
        <w:t>Plan/ Test Cases</w:t>
      </w:r>
      <w:bookmarkEnd w:id="20"/>
    </w:p>
    <w:p>
      <w:pPr>
        <w:keepNext/>
        <w:spacing w:after="80" w:before="60"/>
        <w:jc w:val="center"/>
      </w:pPr>
      <w:r>
        <w:rPr>
          <w:b/>
          <w:sz w:val="20"/>
          <w:szCs w:val="20"/>
        </w:rPr>
        <w:t xml:space="preserve">Table 7: Test cases</w:t>
      </w:r>
    </w:p>
    <w:tbl>
      <w:tblPr>
        <w:tblStyle w:val="TableGrid"/>
        <w:tblW w:type="auto" w:w="0"/>
        <w:tblLayout w:type="fixed"/>
        <w:tblLook w:firstColumn="1" w:firstRow="1" w:lastColumn="0" w:lastRow="0" w:noHBand="0" w:noVBand="1" w:val="04A0"/>
      </w:tblPr>
      <w:tblGrid>
        <w:gridCol w:w="1890"/>
        <w:gridCol w:w="1890"/>
        <w:gridCol w:w="1890"/>
        <w:gridCol w:w="1890"/>
        <w:gridCol w:w="1890"/>
      </w:tblGrid>
      <w:tr>
        <w:trPr>
          <w:cantSplit/>
          <w:tblHeader/>
        </w:trPr>
        <w:tc>
          <w:tcPr>
            <w:tcW w:type="dxa" w:w="792"/>
            <w:shd w:val="clear" w:color="auto" w:fill="D9E2F3"/>
          </w:tcPr>
          <w:p>
            <w:pPr>
              <w:spacing w:before="40" w:after="40"/>
              <w:jc w:val="left"/>
            </w:pPr>
            <w:r>
              <w:rPr>
                <w:rFonts w:ascii="Calibri" w:hAnsi="Calibri" w:cs="Calibri"/>
                <w:b/>
                <w:sz w:val="19"/>
                <w:szCs w:val="19"/>
              </w:rPr>
              <w:t xml:space="preserve">ID</w:t>
            </w:r>
          </w:p>
        </w:tc>
        <w:tc>
          <w:tcPr>
            <w:tcW w:type="dxa" w:w="1872"/>
            <w:shd w:val="clear" w:color="auto" w:fill="D9E2F3"/>
          </w:tcPr>
          <w:p>
            <w:pPr>
              <w:spacing w:before="40" w:after="40"/>
              <w:jc w:val="left"/>
            </w:pPr>
            <w:r>
              <w:rPr>
                <w:rFonts w:ascii="Calibri" w:hAnsi="Calibri" w:cs="Calibri"/>
                <w:b/>
                <w:sz w:val="19"/>
                <w:szCs w:val="19"/>
              </w:rPr>
              <w:t xml:space="preserve">Test case</w:t>
            </w:r>
          </w:p>
        </w:tc>
        <w:tc>
          <w:tcPr>
            <w:tcW w:type="dxa" w:w="2304"/>
            <w:shd w:val="clear" w:color="auto" w:fill="D9E2F3"/>
          </w:tcPr>
          <w:p>
            <w:pPr>
              <w:spacing w:before="40" w:after="40"/>
              <w:jc w:val="left"/>
            </w:pPr>
            <w:r>
              <w:rPr>
                <w:rFonts w:ascii="Calibri" w:hAnsi="Calibri" w:cs="Calibri"/>
                <w:b/>
                <w:sz w:val="19"/>
                <w:szCs w:val="19"/>
              </w:rPr>
              <w:t xml:space="preserve">Condition</w:t>
            </w:r>
          </w:p>
        </w:tc>
        <w:tc>
          <w:tcPr>
            <w:tcW w:type="dxa" w:w="3456"/>
            <w:shd w:val="clear" w:color="auto" w:fill="D9E2F3"/>
          </w:tcPr>
          <w:p>
            <w:pPr>
              <w:spacing w:before="40" w:after="40"/>
              <w:jc w:val="left"/>
            </w:pPr>
            <w:r>
              <w:rPr>
                <w:rFonts w:ascii="Calibri" w:hAnsi="Calibri" w:cs="Calibri"/>
                <w:b/>
                <w:sz w:val="19"/>
                <w:szCs w:val="19"/>
              </w:rPr>
              <w:t xml:space="preserve">Expected result</w:t>
            </w:r>
          </w:p>
        </w:tc>
        <w:tc>
          <w:tcPr>
            <w:tcW w:type="dxa" w:w="936"/>
            <w:shd w:val="clear" w:color="auto" w:fill="D9E2F3"/>
          </w:tcPr>
          <w:p>
            <w:pPr>
              <w:spacing w:before="40" w:after="40"/>
              <w:jc w:val="left"/>
            </w:pPr>
            <w:r>
              <w:rPr>
                <w:rFonts w:ascii="Calibri" w:hAnsi="Calibri" w:cs="Calibri"/>
                <w:b/>
                <w:sz w:val="19"/>
                <w:szCs w:val="19"/>
              </w:rPr>
              <w:t xml:space="preserve">Status</w:t>
            </w:r>
          </w:p>
        </w:tc>
      </w:tr>
      <w:tr>
        <w:trPr>
          <w:cantSplit/>
        </w:trPr>
        <w:tc>
          <w:tcPr>
            <w:tcW w:type="dxa" w:w="792"/>
          </w:tcPr>
          <w:p>
            <w:pPr>
              <w:spacing w:before="40" w:after="40"/>
              <w:jc w:val="left"/>
            </w:pPr>
            <w:r>
              <w:rPr>
                <w:rFonts w:ascii="Calibri" w:hAnsi="Calibri" w:cs="Calibri"/>
                <w:sz w:val="19"/>
                <w:szCs w:val="19"/>
              </w:rPr>
              <w:t xml:space="preserve">TC01</w:t>
            </w:r>
          </w:p>
        </w:tc>
        <w:tc>
          <w:tcPr>
            <w:tcW w:type="dxa" w:w="1872"/>
          </w:tcPr>
          <w:p>
            <w:pPr>
              <w:spacing w:before="40" w:after="40"/>
              <w:jc w:val="left"/>
            </w:pPr>
            <w:r>
              <w:rPr>
                <w:rFonts w:ascii="Calibri" w:hAnsi="Calibri" w:cs="Calibri"/>
                <w:sz w:val="19"/>
                <w:szCs w:val="19"/>
              </w:rPr>
              <w:t xml:space="preserve">Sensor reading</w:t>
            </w:r>
          </w:p>
        </w:tc>
        <w:tc>
          <w:tcPr>
            <w:tcW w:type="dxa" w:w="2304"/>
          </w:tcPr>
          <w:p>
            <w:pPr>
              <w:spacing w:before="40" w:after="40"/>
              <w:jc w:val="left"/>
            </w:pPr>
            <w:r>
              <w:rPr>
                <w:rFonts w:ascii="Calibri" w:hAnsi="Calibri" w:cs="Calibri"/>
                <w:sz w:val="19"/>
                <w:szCs w:val="19"/>
              </w:rPr>
              <w:t xml:space="preserve">Normal room conditions</w:t>
            </w:r>
          </w:p>
        </w:tc>
        <w:tc>
          <w:tcPr>
            <w:tcW w:type="dxa" w:w="3456"/>
          </w:tcPr>
          <w:p>
            <w:pPr>
              <w:spacing w:before="40" w:after="40"/>
              <w:jc w:val="left"/>
            </w:pPr>
            <w:r>
              <w:rPr>
                <w:rFonts w:ascii="Calibri" w:hAnsi="Calibri" w:cs="Calibri"/>
                <w:sz w:val="19"/>
                <w:szCs w:val="19"/>
              </w:rPr>
              <w:t xml:space="preserve">All five values valid and stable</w:t>
            </w:r>
          </w:p>
        </w:tc>
        <w:tc>
          <w:tcPr>
            <w:tcW w:type="dxa" w:w="936"/>
          </w:tcPr>
          <w:p>
            <w:pPr>
              <w:spacing w:before="40" w:after="40"/>
              <w:jc w:val="left"/>
            </w:pPr>
            <w:r>
              <w:rPr>
                <w:rFonts w:ascii="Calibri" w:hAnsi="Calibri" w:cs="Calibri"/>
                <w:sz w:val="19"/>
                <w:szCs w:val="19"/>
              </w:rPr>
              <w:t xml:space="preserve">Pass</w:t>
            </w:r>
          </w:p>
        </w:tc>
      </w:tr>
      <w:tr>
        <w:trPr>
          <w:cantSplit/>
        </w:trPr>
        <w:tc>
          <w:tcPr>
            <w:tcW w:type="dxa" w:w="792"/>
          </w:tcPr>
          <w:p>
            <w:pPr>
              <w:spacing w:before="40" w:after="40"/>
              <w:jc w:val="left"/>
            </w:pPr>
            <w:r>
              <w:rPr>
                <w:rFonts w:ascii="Calibri" w:hAnsi="Calibri" w:cs="Calibri"/>
                <w:sz w:val="19"/>
                <w:szCs w:val="19"/>
              </w:rPr>
              <w:t xml:space="preserve">TC02</w:t>
            </w:r>
          </w:p>
        </w:tc>
        <w:tc>
          <w:tcPr>
            <w:tcW w:type="dxa" w:w="1872"/>
          </w:tcPr>
          <w:p>
            <w:pPr>
              <w:spacing w:before="40" w:after="40"/>
              <w:jc w:val="left"/>
            </w:pPr>
            <w:r>
              <w:rPr>
                <w:rFonts w:ascii="Calibri" w:hAnsi="Calibri" w:cs="Calibri"/>
                <w:sz w:val="19"/>
                <w:szCs w:val="19"/>
              </w:rPr>
              <w:t xml:space="preserve">OLED display</w:t>
            </w:r>
          </w:p>
        </w:tc>
        <w:tc>
          <w:tcPr>
            <w:tcW w:type="dxa" w:w="2304"/>
          </w:tcPr>
          <w:p>
            <w:pPr>
              <w:spacing w:before="40" w:after="40"/>
              <w:jc w:val="left"/>
            </w:pPr>
            <w:r>
              <w:rPr>
                <w:rFonts w:ascii="Calibri" w:hAnsi="Calibri" w:cs="Calibri"/>
                <w:sz w:val="19"/>
                <w:szCs w:val="19"/>
              </w:rPr>
              <w:t xml:space="preserve">Power on</w:t>
            </w:r>
          </w:p>
        </w:tc>
        <w:tc>
          <w:tcPr>
            <w:tcW w:type="dxa" w:w="3456"/>
          </w:tcPr>
          <w:p>
            <w:pPr>
              <w:spacing w:before="40" w:after="40"/>
              <w:jc w:val="left"/>
            </w:pPr>
            <w:r>
              <w:rPr>
                <w:rFonts w:ascii="Calibri" w:hAnsi="Calibri" w:cs="Calibri"/>
                <w:sz w:val="19"/>
                <w:szCs w:val="19"/>
              </w:rPr>
              <w:t xml:space="preserve">Live values refresh every second</w:t>
            </w:r>
          </w:p>
        </w:tc>
        <w:tc>
          <w:tcPr>
            <w:tcW w:type="dxa" w:w="936"/>
          </w:tcPr>
          <w:p>
            <w:pPr>
              <w:spacing w:before="40" w:after="40"/>
              <w:jc w:val="left"/>
            </w:pPr>
            <w:r>
              <w:rPr>
                <w:rFonts w:ascii="Calibri" w:hAnsi="Calibri" w:cs="Calibri"/>
                <w:sz w:val="19"/>
                <w:szCs w:val="19"/>
              </w:rPr>
              <w:t xml:space="preserve">Pass</w:t>
            </w:r>
          </w:p>
        </w:tc>
      </w:tr>
      <w:tr>
        <w:trPr>
          <w:cantSplit/>
        </w:trPr>
        <w:tc>
          <w:tcPr>
            <w:tcW w:type="dxa" w:w="792"/>
          </w:tcPr>
          <w:p>
            <w:pPr>
              <w:spacing w:before="40" w:after="40"/>
              <w:jc w:val="left"/>
            </w:pPr>
            <w:r>
              <w:rPr>
                <w:rFonts w:ascii="Calibri" w:hAnsi="Calibri" w:cs="Calibri"/>
                <w:sz w:val="19"/>
                <w:szCs w:val="19"/>
              </w:rPr>
              <w:t xml:space="preserve">TC03</w:t>
            </w:r>
          </w:p>
        </w:tc>
        <w:tc>
          <w:tcPr>
            <w:tcW w:type="dxa" w:w="1872"/>
          </w:tcPr>
          <w:p>
            <w:pPr>
              <w:spacing w:before="40" w:after="40"/>
              <w:jc w:val="left"/>
            </w:pPr>
            <w:r>
              <w:rPr>
                <w:rFonts w:ascii="Calibri" w:hAnsi="Calibri" w:cs="Calibri"/>
                <w:sz w:val="19"/>
                <w:szCs w:val="19"/>
              </w:rPr>
              <w:t xml:space="preserve">Wi-Fi connection</w:t>
            </w:r>
          </w:p>
        </w:tc>
        <w:tc>
          <w:tcPr>
            <w:tcW w:type="dxa" w:w="2304"/>
          </w:tcPr>
          <w:p>
            <w:pPr>
              <w:spacing w:before="40" w:after="40"/>
              <w:jc w:val="left"/>
            </w:pPr>
            <w:r>
              <w:rPr>
                <w:rFonts w:ascii="Calibri" w:hAnsi="Calibri" w:cs="Calibri"/>
                <w:sz w:val="19"/>
                <w:szCs w:val="19"/>
              </w:rPr>
              <w:t xml:space="preserve">Router in range</w:t>
            </w:r>
          </w:p>
        </w:tc>
        <w:tc>
          <w:tcPr>
            <w:tcW w:type="dxa" w:w="3456"/>
          </w:tcPr>
          <w:p>
            <w:pPr>
              <w:spacing w:before="40" w:after="40"/>
              <w:jc w:val="left"/>
            </w:pPr>
            <w:r>
              <w:rPr>
                <w:rFonts w:ascii="Calibri" w:hAnsi="Calibri" w:cs="Calibri"/>
                <w:sz w:val="19"/>
                <w:szCs w:val="19"/>
              </w:rPr>
              <w:t xml:space="preserve">Connected within 10 s</w:t>
            </w:r>
          </w:p>
        </w:tc>
        <w:tc>
          <w:tcPr>
            <w:tcW w:type="dxa" w:w="936"/>
          </w:tcPr>
          <w:p>
            <w:pPr>
              <w:spacing w:before="40" w:after="40"/>
              <w:jc w:val="left"/>
            </w:pPr>
            <w:r>
              <w:rPr>
                <w:rFonts w:ascii="Calibri" w:hAnsi="Calibri" w:cs="Calibri"/>
                <w:sz w:val="19"/>
                <w:szCs w:val="19"/>
              </w:rPr>
              <w:t xml:space="preserve">Pass</w:t>
            </w:r>
          </w:p>
        </w:tc>
      </w:tr>
      <w:tr>
        <w:trPr>
          <w:cantSplit/>
        </w:trPr>
        <w:tc>
          <w:tcPr>
            <w:tcW w:type="dxa" w:w="792"/>
          </w:tcPr>
          <w:p>
            <w:pPr>
              <w:spacing w:before="40" w:after="40"/>
              <w:jc w:val="left"/>
            </w:pPr>
            <w:r>
              <w:rPr>
                <w:rFonts w:ascii="Calibri" w:hAnsi="Calibri" w:cs="Calibri"/>
                <w:sz w:val="19"/>
                <w:szCs w:val="19"/>
              </w:rPr>
              <w:t xml:space="preserve">TC04</w:t>
            </w:r>
          </w:p>
        </w:tc>
        <w:tc>
          <w:tcPr>
            <w:tcW w:type="dxa" w:w="1872"/>
          </w:tcPr>
          <w:p>
            <w:pPr>
              <w:spacing w:before="40" w:after="40"/>
              <w:jc w:val="left"/>
            </w:pPr>
            <w:r>
              <w:rPr>
                <w:rFonts w:ascii="Calibri" w:hAnsi="Calibri" w:cs="Calibri"/>
                <w:sz w:val="19"/>
                <w:szCs w:val="19"/>
              </w:rPr>
              <w:t xml:space="preserve">MQTT publish</w:t>
            </w:r>
          </w:p>
        </w:tc>
        <w:tc>
          <w:tcPr>
            <w:tcW w:type="dxa" w:w="2304"/>
          </w:tcPr>
          <w:p>
            <w:pPr>
              <w:spacing w:before="40" w:after="40"/>
              <w:jc w:val="left"/>
            </w:pPr>
            <w:r>
              <w:rPr>
                <w:rFonts w:ascii="Calibri" w:hAnsi="Calibri" w:cs="Calibri"/>
                <w:sz w:val="19"/>
                <w:szCs w:val="19"/>
              </w:rPr>
              <w:t xml:space="preserve">Broker online</w:t>
            </w:r>
          </w:p>
        </w:tc>
        <w:tc>
          <w:tcPr>
            <w:tcW w:type="dxa" w:w="3456"/>
          </w:tcPr>
          <w:p>
            <w:pPr>
              <w:spacing w:before="40" w:after="40"/>
              <w:jc w:val="left"/>
            </w:pPr>
            <w:r>
              <w:rPr>
                <w:rFonts w:ascii="Calibri" w:hAnsi="Calibri" w:cs="Calibri"/>
                <w:sz w:val="19"/>
                <w:szCs w:val="19"/>
              </w:rPr>
              <w:t xml:space="preserve">Message appears on dashboard in about 5 s</w:t>
            </w:r>
          </w:p>
        </w:tc>
        <w:tc>
          <w:tcPr>
            <w:tcW w:type="dxa" w:w="936"/>
          </w:tcPr>
          <w:p>
            <w:pPr>
              <w:spacing w:before="40" w:after="40"/>
              <w:jc w:val="left"/>
            </w:pPr>
            <w:r>
              <w:rPr>
                <w:rFonts w:ascii="Calibri" w:hAnsi="Calibri" w:cs="Calibri"/>
                <w:sz w:val="19"/>
                <w:szCs w:val="19"/>
              </w:rPr>
              <w:t xml:space="preserve">Pass</w:t>
            </w:r>
          </w:p>
        </w:tc>
      </w:tr>
      <w:tr>
        <w:trPr>
          <w:cantSplit/>
        </w:trPr>
        <w:tc>
          <w:tcPr>
            <w:tcW w:type="dxa" w:w="792"/>
          </w:tcPr>
          <w:p>
            <w:pPr>
              <w:spacing w:before="40" w:after="40"/>
              <w:jc w:val="left"/>
            </w:pPr>
            <w:r>
              <w:rPr>
                <w:rFonts w:ascii="Calibri" w:hAnsi="Calibri" w:cs="Calibri"/>
                <w:sz w:val="19"/>
                <w:szCs w:val="19"/>
              </w:rPr>
              <w:t xml:space="preserve">TC05</w:t>
            </w:r>
          </w:p>
        </w:tc>
        <w:tc>
          <w:tcPr>
            <w:tcW w:type="dxa" w:w="1872"/>
          </w:tcPr>
          <w:p>
            <w:pPr>
              <w:spacing w:before="40" w:after="40"/>
              <w:jc w:val="left"/>
            </w:pPr>
            <w:r>
              <w:rPr>
                <w:rFonts w:ascii="Calibri" w:hAnsi="Calibri" w:cs="Calibri"/>
                <w:sz w:val="19"/>
                <w:szCs w:val="19"/>
              </w:rPr>
              <w:t xml:space="preserve">Temperature alert</w:t>
            </w:r>
          </w:p>
        </w:tc>
        <w:tc>
          <w:tcPr>
            <w:tcW w:type="dxa" w:w="2304"/>
          </w:tcPr>
          <w:p>
            <w:pPr>
              <w:spacing w:before="40" w:after="40"/>
              <w:jc w:val="left"/>
            </w:pPr>
            <w:r>
              <w:rPr>
                <w:rFonts w:ascii="Calibri" w:hAnsi="Calibri" w:cs="Calibri"/>
                <w:sz w:val="19"/>
                <w:szCs w:val="19"/>
              </w:rPr>
              <w:t xml:space="preserve">Heat sensor above 35 °C</w:t>
            </w:r>
          </w:p>
        </w:tc>
        <w:tc>
          <w:tcPr>
            <w:tcW w:type="dxa" w:w="3456"/>
          </w:tcPr>
          <w:p>
            <w:pPr>
              <w:spacing w:before="40" w:after="40"/>
              <w:jc w:val="left"/>
            </w:pPr>
            <w:r>
              <w:rPr>
                <w:rFonts w:ascii="Calibri" w:hAnsi="Calibri" w:cs="Calibri"/>
                <w:sz w:val="19"/>
                <w:szCs w:val="19"/>
              </w:rPr>
              <w:t xml:space="preserve">Buzzer and LED on; alert flag in payload</w:t>
            </w:r>
          </w:p>
        </w:tc>
        <w:tc>
          <w:tcPr>
            <w:tcW w:type="dxa" w:w="936"/>
          </w:tcPr>
          <w:p>
            <w:pPr>
              <w:spacing w:before="40" w:after="40"/>
              <w:jc w:val="left"/>
            </w:pPr>
            <w:r>
              <w:rPr>
                <w:rFonts w:ascii="Calibri" w:hAnsi="Calibri" w:cs="Calibri"/>
                <w:sz w:val="19"/>
                <w:szCs w:val="19"/>
              </w:rPr>
              <w:t xml:space="preserve">Pass</w:t>
            </w:r>
          </w:p>
        </w:tc>
      </w:tr>
      <w:tr>
        <w:trPr>
          <w:cantSplit/>
        </w:trPr>
        <w:tc>
          <w:tcPr>
            <w:tcW w:type="dxa" w:w="792"/>
          </w:tcPr>
          <w:p>
            <w:pPr>
              <w:spacing w:before="40" w:after="40"/>
              <w:jc w:val="left"/>
            </w:pPr>
            <w:r>
              <w:rPr>
                <w:rFonts w:ascii="Calibri" w:hAnsi="Calibri" w:cs="Calibri"/>
                <w:sz w:val="19"/>
                <w:szCs w:val="19"/>
              </w:rPr>
              <w:t xml:space="preserve">TC06</w:t>
            </w:r>
          </w:p>
        </w:tc>
        <w:tc>
          <w:tcPr>
            <w:tcW w:type="dxa" w:w="1872"/>
          </w:tcPr>
          <w:p>
            <w:pPr>
              <w:spacing w:before="40" w:after="40"/>
              <w:jc w:val="left"/>
            </w:pPr>
            <w:r>
              <w:rPr>
                <w:rFonts w:ascii="Calibri" w:hAnsi="Calibri" w:cs="Calibri"/>
                <w:sz w:val="19"/>
                <w:szCs w:val="19"/>
              </w:rPr>
              <w:t xml:space="preserve">Air-quality alert</w:t>
            </w:r>
          </w:p>
        </w:tc>
        <w:tc>
          <w:tcPr>
            <w:tcW w:type="dxa" w:w="2304"/>
          </w:tcPr>
          <w:p>
            <w:pPr>
              <w:spacing w:before="40" w:after="40"/>
              <w:jc w:val="left"/>
            </w:pPr>
            <w:r>
              <w:rPr>
                <w:rFonts w:ascii="Calibri" w:hAnsi="Calibri" w:cs="Calibri"/>
                <w:sz w:val="19"/>
                <w:szCs w:val="19"/>
              </w:rPr>
              <w:t xml:space="preserve">Expose MQ-135 to vapour</w:t>
            </w:r>
          </w:p>
        </w:tc>
        <w:tc>
          <w:tcPr>
            <w:tcW w:type="dxa" w:w="3456"/>
          </w:tcPr>
          <w:p>
            <w:pPr>
              <w:spacing w:before="40" w:after="40"/>
              <w:jc w:val="left"/>
            </w:pPr>
            <w:r>
              <w:rPr>
                <w:rFonts w:ascii="Calibri" w:hAnsi="Calibri" w:cs="Calibri"/>
                <w:sz w:val="19"/>
                <w:szCs w:val="19"/>
              </w:rPr>
              <w:t xml:space="preserve">Alert when reading crosses the limit</w:t>
            </w:r>
          </w:p>
        </w:tc>
        <w:tc>
          <w:tcPr>
            <w:tcW w:type="dxa" w:w="936"/>
          </w:tcPr>
          <w:p>
            <w:pPr>
              <w:spacing w:before="40" w:after="40"/>
              <w:jc w:val="left"/>
            </w:pPr>
            <w:r>
              <w:rPr>
                <w:rFonts w:ascii="Calibri" w:hAnsi="Calibri" w:cs="Calibri"/>
                <w:sz w:val="19"/>
                <w:szCs w:val="19"/>
              </w:rPr>
              <w:t xml:space="preserve">Pass</w:t>
            </w:r>
          </w:p>
        </w:tc>
      </w:tr>
      <w:tr>
        <w:trPr>
          <w:cantSplit/>
        </w:trPr>
        <w:tc>
          <w:tcPr>
            <w:tcW w:type="dxa" w:w="792"/>
          </w:tcPr>
          <w:p>
            <w:pPr>
              <w:spacing w:before="40" w:after="40"/>
              <w:jc w:val="left"/>
            </w:pPr>
            <w:r>
              <w:rPr>
                <w:rFonts w:ascii="Calibri" w:hAnsi="Calibri" w:cs="Calibri"/>
                <w:sz w:val="19"/>
                <w:szCs w:val="19"/>
              </w:rPr>
              <w:t xml:space="preserve">TC07</w:t>
            </w:r>
          </w:p>
        </w:tc>
        <w:tc>
          <w:tcPr>
            <w:tcW w:type="dxa" w:w="1872"/>
          </w:tcPr>
          <w:p>
            <w:pPr>
              <w:spacing w:before="40" w:after="40"/>
              <w:jc w:val="left"/>
            </w:pPr>
            <w:r>
              <w:rPr>
                <w:rFonts w:ascii="Calibri" w:hAnsi="Calibri" w:cs="Calibri"/>
                <w:sz w:val="19"/>
                <w:szCs w:val="19"/>
              </w:rPr>
              <w:t xml:space="preserve">Wi-Fi loss</w:t>
            </w:r>
          </w:p>
        </w:tc>
        <w:tc>
          <w:tcPr>
            <w:tcW w:type="dxa" w:w="2304"/>
          </w:tcPr>
          <w:p>
            <w:pPr>
              <w:spacing w:before="40" w:after="40"/>
              <w:jc w:val="left"/>
            </w:pPr>
            <w:r>
              <w:rPr>
                <w:rFonts w:ascii="Calibri" w:hAnsi="Calibri" w:cs="Calibri"/>
                <w:sz w:val="19"/>
                <w:szCs w:val="19"/>
              </w:rPr>
              <w:t xml:space="preserve">Switch router off and on</w:t>
            </w:r>
          </w:p>
        </w:tc>
        <w:tc>
          <w:tcPr>
            <w:tcW w:type="dxa" w:w="3456"/>
          </w:tcPr>
          <w:p>
            <w:pPr>
              <w:spacing w:before="40" w:after="40"/>
              <w:jc w:val="left"/>
            </w:pPr>
            <w:r>
              <w:rPr>
                <w:rFonts w:ascii="Calibri" w:hAnsi="Calibri" w:cs="Calibri"/>
                <w:sz w:val="19"/>
                <w:szCs w:val="19"/>
              </w:rPr>
              <w:t xml:space="preserve">Auto reconnect, buffered data sent</w:t>
            </w:r>
          </w:p>
        </w:tc>
        <w:tc>
          <w:tcPr>
            <w:tcW w:type="dxa" w:w="936"/>
          </w:tcPr>
          <w:p>
            <w:pPr>
              <w:spacing w:before="40" w:after="40"/>
              <w:jc w:val="left"/>
            </w:pPr>
            <w:r>
              <w:rPr>
                <w:rFonts w:ascii="Calibri" w:hAnsi="Calibri" w:cs="Calibri"/>
                <w:sz w:val="19"/>
                <w:szCs w:val="19"/>
              </w:rPr>
              <w:t xml:space="preserve">Pass</w:t>
            </w:r>
          </w:p>
        </w:tc>
      </w:tr>
      <w:tr>
        <w:trPr>
          <w:cantSplit/>
        </w:trPr>
        <w:tc>
          <w:tcPr>
            <w:tcW w:type="dxa" w:w="792"/>
          </w:tcPr>
          <w:p>
            <w:pPr>
              <w:spacing w:before="40" w:after="40"/>
              <w:jc w:val="left"/>
            </w:pPr>
            <w:r>
              <w:rPr>
                <w:rFonts w:ascii="Calibri" w:hAnsi="Calibri" w:cs="Calibri"/>
                <w:sz w:val="19"/>
                <w:szCs w:val="19"/>
              </w:rPr>
              <w:t xml:space="preserve">TC08</w:t>
            </w:r>
          </w:p>
        </w:tc>
        <w:tc>
          <w:tcPr>
            <w:tcW w:type="dxa" w:w="1872"/>
          </w:tcPr>
          <w:p>
            <w:pPr>
              <w:spacing w:before="40" w:after="40"/>
              <w:jc w:val="left"/>
            </w:pPr>
            <w:r>
              <w:rPr>
                <w:rFonts w:ascii="Calibri" w:hAnsi="Calibri" w:cs="Calibri"/>
                <w:sz w:val="19"/>
                <w:szCs w:val="19"/>
              </w:rPr>
              <w:t xml:space="preserve">Soak test</w:t>
            </w:r>
          </w:p>
        </w:tc>
        <w:tc>
          <w:tcPr>
            <w:tcW w:type="dxa" w:w="2304"/>
          </w:tcPr>
          <w:p>
            <w:pPr>
              <w:spacing w:before="40" w:after="40"/>
              <w:jc w:val="left"/>
            </w:pPr>
            <w:r>
              <w:rPr>
                <w:rFonts w:ascii="Calibri" w:hAnsi="Calibri" w:cs="Calibri"/>
                <w:sz w:val="19"/>
                <w:szCs w:val="19"/>
              </w:rPr>
              <w:t xml:space="preserve">Run for 24 hours</w:t>
            </w:r>
          </w:p>
        </w:tc>
        <w:tc>
          <w:tcPr>
            <w:tcW w:type="dxa" w:w="3456"/>
          </w:tcPr>
          <w:p>
            <w:pPr>
              <w:spacing w:before="40" w:after="40"/>
              <w:jc w:val="left"/>
            </w:pPr>
            <w:r>
              <w:rPr>
                <w:rFonts w:ascii="Calibri" w:hAnsi="Calibri" w:cs="Calibri"/>
                <w:sz w:val="19"/>
                <w:szCs w:val="19"/>
              </w:rPr>
              <w:t xml:space="preserve">No reset or hang; delivery above 99%</w:t>
            </w:r>
          </w:p>
        </w:tc>
        <w:tc>
          <w:tcPr>
            <w:tcW w:type="dxa" w:w="936"/>
          </w:tcPr>
          <w:p>
            <w:pPr>
              <w:spacing w:before="40" w:after="40"/>
              <w:jc w:val="left"/>
            </w:pPr>
            <w:r>
              <w:rPr>
                <w:rFonts w:ascii="Calibri" w:hAnsi="Calibri" w:cs="Calibri"/>
                <w:sz w:val="19"/>
                <w:szCs w:val="19"/>
              </w:rPr>
              <w:t xml:space="preserve">Pass</w:t>
            </w:r>
          </w:p>
        </w:tc>
      </w:tr>
    </w:tbl>
    <w:p>
      <w:pPr>
        <w:spacing w:after="60"/>
      </w:pPr>
    </w:p>
    <w:p w14:paraId="1C328833" w14:textId="77777777" w:rsidR="00051E20" w:rsidRDefault="00051E20" w:rsidP="00051E20">
      <w:pPr>
        <w:pStyle w:val="Heading2"/>
      </w:pPr>
      <w:bookmarkStart w:id="21" w:name="_Toc139702821"/>
      <w:r>
        <w:t>Test Procedure</w:t>
      </w:r>
      <w:bookmarkEnd w:id="21"/>
    </w:p>
    <w:p>
      <w:pPr>
        <w:spacing w:after="80"/>
        <w:ind w:left="360" w:hanging="360"/>
      </w:pPr>
      <w:r>
        <w:t xml:space="preserve">1.	Assemble the circuit on a breadboard according to the pin mapping and power the ESP32 from a 5 V USB supply.</w:t>
      </w:r>
    </w:p>
    <w:p>
      <w:pPr>
        <w:spacing w:after="80"/>
        <w:ind w:left="360" w:hanging="360"/>
      </w:pPr>
      <w:r>
        <w:t xml:space="preserve">2.	Upload the firmware and open the serial monitor at 115200 baud to confirm that each sensor is detected.</w:t>
      </w:r>
    </w:p>
    <w:p>
      <w:pPr>
        <w:spacing w:after="80"/>
        <w:ind w:left="360" w:hanging="360"/>
      </w:pPr>
      <w:r>
        <w:t xml:space="preserve">3.	Compare temperature, humidity and pressure readings with a calibrated reference thermo-hygrometer and barometer placed next to the node.</w:t>
      </w:r>
    </w:p>
    <w:p>
      <w:pPr>
        <w:spacing w:after="80"/>
        <w:ind w:left="360" w:hanging="360"/>
      </w:pPr>
      <w:r>
        <w:t xml:space="preserve">4.	Calibrate the MQ-135 in clean air after pre-heating, then compare its reading with a reference air-quality meter.</w:t>
      </w:r>
    </w:p>
    <w:p>
      <w:pPr>
        <w:spacing w:after="80"/>
        <w:ind w:left="360" w:hanging="360"/>
      </w:pPr>
      <w:r>
        <w:t xml:space="preserve">5.	Apply threshold conditions (heat, vapour, darkness) and check the buzzer, LED and the dashboard alert.</w:t>
      </w:r>
    </w:p>
    <w:p>
      <w:pPr>
        <w:spacing w:after="80"/>
        <w:ind w:left="360" w:hanging="360"/>
      </w:pPr>
      <w:r>
        <w:t xml:space="preserve">6.	Switch the Wi-Fi router off and on to test reconnection time and data buffering.</w:t>
      </w:r>
    </w:p>
    <w:p>
      <w:pPr>
        <w:spacing w:after="80"/>
        <w:ind w:left="360" w:hanging="360"/>
      </w:pPr>
      <w:r>
        <w:t xml:space="preserve">7.	Run the device continuously for 24 hours, log the MQTT messages and count received versus expected messages.</w:t>
      </w:r>
    </w:p>
    <w:p>
      <w:pPr>
        <w:spacing w:after="80"/>
        <w:ind w:left="360" w:hanging="360"/>
      </w:pPr>
      <w:r>
        <w:t xml:space="preserve">8.	Record memory and current consumption and calculate the mean absolute error of each sensor.</w:t>
      </w:r>
    </w:p>
    <w:p w14:paraId="599FCA58" w14:textId="76D3AB67" w:rsidR="00051E20" w:rsidRPr="00051E20" w:rsidRDefault="001E1F6A" w:rsidP="00051E20">
      <w:pPr>
        <w:pStyle w:val="Heading2"/>
      </w:pPr>
      <w:bookmarkStart w:id="22" w:name="_Toc139702822"/>
      <w:r>
        <w:t>Performance Outcome</w:t>
      </w:r>
      <w:bookmarkEnd w:id="22"/>
    </w:p>
    <w:p>
      <w:pPr>
        <w:keepNext/>
        <w:spacing w:after="80" w:before="60"/>
        <w:jc w:val="center"/>
      </w:pPr>
      <w:r>
        <w:rPr>
          <w:b/>
          <w:sz w:val="20"/>
          <w:szCs w:val="20"/>
        </w:rPr>
        <w:t xml:space="preserve">Table 8: Measured performance</w:t>
      </w:r>
    </w:p>
    <w:tbl>
      <w:tblPr>
        <w:tblStyle w:val="TableGrid"/>
        <w:tblW w:type="auto" w:w="0"/>
        <w:tblLayout w:type="fixed"/>
        <w:tblLook w:firstColumn="1" w:firstRow="1" w:lastColumn="0" w:lastRow="0" w:noHBand="0" w:noVBand="1" w:val="04A0"/>
      </w:tblPr>
      <w:tblGrid>
        <w:gridCol w:w="2362"/>
        <w:gridCol w:w="2362"/>
        <w:gridCol w:w="2362"/>
        <w:gridCol w:w="2362"/>
      </w:tblGrid>
      <w:tr>
        <w:trPr>
          <w:cantSplit/>
          <w:tblHeader/>
        </w:trPr>
        <w:tc>
          <w:tcPr>
            <w:tcW w:type="dxa" w:w="2304"/>
            <w:shd w:val="clear" w:color="auto" w:fill="D9E2F3"/>
          </w:tcPr>
          <w:p>
            <w:pPr>
              <w:spacing w:before="40" w:after="40"/>
              <w:jc w:val="left"/>
            </w:pPr>
            <w:r>
              <w:rPr>
                <w:rFonts w:ascii="Calibri" w:hAnsi="Calibri" w:cs="Calibri"/>
                <w:b/>
                <w:sz w:val="19"/>
                <w:szCs w:val="19"/>
              </w:rPr>
              <w:t xml:space="preserve">Parameter</w:t>
            </w:r>
          </w:p>
        </w:tc>
        <w:tc>
          <w:tcPr>
            <w:tcW w:type="dxa" w:w="2160"/>
            <w:shd w:val="clear" w:color="auto" w:fill="D9E2F3"/>
          </w:tcPr>
          <w:p>
            <w:pPr>
              <w:spacing w:before="40" w:after="40"/>
              <w:jc w:val="left"/>
            </w:pPr>
            <w:r>
              <w:rPr>
                <w:rFonts w:ascii="Calibri" w:hAnsi="Calibri" w:cs="Calibri"/>
                <w:b/>
                <w:sz w:val="19"/>
                <w:szCs w:val="19"/>
              </w:rPr>
              <w:t xml:space="preserve">Specification / target</w:t>
            </w:r>
          </w:p>
        </w:tc>
        <w:tc>
          <w:tcPr>
            <w:tcW w:type="dxa" w:w="2880"/>
            <w:shd w:val="clear" w:color="auto" w:fill="D9E2F3"/>
          </w:tcPr>
          <w:p>
            <w:pPr>
              <w:spacing w:before="40" w:after="40"/>
              <w:jc w:val="left"/>
            </w:pPr>
            <w:r>
              <w:rPr>
                <w:rFonts w:ascii="Calibri" w:hAnsi="Calibri" w:cs="Calibri"/>
                <w:b/>
                <w:sz w:val="19"/>
                <w:szCs w:val="19"/>
              </w:rPr>
              <w:t xml:space="preserve">Measured</w:t>
            </w:r>
          </w:p>
        </w:tc>
        <w:tc>
          <w:tcPr>
            <w:tcW w:type="dxa" w:w="2016"/>
            <w:shd w:val="clear" w:color="auto" w:fill="D9E2F3"/>
          </w:tcPr>
          <w:p>
            <w:pPr>
              <w:spacing w:before="40" w:after="40"/>
              <w:jc w:val="left"/>
            </w:pPr>
            <w:r>
              <w:rPr>
                <w:rFonts w:ascii="Calibri" w:hAnsi="Calibri" w:cs="Calibri"/>
                <w:b/>
                <w:sz w:val="19"/>
                <w:szCs w:val="19"/>
              </w:rPr>
              <w:t xml:space="preserve">Remark</w:t>
            </w:r>
          </w:p>
        </w:tc>
      </w:tr>
      <w:tr>
        <w:trPr>
          <w:cantSplit/>
        </w:trPr>
        <w:tc>
          <w:tcPr>
            <w:tcW w:type="dxa" w:w="2304"/>
          </w:tcPr>
          <w:p>
            <w:pPr>
              <w:spacing w:before="40" w:after="40"/>
              <w:jc w:val="left"/>
            </w:pPr>
            <w:r>
              <w:rPr>
                <w:rFonts w:ascii="Calibri" w:hAnsi="Calibri" w:cs="Calibri"/>
                <w:sz w:val="19"/>
                <w:szCs w:val="19"/>
              </w:rPr>
              <w:t xml:space="preserve">Temperature accuracy</w:t>
            </w:r>
          </w:p>
        </w:tc>
        <w:tc>
          <w:tcPr>
            <w:tcW w:type="dxa" w:w="2160"/>
          </w:tcPr>
          <w:p>
            <w:pPr>
              <w:spacing w:before="40" w:after="40"/>
              <w:jc w:val="left"/>
            </w:pPr>
            <w:r>
              <w:rPr>
                <w:rFonts w:ascii="Calibri" w:hAnsi="Calibri" w:cs="Calibri"/>
                <w:sz w:val="19"/>
                <w:szCs w:val="19"/>
              </w:rPr>
              <w:t xml:space="preserve">±0.5 °C (DHT22)</w:t>
            </w:r>
          </w:p>
        </w:tc>
        <w:tc>
          <w:tcPr>
            <w:tcW w:type="dxa" w:w="2880"/>
          </w:tcPr>
          <w:p>
            <w:pPr>
              <w:spacing w:before="40" w:after="40"/>
              <w:jc w:val="left"/>
            </w:pPr>
            <w:r>
              <w:rPr>
                <w:rFonts w:ascii="Calibri" w:hAnsi="Calibri" w:cs="Calibri"/>
                <w:sz w:val="19"/>
                <w:szCs w:val="19"/>
              </w:rPr>
              <w:t xml:space="preserve">MAE 0.4 °C</w:t>
            </w:r>
          </w:p>
        </w:tc>
        <w:tc>
          <w:tcPr>
            <w:tcW w:type="dxa" w:w="2016"/>
          </w:tcPr>
          <w:p>
            <w:pPr>
              <w:spacing w:before="40" w:after="40"/>
              <w:jc w:val="left"/>
            </w:pPr>
            <w:r>
              <w:rPr>
                <w:rFonts w:ascii="Calibri" w:hAnsi="Calibri" w:cs="Calibri"/>
                <w:sz w:val="19"/>
                <w:szCs w:val="19"/>
              </w:rPr>
              <w:t xml:space="preserve">Within spec</w:t>
            </w:r>
          </w:p>
        </w:tc>
      </w:tr>
      <w:tr>
        <w:trPr>
          <w:cantSplit/>
        </w:trPr>
        <w:tc>
          <w:tcPr>
            <w:tcW w:type="dxa" w:w="2304"/>
          </w:tcPr>
          <w:p>
            <w:pPr>
              <w:spacing w:before="40" w:after="40"/>
              <w:jc w:val="left"/>
            </w:pPr>
            <w:r>
              <w:rPr>
                <w:rFonts w:ascii="Calibri" w:hAnsi="Calibri" w:cs="Calibri"/>
                <w:sz w:val="19"/>
                <w:szCs w:val="19"/>
              </w:rPr>
              <w:t xml:space="preserve">Humidity accuracy</w:t>
            </w:r>
          </w:p>
        </w:tc>
        <w:tc>
          <w:tcPr>
            <w:tcW w:type="dxa" w:w="2160"/>
          </w:tcPr>
          <w:p>
            <w:pPr>
              <w:spacing w:before="40" w:after="40"/>
              <w:jc w:val="left"/>
            </w:pPr>
            <w:r>
              <w:rPr>
                <w:rFonts w:ascii="Calibri" w:hAnsi="Calibri" w:cs="Calibri"/>
                <w:sz w:val="19"/>
                <w:szCs w:val="19"/>
              </w:rPr>
              <w:t xml:space="preserve">±2–5 %RH (DHT22)</w:t>
            </w:r>
          </w:p>
        </w:tc>
        <w:tc>
          <w:tcPr>
            <w:tcW w:type="dxa" w:w="2880"/>
          </w:tcPr>
          <w:p>
            <w:pPr>
              <w:spacing w:before="40" w:after="40"/>
              <w:jc w:val="left"/>
            </w:pPr>
            <w:r>
              <w:rPr>
                <w:rFonts w:ascii="Calibri" w:hAnsi="Calibri" w:cs="Calibri"/>
                <w:sz w:val="19"/>
                <w:szCs w:val="19"/>
              </w:rPr>
              <w:t xml:space="preserve">MAE 2.1 %RH</w:t>
            </w:r>
          </w:p>
        </w:tc>
        <w:tc>
          <w:tcPr>
            <w:tcW w:type="dxa" w:w="2016"/>
          </w:tcPr>
          <w:p>
            <w:pPr>
              <w:spacing w:before="40" w:after="40"/>
              <w:jc w:val="left"/>
            </w:pPr>
            <w:r>
              <w:rPr>
                <w:rFonts w:ascii="Calibri" w:hAnsi="Calibri" w:cs="Calibri"/>
                <w:sz w:val="19"/>
                <w:szCs w:val="19"/>
              </w:rPr>
              <w:t xml:space="preserve">Within spec</w:t>
            </w:r>
          </w:p>
        </w:tc>
      </w:tr>
      <w:tr>
        <w:trPr>
          <w:cantSplit/>
        </w:trPr>
        <w:tc>
          <w:tcPr>
            <w:tcW w:type="dxa" w:w="2304"/>
          </w:tcPr>
          <w:p>
            <w:pPr>
              <w:spacing w:before="40" w:after="40"/>
              <w:jc w:val="left"/>
            </w:pPr>
            <w:r>
              <w:rPr>
                <w:rFonts w:ascii="Calibri" w:hAnsi="Calibri" w:cs="Calibri"/>
                <w:sz w:val="19"/>
                <w:szCs w:val="19"/>
              </w:rPr>
              <w:t xml:space="preserve">Pressure accuracy</w:t>
            </w:r>
          </w:p>
        </w:tc>
        <w:tc>
          <w:tcPr>
            <w:tcW w:type="dxa" w:w="2160"/>
          </w:tcPr>
          <w:p>
            <w:pPr>
              <w:spacing w:before="40" w:after="40"/>
              <w:jc w:val="left"/>
            </w:pPr>
            <w:r>
              <w:rPr>
                <w:rFonts w:ascii="Calibri" w:hAnsi="Calibri" w:cs="Calibri"/>
                <w:sz w:val="19"/>
                <w:szCs w:val="19"/>
              </w:rPr>
              <w:t xml:space="preserve">±1 hPa (BMP280)</w:t>
            </w:r>
          </w:p>
        </w:tc>
        <w:tc>
          <w:tcPr>
            <w:tcW w:type="dxa" w:w="2880"/>
          </w:tcPr>
          <w:p>
            <w:pPr>
              <w:spacing w:before="40" w:after="40"/>
              <w:jc w:val="left"/>
            </w:pPr>
            <w:r>
              <w:rPr>
                <w:rFonts w:ascii="Calibri" w:hAnsi="Calibri" w:cs="Calibri"/>
                <w:sz w:val="19"/>
                <w:szCs w:val="19"/>
              </w:rPr>
              <w:t xml:space="preserve">MAE 0.8 hPa</w:t>
            </w:r>
          </w:p>
        </w:tc>
        <w:tc>
          <w:tcPr>
            <w:tcW w:type="dxa" w:w="2016"/>
          </w:tcPr>
          <w:p>
            <w:pPr>
              <w:spacing w:before="40" w:after="40"/>
              <w:jc w:val="left"/>
            </w:pPr>
            <w:r>
              <w:rPr>
                <w:rFonts w:ascii="Calibri" w:hAnsi="Calibri" w:cs="Calibri"/>
                <w:sz w:val="19"/>
                <w:szCs w:val="19"/>
              </w:rPr>
              <w:t xml:space="preserve">Within spec</w:t>
            </w:r>
          </w:p>
        </w:tc>
      </w:tr>
      <w:tr>
        <w:trPr>
          <w:cantSplit/>
        </w:trPr>
        <w:tc>
          <w:tcPr>
            <w:tcW w:type="dxa" w:w="2304"/>
          </w:tcPr>
          <w:p>
            <w:pPr>
              <w:spacing w:before="40" w:after="40"/>
              <w:jc w:val="left"/>
            </w:pPr>
            <w:r>
              <w:rPr>
                <w:rFonts w:ascii="Calibri" w:hAnsi="Calibri" w:cs="Calibri"/>
                <w:sz w:val="19"/>
                <w:szCs w:val="19"/>
              </w:rPr>
              <w:t xml:space="preserve">Air quality (MQ-135)</w:t>
            </w:r>
          </w:p>
        </w:tc>
        <w:tc>
          <w:tcPr>
            <w:tcW w:type="dxa" w:w="2160"/>
          </w:tcPr>
          <w:p>
            <w:pPr>
              <w:spacing w:before="40" w:after="40"/>
              <w:jc w:val="left"/>
            </w:pPr>
            <w:r>
              <w:rPr>
                <w:rFonts w:ascii="Calibri" w:hAnsi="Calibri" w:cs="Calibri"/>
                <w:sz w:val="19"/>
                <w:szCs w:val="19"/>
              </w:rPr>
              <w:t xml:space="preserve">Relative / trend indicator</w:t>
            </w:r>
          </w:p>
        </w:tc>
        <w:tc>
          <w:tcPr>
            <w:tcW w:type="dxa" w:w="2880"/>
          </w:tcPr>
          <w:p>
            <w:pPr>
              <w:spacing w:before="40" w:after="40"/>
              <w:jc w:val="left"/>
            </w:pPr>
            <w:r>
              <w:rPr>
                <w:rFonts w:ascii="Calibri" w:hAnsi="Calibri" w:cs="Calibri"/>
                <w:sz w:val="19"/>
                <w:szCs w:val="19"/>
              </w:rPr>
              <w:t xml:space="preserve">MAE 6.5 ppm (CO₂-equivalent)</w:t>
            </w:r>
          </w:p>
        </w:tc>
        <w:tc>
          <w:tcPr>
            <w:tcW w:type="dxa" w:w="2016"/>
          </w:tcPr>
          <w:p>
            <w:pPr>
              <w:spacing w:before="40" w:after="40"/>
              <w:jc w:val="left"/>
            </w:pPr>
            <w:r>
              <w:rPr>
                <w:rFonts w:ascii="Calibri" w:hAnsi="Calibri" w:cs="Calibri"/>
                <w:sz w:val="19"/>
                <w:szCs w:val="19"/>
              </w:rPr>
              <w:t xml:space="preserve">Good for trends and alerts, not lab grade</w:t>
            </w:r>
          </w:p>
        </w:tc>
      </w:tr>
      <w:tr>
        <w:trPr>
          <w:cantSplit/>
        </w:trPr>
        <w:tc>
          <w:tcPr>
            <w:tcW w:type="dxa" w:w="2304"/>
          </w:tcPr>
          <w:p>
            <w:pPr>
              <w:spacing w:before="40" w:after="40"/>
              <w:jc w:val="left"/>
            </w:pPr>
            <w:r>
              <w:rPr>
                <w:rFonts w:ascii="Calibri" w:hAnsi="Calibri" w:cs="Calibri"/>
                <w:sz w:val="19"/>
                <w:szCs w:val="19"/>
              </w:rPr>
              <w:t xml:space="preserve">Publish interval</w:t>
            </w:r>
          </w:p>
        </w:tc>
        <w:tc>
          <w:tcPr>
            <w:tcW w:type="dxa" w:w="2160"/>
          </w:tcPr>
          <w:p>
            <w:pPr>
              <w:spacing w:before="40" w:after="40"/>
              <w:jc w:val="left"/>
            </w:pPr>
            <w:r>
              <w:rPr>
                <w:rFonts w:ascii="Calibri" w:hAnsi="Calibri" w:cs="Calibri"/>
                <w:sz w:val="19"/>
                <w:szCs w:val="19"/>
              </w:rPr>
              <w:t xml:space="preserve">5 s</w:t>
            </w:r>
          </w:p>
        </w:tc>
        <w:tc>
          <w:tcPr>
            <w:tcW w:type="dxa" w:w="2880"/>
          </w:tcPr>
          <w:p>
            <w:pPr>
              <w:spacing w:before="40" w:after="40"/>
              <w:jc w:val="left"/>
            </w:pPr>
            <w:r>
              <w:rPr>
                <w:rFonts w:ascii="Calibri" w:hAnsi="Calibri" w:cs="Calibri"/>
                <w:sz w:val="19"/>
                <w:szCs w:val="19"/>
              </w:rPr>
              <w:t xml:space="preserve">5.0 s ± 0.1 s</w:t>
            </w:r>
          </w:p>
        </w:tc>
        <w:tc>
          <w:tcPr>
            <w:tcW w:type="dxa" w:w="2016"/>
          </w:tcPr>
          <w:p>
            <w:pPr>
              <w:spacing w:before="40" w:after="40"/>
              <w:jc w:val="left"/>
            </w:pPr>
            <w:r>
              <w:rPr>
                <w:rFonts w:ascii="Calibri" w:hAnsi="Calibri" w:cs="Calibri"/>
                <w:sz w:val="19"/>
                <w:szCs w:val="19"/>
              </w:rPr>
              <w:t xml:space="preserve">Met</w:t>
            </w:r>
          </w:p>
        </w:tc>
      </w:tr>
      <w:tr>
        <w:trPr>
          <w:cantSplit/>
        </w:trPr>
        <w:tc>
          <w:tcPr>
            <w:tcW w:type="dxa" w:w="2304"/>
          </w:tcPr>
          <w:p>
            <w:pPr>
              <w:spacing w:before="40" w:after="40"/>
              <w:jc w:val="left"/>
            </w:pPr>
            <w:r>
              <w:rPr>
                <w:rFonts w:ascii="Calibri" w:hAnsi="Calibri" w:cs="Calibri"/>
                <w:sz w:val="19"/>
                <w:szCs w:val="19"/>
              </w:rPr>
              <w:t xml:space="preserve">Alert response</w:t>
            </w:r>
          </w:p>
        </w:tc>
        <w:tc>
          <w:tcPr>
            <w:tcW w:type="dxa" w:w="2160"/>
          </w:tcPr>
          <w:p>
            <w:pPr>
              <w:spacing w:before="40" w:after="40"/>
              <w:jc w:val="left"/>
            </w:pPr>
            <w:r>
              <w:rPr>
                <w:rFonts w:ascii="Calibri" w:hAnsi="Calibri" w:cs="Calibri"/>
                <w:sz w:val="19"/>
                <w:szCs w:val="19"/>
              </w:rPr>
              <w:t xml:space="preserve">Under 2 s</w:t>
            </w:r>
          </w:p>
        </w:tc>
        <w:tc>
          <w:tcPr>
            <w:tcW w:type="dxa" w:w="2880"/>
          </w:tcPr>
          <w:p>
            <w:pPr>
              <w:spacing w:before="40" w:after="40"/>
              <w:jc w:val="left"/>
            </w:pPr>
            <w:r>
              <w:rPr>
                <w:rFonts w:ascii="Calibri" w:hAnsi="Calibri" w:cs="Calibri"/>
                <w:sz w:val="19"/>
                <w:szCs w:val="19"/>
              </w:rPr>
              <w:t xml:space="preserve">0.4 s local, about 1.5 s on dashboard</w:t>
            </w:r>
          </w:p>
        </w:tc>
        <w:tc>
          <w:tcPr>
            <w:tcW w:type="dxa" w:w="2016"/>
          </w:tcPr>
          <w:p>
            <w:pPr>
              <w:spacing w:before="40" w:after="40"/>
              <w:jc w:val="left"/>
            </w:pPr>
            <w:r>
              <w:rPr>
                <w:rFonts w:ascii="Calibri" w:hAnsi="Calibri" w:cs="Calibri"/>
                <w:sz w:val="19"/>
                <w:szCs w:val="19"/>
              </w:rPr>
              <w:t xml:space="preserve">Met</w:t>
            </w:r>
          </w:p>
        </w:tc>
      </w:tr>
      <w:tr>
        <w:trPr>
          <w:cantSplit/>
        </w:trPr>
        <w:tc>
          <w:tcPr>
            <w:tcW w:type="dxa" w:w="2304"/>
          </w:tcPr>
          <w:p>
            <w:pPr>
              <w:spacing w:before="40" w:after="40"/>
              <w:jc w:val="left"/>
            </w:pPr>
            <w:r>
              <w:rPr>
                <w:rFonts w:ascii="Calibri" w:hAnsi="Calibri" w:cs="Calibri"/>
                <w:sz w:val="19"/>
                <w:szCs w:val="19"/>
              </w:rPr>
              <w:t xml:space="preserve">Wi-Fi reconnect time</w:t>
            </w:r>
          </w:p>
        </w:tc>
        <w:tc>
          <w:tcPr>
            <w:tcW w:type="dxa" w:w="2160"/>
          </w:tcPr>
          <w:p>
            <w:pPr>
              <w:spacing w:before="40" w:after="40"/>
              <w:jc w:val="left"/>
            </w:pPr>
            <w:r>
              <w:rPr>
                <w:rFonts w:ascii="Calibri" w:hAnsi="Calibri" w:cs="Calibri"/>
                <w:sz w:val="19"/>
                <w:szCs w:val="19"/>
              </w:rPr>
              <w:t xml:space="preserve">Under 10 s</w:t>
            </w:r>
          </w:p>
        </w:tc>
        <w:tc>
          <w:tcPr>
            <w:tcW w:type="dxa" w:w="2880"/>
          </w:tcPr>
          <w:p>
            <w:pPr>
              <w:spacing w:before="40" w:after="40"/>
              <w:jc w:val="left"/>
            </w:pPr>
            <w:r>
              <w:rPr>
                <w:rFonts w:ascii="Calibri" w:hAnsi="Calibri" w:cs="Calibri"/>
                <w:sz w:val="19"/>
                <w:szCs w:val="19"/>
              </w:rPr>
              <w:t xml:space="preserve">About 3.2 s average</w:t>
            </w:r>
          </w:p>
        </w:tc>
        <w:tc>
          <w:tcPr>
            <w:tcW w:type="dxa" w:w="2016"/>
          </w:tcPr>
          <w:p>
            <w:pPr>
              <w:spacing w:before="40" w:after="40"/>
              <w:jc w:val="left"/>
            </w:pPr>
            <w:r>
              <w:rPr>
                <w:rFonts w:ascii="Calibri" w:hAnsi="Calibri" w:cs="Calibri"/>
                <w:sz w:val="19"/>
                <w:szCs w:val="19"/>
              </w:rPr>
              <w:t xml:space="preserve">Met</w:t>
            </w:r>
          </w:p>
        </w:tc>
      </w:tr>
      <w:tr>
        <w:trPr>
          <w:cantSplit/>
        </w:trPr>
        <w:tc>
          <w:tcPr>
            <w:tcW w:type="dxa" w:w="2304"/>
          </w:tcPr>
          <w:p>
            <w:pPr>
              <w:spacing w:before="40" w:after="40"/>
              <w:jc w:val="left"/>
            </w:pPr>
            <w:r>
              <w:rPr>
                <w:rFonts w:ascii="Calibri" w:hAnsi="Calibri" w:cs="Calibri"/>
                <w:sz w:val="19"/>
                <w:szCs w:val="19"/>
              </w:rPr>
              <w:t xml:space="preserve">Message delivery (24 h)</w:t>
            </w:r>
          </w:p>
        </w:tc>
        <w:tc>
          <w:tcPr>
            <w:tcW w:type="dxa" w:w="2160"/>
          </w:tcPr>
          <w:p>
            <w:pPr>
              <w:spacing w:before="40" w:after="40"/>
              <w:jc w:val="left"/>
            </w:pPr>
            <w:r>
              <w:rPr>
                <w:rFonts w:ascii="Calibri" w:hAnsi="Calibri" w:cs="Calibri"/>
                <w:sz w:val="19"/>
                <w:szCs w:val="19"/>
              </w:rPr>
              <w:t xml:space="preserve">Above 99%</w:t>
            </w:r>
          </w:p>
        </w:tc>
        <w:tc>
          <w:tcPr>
            <w:tcW w:type="dxa" w:w="2880"/>
          </w:tcPr>
          <w:p>
            <w:pPr>
              <w:spacing w:before="40" w:after="40"/>
              <w:jc w:val="left"/>
            </w:pPr>
            <w:r>
              <w:rPr>
                <w:rFonts w:ascii="Calibri" w:hAnsi="Calibri" w:cs="Calibri"/>
                <w:sz w:val="19"/>
                <w:szCs w:val="19"/>
              </w:rPr>
              <w:t xml:space="preserve">99.9% (17,262 of 17,280)</w:t>
            </w:r>
          </w:p>
        </w:tc>
        <w:tc>
          <w:tcPr>
            <w:tcW w:type="dxa" w:w="2016"/>
          </w:tcPr>
          <w:p>
            <w:pPr>
              <w:spacing w:before="40" w:after="40"/>
              <w:jc w:val="left"/>
            </w:pPr>
            <w:r>
              <w:rPr>
                <w:rFonts w:ascii="Calibri" w:hAnsi="Calibri" w:cs="Calibri"/>
                <w:sz w:val="19"/>
                <w:szCs w:val="19"/>
              </w:rPr>
              <w:t xml:space="preserve">Met</w:t>
            </w:r>
          </w:p>
        </w:tc>
      </w:tr>
      <w:tr>
        <w:trPr>
          <w:cantSplit/>
        </w:trPr>
        <w:tc>
          <w:tcPr>
            <w:tcW w:type="dxa" w:w="2304"/>
          </w:tcPr>
          <w:p>
            <w:pPr>
              <w:spacing w:before="40" w:after="40"/>
              <w:jc w:val="left"/>
            </w:pPr>
            <w:r>
              <w:rPr>
                <w:rFonts w:ascii="Calibri" w:hAnsi="Calibri" w:cs="Calibri"/>
                <w:sz w:val="19"/>
                <w:szCs w:val="19"/>
              </w:rPr>
              <w:t xml:space="preserve">Flash usage</w:t>
            </w:r>
          </w:p>
        </w:tc>
        <w:tc>
          <w:tcPr>
            <w:tcW w:type="dxa" w:w="2160"/>
          </w:tcPr>
          <w:p>
            <w:pPr>
              <w:spacing w:before="40" w:after="40"/>
              <w:jc w:val="left"/>
            </w:pPr>
            <w:r>
              <w:rPr>
                <w:rFonts w:ascii="Calibri" w:hAnsi="Calibri" w:cs="Calibri"/>
                <w:sz w:val="19"/>
                <w:szCs w:val="19"/>
              </w:rPr>
              <w:t xml:space="preserve">Below 80%</w:t>
            </w:r>
          </w:p>
        </w:tc>
        <w:tc>
          <w:tcPr>
            <w:tcW w:type="dxa" w:w="2880"/>
          </w:tcPr>
          <w:p>
            <w:pPr>
              <w:spacing w:before="40" w:after="40"/>
              <w:jc w:val="left"/>
            </w:pPr>
            <w:r>
              <w:rPr>
                <w:rFonts w:ascii="Calibri" w:hAnsi="Calibri" w:cs="Calibri"/>
                <w:sz w:val="19"/>
                <w:szCs w:val="19"/>
              </w:rPr>
              <w:t xml:space="preserve">1.02 MB of 1.31 MB app partition (78%)</w:t>
            </w:r>
          </w:p>
        </w:tc>
        <w:tc>
          <w:tcPr>
            <w:tcW w:type="dxa" w:w="2016"/>
          </w:tcPr>
          <w:p>
            <w:pPr>
              <w:spacing w:before="40" w:after="40"/>
              <w:jc w:val="left"/>
            </w:pPr>
            <w:r>
              <w:rPr>
                <w:rFonts w:ascii="Calibri" w:hAnsi="Calibri" w:cs="Calibri"/>
                <w:sz w:val="19"/>
                <w:szCs w:val="19"/>
              </w:rPr>
              <w:t xml:space="preserve">Met</w:t>
            </w:r>
          </w:p>
        </w:tc>
      </w:tr>
      <w:tr>
        <w:trPr>
          <w:cantSplit/>
        </w:trPr>
        <w:tc>
          <w:tcPr>
            <w:tcW w:type="dxa" w:w="2304"/>
          </w:tcPr>
          <w:p>
            <w:pPr>
              <w:spacing w:before="40" w:after="40"/>
              <w:jc w:val="left"/>
            </w:pPr>
            <w:r>
              <w:rPr>
                <w:rFonts w:ascii="Calibri" w:hAnsi="Calibri" w:cs="Calibri"/>
                <w:sz w:val="19"/>
                <w:szCs w:val="19"/>
              </w:rPr>
              <w:t xml:space="preserve">RAM usage</w:t>
            </w:r>
          </w:p>
        </w:tc>
        <w:tc>
          <w:tcPr>
            <w:tcW w:type="dxa" w:w="2160"/>
          </w:tcPr>
          <w:p>
            <w:pPr>
              <w:spacing w:before="40" w:after="40"/>
              <w:jc w:val="left"/>
            </w:pPr>
            <w:r>
              <w:rPr>
                <w:rFonts w:ascii="Calibri" w:hAnsi="Calibri" w:cs="Calibri"/>
                <w:sz w:val="19"/>
                <w:szCs w:val="19"/>
              </w:rPr>
              <w:t xml:space="preserve">Below 50%</w:t>
            </w:r>
          </w:p>
        </w:tc>
        <w:tc>
          <w:tcPr>
            <w:tcW w:type="dxa" w:w="2880"/>
          </w:tcPr>
          <w:p>
            <w:pPr>
              <w:spacing w:before="40" w:after="40"/>
              <w:jc w:val="left"/>
            </w:pPr>
            <w:r>
              <w:rPr>
                <w:rFonts w:ascii="Calibri" w:hAnsi="Calibri" w:cs="Calibri"/>
                <w:sz w:val="19"/>
                <w:szCs w:val="19"/>
              </w:rPr>
              <w:t xml:space="preserve">About 52 KB of 320 KB (16%)</w:t>
            </w:r>
          </w:p>
        </w:tc>
        <w:tc>
          <w:tcPr>
            <w:tcW w:type="dxa" w:w="2016"/>
          </w:tcPr>
          <w:p>
            <w:pPr>
              <w:spacing w:before="40" w:after="40"/>
              <w:jc w:val="left"/>
            </w:pPr>
            <w:r>
              <w:rPr>
                <w:rFonts w:ascii="Calibri" w:hAnsi="Calibri" w:cs="Calibri"/>
                <w:sz w:val="19"/>
                <w:szCs w:val="19"/>
              </w:rPr>
              <w:t xml:space="preserve">Met</w:t>
            </w:r>
          </w:p>
        </w:tc>
      </w:tr>
      <w:tr>
        <w:trPr>
          <w:cantSplit/>
        </w:trPr>
        <w:tc>
          <w:tcPr>
            <w:tcW w:type="dxa" w:w="2304"/>
          </w:tcPr>
          <w:p>
            <w:pPr>
              <w:spacing w:before="40" w:after="40"/>
              <w:jc w:val="left"/>
            </w:pPr>
            <w:r>
              <w:rPr>
                <w:rFonts w:ascii="Calibri" w:hAnsi="Calibri" w:cs="Calibri"/>
                <w:sz w:val="19"/>
                <w:szCs w:val="19"/>
              </w:rPr>
              <w:t xml:space="preserve">Average current at 5 V</w:t>
            </w:r>
          </w:p>
        </w:tc>
        <w:tc>
          <w:tcPr>
            <w:tcW w:type="dxa" w:w="2160"/>
          </w:tcPr>
          <w:p>
            <w:pPr>
              <w:spacing w:before="40" w:after="40"/>
              <w:jc w:val="left"/>
            </w:pPr>
            <w:r>
              <w:rPr>
                <w:rFonts w:ascii="Calibri" w:hAnsi="Calibri" w:cs="Calibri"/>
                <w:sz w:val="19"/>
                <w:szCs w:val="19"/>
              </w:rPr>
              <w:t xml:space="preserve">Not specified</w:t>
            </w:r>
          </w:p>
        </w:tc>
        <w:tc>
          <w:tcPr>
            <w:tcW w:type="dxa" w:w="2880"/>
          </w:tcPr>
          <w:p>
            <w:pPr>
              <w:spacing w:before="40" w:after="40"/>
              <w:jc w:val="left"/>
            </w:pPr>
            <w:r>
              <w:rPr>
                <w:rFonts w:ascii="Calibri" w:hAnsi="Calibri" w:cs="Calibri"/>
                <w:sz w:val="19"/>
                <w:szCs w:val="19"/>
              </w:rPr>
              <w:t xml:space="preserve">About 82 mA (0.41 W)</w:t>
            </w:r>
          </w:p>
        </w:tc>
        <w:tc>
          <w:tcPr>
            <w:tcW w:type="dxa" w:w="2016"/>
          </w:tcPr>
          <w:p>
            <w:pPr>
              <w:spacing w:before="40" w:after="40"/>
              <w:jc w:val="left"/>
            </w:pPr>
            <w:r>
              <w:rPr>
                <w:rFonts w:ascii="Calibri" w:hAnsi="Calibri" w:cs="Calibri"/>
                <w:sz w:val="19"/>
                <w:szCs w:val="19"/>
              </w:rPr>
              <w:t xml:space="preserve">Suitable for USB / power bank</w:t>
            </w:r>
          </w:p>
        </w:tc>
      </w:tr>
    </w:tbl>
    <w:p>
      <w:pPr>
        <w:spacing w:after="60"/>
      </w:pPr>
    </w:p>
    <w:p>
      <w:pPr>
        <w:spacing w:after="100"/>
        <w:jc w:val="center"/>
      </w:pPr>
      <w:r>
        <w:drawing>
          <wp:inline xmlns:a="http://schemas.openxmlformats.org/drawingml/2006/main" xmlns:pic="http://schemas.openxmlformats.org/drawingml/2006/picture">
            <wp:extent cx="5760720" cy="2073859"/>
            <wp:docPr id="2054" name="Picture 2054"/>
            <wp:cNvGraphicFramePr>
              <a:graphicFrameLocks noChangeAspect="1"/>
            </wp:cNvGraphicFramePr>
            <a:graphic>
              <a:graphicData uri="http://schemas.openxmlformats.org/drawingml/2006/picture">
                <pic:pic>
                  <pic:nvPicPr>
                    <pic:cNvPr id="0" name="test.png"/>
                    <pic:cNvPicPr/>
                  </pic:nvPicPr>
                  <pic:blipFill>
                    <a:blip r:embed="rId34"/>
                    <a:stretch>
                      <a:fillRect/>
                    </a:stretch>
                  </pic:blipFill>
                  <pic:spPr>
                    <a:xfrm>
                      <a:off x="0" y="0"/>
                      <a:ext cx="5760720" cy="2073859"/>
                    </a:xfrm>
                    <a:prstGeom prst="rect"/>
                  </pic:spPr>
                </pic:pic>
              </a:graphicData>
            </a:graphic>
          </wp:inline>
        </w:drawing>
      </w:r>
    </w:p>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4</w:t>
      </w:r>
      <w:r w:rsidR="005207BC" w:rsidRPr="00BF755F">
        <w:rPr>
          <w:color w:val="auto"/>
          <w:sz w:val="24"/>
          <w:szCs w:val="24"/>
        </w:rPr>
        <w:fldChar w:fldCharType="end"/>
      </w:r>
      <w:r w:rsidRPr="00BF755F">
        <w:rPr>
          <w:color w:val="auto"/>
          <w:sz w:val="24"/>
          <w:szCs w:val="24"/>
        </w:rPr>
        <w:t xml:space="preserve">: </w:t>
      </w:r>
      <w:r>
        <w:rPr>
          <w:color w:val="auto"/>
          <w:sz w:val="24"/>
          <w:szCs w:val="24"/>
        </w:rPr>
        <w:t>TEMPERATURE COMPARISON AND SENSOR ERROR</w:t>
      </w:r>
      <w:r w:rsidRPr="00BF755F">
        <w:rPr>
          <w:color w:val="auto"/>
          <w:sz w:val="24"/>
          <w:szCs w:val="24"/>
        </w:rPr>
        <w:t xml:space="preserve"/>
      </w:r>
    </w:p>
    <w:p>
      <w:pPr>
        <w:spacing w:after="140"/>
      </w:pPr>
      <w:r>
        <w:rPr>
          <w:b/>
        </w:rPr>
        <w:t xml:space="preserve">Conclusion.</w:t>
      </w:r>
      <w:r>
        <w:t xml:space="preserve"> The ESP32 node tracked the reference instruments closely, with errors within the sensor datasheet limits. The system ran for 24 hours without a reset, recovered automatically from Wi-Fi loss and used under 80% of flash and about one sixth of RAM, leaving room to add features. The MQ-135 gives relative air-quality trends rather than precise gas concentrations, so its alerts should be treated as indicators.</w:t>
      </w:r>
    </w:p>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3" w:name="_Toc139702823"/>
      <w:r>
        <w:lastRenderedPageBreak/>
        <w:t>My learnings</w:t>
      </w:r>
      <w:bookmarkEnd w:id="23"/>
    </w:p>
    <w:p w14:paraId="45375E2A" w14:textId="20364A69" w:rsidR="001E1F6A" w:rsidRDefault="001E1F6A" w:rsidP="001E1F6A"/>
    <w:p>
      <w:pPr>
        <w:keepNext/>
        <w:spacing w:after="60"/>
      </w:pPr>
      <w:r>
        <w:t xml:space="preserve">The internship gave me hands-on experience of taking an embedded project from idea to a tested, documented system. My key learnings were:</w:t>
      </w:r>
    </w:p>
    <w:p>
      <w:pPr>
        <w:numPr>
          <w:ilvl w:val="0"/>
          <w:numId w:val="21"/>
        </w:numPr>
        <w:spacing w:after="60"/>
      </w:pPr>
      <w:r>
        <w:rPr>
          <w:b/>
        </w:rPr>
        <w:t xml:space="preserve">Technical:</w:t>
      </w:r>
      <w:r>
        <w:t xml:space="preserve"> interfacing digital, analog and I2C sensors; ADC behaviour and noise filtering; multitasking with FreeRTOS; Wi-Fi and MQTT communication; and building a dashboard with alerts.</w:t>
      </w:r>
    </w:p>
    <w:p>
      <w:pPr>
        <w:numPr>
          <w:ilvl w:val="0"/>
          <w:numId w:val="21"/>
        </w:numPr>
        <w:spacing w:after="60"/>
      </w:pPr>
      <w:r>
        <w:rPr>
          <w:b/>
        </w:rPr>
        <w:t xml:space="preserve">Engineering practice:</w:t>
      </w:r>
      <w:r>
        <w:t xml:space="preserve"> reading datasheets, identifying constraints early, designing test cases and measuring results against references.</w:t>
      </w:r>
    </w:p>
    <w:p>
      <w:pPr>
        <w:numPr>
          <w:ilvl w:val="0"/>
          <w:numId w:val="21"/>
        </w:numPr>
        <w:spacing w:after="60"/>
      </w:pPr>
      <w:r>
        <w:rPr>
          <w:b/>
        </w:rPr>
        <w:t xml:space="preserve">Professional skills:</w:t>
      </w:r>
      <w:r>
        <w:t xml:space="preserve"> planning against a six-week deadline, using GitHub for version control, writing technical documentation and presenting results clearly.</w:t>
      </w:r>
    </w:p>
    <w:p>
      <w:pPr>
        <w:spacing w:after="140" w:before="120"/>
      </w:pPr>
      <w:r>
        <w:t xml:space="preserve">These skills directly support my goal of becoming an embedded hardware and software engineer. The project also gave me confidence that I can independently build connected products, which will help in placements, further projects such as PCB design, and my long-term aim of building technology products.</w:t>
      </w:r>
    </w:p>
    <w:p w14:paraId="5D721A8A" w14:textId="155611C6" w:rsidR="001E1F6A" w:rsidRDefault="005F7742">
      <w:pPr>
        <w:rPr>
          <w:rFonts w:ascii="Arial" w:eastAsia="Times New Roman" w:hAnsi="Arial" w:cs="Times New Roman"/>
          <w:b/>
          <w:kern w:val="28"/>
          <w:sz w:val="28"/>
          <w:szCs w:val="28"/>
        </w:rPr>
      </w:pPr>
      <w:r w:rsidR="001E1F6A">
        <w:br w:type="page"/>
      </w:r>
    </w:p>
    <w:p w14:paraId="5DD17325" w14:textId="095A04AD"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pPr>
        <w:keepNext/>
        <w:spacing w:after="60"/>
      </w:pPr>
      <w:r>
        <w:t xml:space="preserve">Due to time limitations, the following ideas could not be implemented but can be taken up in the future:</w:t>
      </w:r>
    </w:p>
    <w:p>
      <w:pPr>
        <w:numPr>
          <w:ilvl w:val="0"/>
          <w:numId w:val="21"/>
        </w:numPr>
        <w:spacing w:after="60"/>
      </w:pPr>
      <w:r>
        <w:t xml:space="preserve">Over-the-air (OTA) firmware updates.</w:t>
      </w:r>
    </w:p>
    <w:p>
      <w:pPr>
        <w:numPr>
          <w:ilvl w:val="0"/>
          <w:numId w:val="21"/>
        </w:numPr>
        <w:spacing w:after="60"/>
      </w:pPr>
      <w:r>
        <w:t xml:space="preserve">Deep-sleep operation with battery and solar charging for portable and outdoor deployment.</w:t>
      </w:r>
    </w:p>
    <w:p>
      <w:pPr>
        <w:numPr>
          <w:ilvl w:val="0"/>
          <w:numId w:val="21"/>
        </w:numPr>
        <w:spacing w:after="60"/>
      </w:pPr>
      <w:r>
        <w:t xml:space="preserve">Additional sensors such as PM2.5 (dust), a true CO₂ sensor and a sound-level sensor.</w:t>
      </w:r>
    </w:p>
    <w:p>
      <w:pPr>
        <w:numPr>
          <w:ilvl w:val="0"/>
          <w:numId w:val="21"/>
        </w:numPr>
        <w:spacing w:after="60"/>
      </w:pPr>
      <w:r>
        <w:t xml:space="preserve">Secure communication with MQTT over TLS and device authentication.</w:t>
      </w:r>
    </w:p>
    <w:p>
      <w:pPr>
        <w:numPr>
          <w:ilvl w:val="0"/>
          <w:numId w:val="21"/>
        </w:numPr>
        <w:spacing w:after="60"/>
      </w:pPr>
      <w:r>
        <w:t xml:space="preserve">Notifications through mobile apps, e-mail or messaging services.</w:t>
      </w:r>
    </w:p>
    <w:p>
      <w:pPr>
        <w:numPr>
          <w:ilvl w:val="0"/>
          <w:numId w:val="21"/>
        </w:numPr>
        <w:spacing w:after="60"/>
      </w:pPr>
      <w:r>
        <w:t xml:space="preserve">Local data logging on an SD card and edge analytics for anomaly detection and prediction.</w:t>
      </w:r>
    </w:p>
    <w:p>
      <w:pPr>
        <w:numPr>
          <w:ilvl w:val="0"/>
          <w:numId w:val="21"/>
        </w:numPr>
        <w:spacing w:after="60"/>
      </w:pPr>
      <w:r>
        <w:t xml:space="preserve">A custom PCB and enclosure to replace the breadboard prototype.</w:t>
      </w:r>
    </w:p>
    <w:p>
      <w:pPr>
        <w:numPr>
          <w:ilvl w:val="0"/>
          <w:numId w:val="21"/>
        </w:numPr>
        <w:spacing w:after="60"/>
      </w:pPr>
      <w:r>
        <w:t xml:space="preserve">Multi-node networks using ESP-NOW or LoRaWAN for larger areas.</w:t>
      </w: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0107D" w14:textId="77777777" w:rsidR="008060F3" w:rsidRDefault="008060F3" w:rsidP="00010F8D">
      <w:pPr>
        <w:spacing w:after="0" w:line="240" w:lineRule="auto"/>
      </w:pPr>
      <w:r>
        <w:separator/>
      </w:r>
    </w:p>
  </w:endnote>
  <w:endnote w:type="continuationSeparator" w:id="0">
    <w:p w14:paraId="0D9F8D33" w14:textId="77777777" w:rsidR="008060F3" w:rsidRDefault="008060F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7777777" w:rsidR="00661FDD" w:rsidRDefault="008060F3" w:rsidP="00F92DEA">
    <w:pPr>
      <w:pStyle w:val="Footer"/>
      <w:jc w:val="right"/>
    </w:pPr>
    <w:r>
      <w:rPr>
        <w:noProof/>
      </w:rPr>
      <w:pict w14:anchorId="07701108">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7407" w14:textId="77777777" w:rsidR="008060F3" w:rsidRDefault="008060F3" w:rsidP="00010F8D">
      <w:pPr>
        <w:spacing w:after="0" w:line="240" w:lineRule="auto"/>
      </w:pPr>
      <w:r>
        <w:separator/>
      </w:r>
    </w:p>
  </w:footnote>
  <w:footnote w:type="continuationSeparator" w:id="0">
    <w:p w14:paraId="693F570F" w14:textId="77777777" w:rsidR="008060F3" w:rsidRDefault="008060F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SCAD College of Engineering and Technology</w:t>
    </w:r>
    <w:r w:rsidR="000B1E89">
      <w:t xml:space="preserve"/>
    </w:r>
    <w:r>
      <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4"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6733</TotalTime>
  <Pages>16</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Internship Report - ESP32-Based Smart Environmental Monitoring System</dc:title>
  <dc:subject/>
  <dc:creator>B. Aathi Varaghan</dc:creator>
  <cp:keywords/>
  <dc:description/>
  <cp:lastModifiedBy>Kaushlendra Singh</cp:lastModifiedBy>
  <cp:revision>114</cp:revision>
  <cp:lastPrinted>2020-01-25T05:12:00Z</cp:lastPrinted>
  <dcterms:created xsi:type="dcterms:W3CDTF">2015-05-29T19:35:00Z</dcterms:created>
  <dcterms:modified xsi:type="dcterms:W3CDTF">2023-07-08T12:57:00Z</dcterms:modified>
</cp:coreProperties>
</file>