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4F53B" w14:textId="77777777" w:rsidR="004F6DC5" w:rsidRDefault="00000000">
      <w:pPr>
        <w:spacing w:after="20"/>
        <w:jc w:val="center"/>
      </w:pPr>
      <w:r>
        <w:rPr>
          <w:b/>
          <w:color w:val="1F3754"/>
          <w:sz w:val="38"/>
        </w:rPr>
        <w:t>MUHAMMAD ATIF</w:t>
      </w:r>
    </w:p>
    <w:p w14:paraId="51F0C8E6" w14:textId="77777777" w:rsidR="004F6DC5" w:rsidRDefault="00000000">
      <w:pPr>
        <w:jc w:val="center"/>
      </w:pPr>
      <w:r>
        <w:rPr>
          <w:b/>
          <w:color w:val="2F5597"/>
          <w:sz w:val="22"/>
        </w:rPr>
        <w:t>PROJECT COORDINATOR / PROJECT CONTROLS COORDINATOR</w:t>
      </w:r>
    </w:p>
    <w:p w14:paraId="75979DA8" w14:textId="77777777" w:rsidR="000D02F6" w:rsidRPr="00ED457F" w:rsidRDefault="000D02F6" w:rsidP="000D02F6">
      <w:pPr>
        <w:spacing w:after="140" w:line="276" w:lineRule="auto"/>
        <w:jc w:val="center"/>
        <w:rPr>
          <w:rFonts w:asciiTheme="majorHAnsi" w:hAnsiTheme="majorHAnsi" w:cstheme="majorHAnsi"/>
          <w:sz w:val="22"/>
          <w:szCs w:val="28"/>
        </w:rPr>
      </w:pPr>
      <w:r>
        <w:rPr>
          <w:rFonts w:asciiTheme="majorHAnsi" w:hAnsiTheme="majorHAnsi" w:cstheme="majorHAnsi"/>
          <w:sz w:val="22"/>
          <w:szCs w:val="28"/>
        </w:rPr>
        <w:t>Khobar</w:t>
      </w:r>
      <w:r w:rsidRPr="00ED457F">
        <w:rPr>
          <w:rFonts w:asciiTheme="majorHAnsi" w:hAnsiTheme="majorHAnsi" w:cstheme="majorHAnsi"/>
          <w:sz w:val="22"/>
          <w:szCs w:val="28"/>
        </w:rPr>
        <w:t xml:space="preserve">, Saudi Arabia | +966 59 606 7326 | </w:t>
      </w:r>
      <w:hyperlink r:id="rId6" w:history="1">
        <w:r w:rsidRPr="00D36559">
          <w:rPr>
            <w:rStyle w:val="Hyperlink"/>
            <w:rFonts w:asciiTheme="majorHAnsi" w:hAnsiTheme="majorHAnsi" w:cstheme="majorHAnsi"/>
            <w:sz w:val="22"/>
            <w:szCs w:val="28"/>
          </w:rPr>
          <w:t>malikatif1005@gmail.com</w:t>
        </w:r>
      </w:hyperlink>
      <w:r>
        <w:rPr>
          <w:rFonts w:asciiTheme="majorHAnsi" w:hAnsiTheme="majorHAnsi" w:cstheme="majorHAnsi"/>
          <w:sz w:val="22"/>
          <w:szCs w:val="28"/>
        </w:rPr>
        <w:t xml:space="preserve"> </w:t>
      </w:r>
      <w:r w:rsidRPr="00ED457F">
        <w:rPr>
          <w:rFonts w:asciiTheme="majorHAnsi" w:hAnsiTheme="majorHAnsi" w:cstheme="majorHAnsi"/>
          <w:sz w:val="22"/>
          <w:szCs w:val="28"/>
        </w:rPr>
        <w:t>|</w:t>
      </w:r>
      <w:r>
        <w:rPr>
          <w:rFonts w:asciiTheme="majorHAnsi" w:hAnsiTheme="majorHAnsi" w:cstheme="majorHAnsi"/>
          <w:sz w:val="22"/>
          <w:szCs w:val="28"/>
        </w:rPr>
        <w:t xml:space="preserve"> </w:t>
      </w:r>
      <w:hyperlink r:id="rId7" w:history="1">
        <w:r w:rsidRPr="00C17DED">
          <w:rPr>
            <w:rStyle w:val="Hyperlink"/>
            <w:rFonts w:asciiTheme="majorHAnsi" w:hAnsiTheme="majorHAnsi" w:cstheme="majorHAnsi"/>
            <w:sz w:val="22"/>
            <w:szCs w:val="28"/>
          </w:rPr>
          <w:t>Portfolio</w:t>
        </w:r>
      </w:hyperlink>
      <w:r>
        <w:t xml:space="preserve"> | </w:t>
      </w:r>
      <w:hyperlink r:id="rId8" w:history="1">
        <w:r w:rsidRPr="007E2925">
          <w:rPr>
            <w:rStyle w:val="Hyperlink"/>
          </w:rPr>
          <w:t>LinkedIn Profile</w:t>
        </w:r>
      </w:hyperlink>
    </w:p>
    <w:p w14:paraId="56BBFEAF" w14:textId="77777777" w:rsidR="004F6DC5" w:rsidRPr="00ED4E73" w:rsidRDefault="00000000">
      <w:pPr>
        <w:pBdr>
          <w:bottom w:val="single" w:sz="8" w:space="2" w:color="2F5597"/>
        </w:pBdr>
        <w:spacing w:before="140" w:after="80"/>
        <w:rPr>
          <w:rFonts w:asciiTheme="majorHAnsi" w:hAnsiTheme="majorHAnsi" w:cstheme="majorHAnsi"/>
          <w:sz w:val="22"/>
          <w:szCs w:val="28"/>
        </w:rPr>
      </w:pPr>
      <w:r w:rsidRPr="00ED4E73">
        <w:rPr>
          <w:rFonts w:asciiTheme="majorHAnsi" w:hAnsiTheme="majorHAnsi" w:cstheme="majorHAnsi"/>
          <w:b/>
          <w:color w:val="1F3754"/>
          <w:sz w:val="24"/>
          <w:szCs w:val="28"/>
        </w:rPr>
        <w:t>PROFESSIONAL SUMMARY</w:t>
      </w:r>
    </w:p>
    <w:p w14:paraId="05266E19" w14:textId="77777777" w:rsidR="004F6DC5" w:rsidRPr="00ED4E73" w:rsidRDefault="00000000">
      <w:pPr>
        <w:spacing w:after="60"/>
        <w:rPr>
          <w:rFonts w:asciiTheme="majorHAnsi" w:hAnsiTheme="majorHAnsi" w:cstheme="majorHAnsi"/>
          <w:sz w:val="22"/>
          <w:szCs w:val="28"/>
        </w:rPr>
      </w:pPr>
      <w:r w:rsidRPr="00ED4E73">
        <w:rPr>
          <w:rFonts w:asciiTheme="majorHAnsi" w:hAnsiTheme="majorHAnsi" w:cstheme="majorHAnsi"/>
          <w:sz w:val="22"/>
          <w:szCs w:val="28"/>
        </w:rPr>
        <w:t>Project documentation and coordination professional with 6+ years of experience supporting construction delivery across RSG, NEOM and SWCC projects in Saudi Arabia. Experienced in cross-functional coordination with Engineering, Procurement, SCM, QA/QC and Site teams; preparing daily/weekly reports and dashboards; tracking submissions, approvals, deadlines and meeting action items; and maintaining accurate project records in Oracle Aconex. Strong documentation background across infrastructure and hospitality packages, with additional practical interests and skills in Python, automation, AI tools and web design for improving digital workflows.</w:t>
      </w:r>
    </w:p>
    <w:p w14:paraId="2E5A657D" w14:textId="77777777" w:rsidR="004F6DC5" w:rsidRPr="00ED4E73" w:rsidRDefault="00000000">
      <w:pPr>
        <w:pBdr>
          <w:bottom w:val="single" w:sz="8" w:space="2" w:color="2F5597"/>
        </w:pBdr>
        <w:spacing w:before="140" w:after="80"/>
        <w:rPr>
          <w:rFonts w:asciiTheme="majorHAnsi" w:hAnsiTheme="majorHAnsi" w:cstheme="majorHAnsi"/>
          <w:sz w:val="22"/>
          <w:szCs w:val="28"/>
        </w:rPr>
      </w:pPr>
      <w:r w:rsidRPr="00ED4E73">
        <w:rPr>
          <w:rFonts w:asciiTheme="majorHAnsi" w:hAnsiTheme="majorHAnsi" w:cstheme="majorHAnsi"/>
          <w:b/>
          <w:color w:val="1F3754"/>
          <w:sz w:val="24"/>
          <w:szCs w:val="28"/>
        </w:rPr>
        <w:t>CORE SKILLS</w:t>
      </w:r>
    </w:p>
    <w:p w14:paraId="5CF42CEC" w14:textId="77777777" w:rsidR="004F6DC5" w:rsidRPr="00ED4E73" w:rsidRDefault="00000000">
      <w:pPr>
        <w:spacing w:after="60"/>
        <w:rPr>
          <w:rFonts w:asciiTheme="majorHAnsi" w:hAnsiTheme="majorHAnsi" w:cstheme="majorHAnsi"/>
          <w:sz w:val="22"/>
          <w:szCs w:val="28"/>
        </w:rPr>
      </w:pPr>
      <w:r w:rsidRPr="00ED4E73">
        <w:rPr>
          <w:rFonts w:asciiTheme="majorHAnsi" w:hAnsiTheme="majorHAnsi" w:cstheme="majorHAnsi"/>
          <w:sz w:val="22"/>
          <w:szCs w:val="28"/>
        </w:rPr>
        <w:t>Project Coordination Support | Action-Item &amp; Deliverable Tracking | Daily / Weekly Progress Reporting | Document Status Dashboards | Oracle Aconex / EDMS | Cross-Functional Team Coordination | Submission &amp; Approval Tracking | Meeting Follow-Up | Risk/Delay Visibility through Logs | QA/QC Documentation | Procurement &amp; SCM Liaison | MS Office &amp; Advanced Excel | Python &amp; Workflow Automation (practical skills) | AI Tools, Web Design &amp; Digital Tool Building</w:t>
      </w:r>
    </w:p>
    <w:p w14:paraId="1E6C42A3" w14:textId="77777777" w:rsidR="004F6DC5" w:rsidRPr="00ED4E73" w:rsidRDefault="00000000">
      <w:pPr>
        <w:pBdr>
          <w:bottom w:val="single" w:sz="8" w:space="2" w:color="2F5597"/>
        </w:pBdr>
        <w:spacing w:before="140" w:after="80"/>
        <w:rPr>
          <w:rFonts w:asciiTheme="majorHAnsi" w:hAnsiTheme="majorHAnsi" w:cstheme="majorHAnsi"/>
          <w:sz w:val="22"/>
          <w:szCs w:val="28"/>
        </w:rPr>
      </w:pPr>
      <w:r w:rsidRPr="00ED4E73">
        <w:rPr>
          <w:rFonts w:asciiTheme="majorHAnsi" w:hAnsiTheme="majorHAnsi" w:cstheme="majorHAnsi"/>
          <w:b/>
          <w:color w:val="1F3754"/>
          <w:sz w:val="24"/>
          <w:szCs w:val="28"/>
        </w:rPr>
        <w:t>PROFESSIONAL EXPERIENCE</w:t>
      </w:r>
    </w:p>
    <w:p w14:paraId="3A452615" w14:textId="77777777" w:rsidR="004F6DC5" w:rsidRPr="00ED4E73" w:rsidRDefault="00000000">
      <w:pPr>
        <w:spacing w:before="100" w:after="20"/>
        <w:rPr>
          <w:rFonts w:asciiTheme="majorHAnsi" w:hAnsiTheme="majorHAnsi" w:cstheme="majorHAnsi"/>
          <w:sz w:val="22"/>
          <w:szCs w:val="28"/>
        </w:rPr>
      </w:pPr>
      <w:r w:rsidRPr="00ED4E73">
        <w:rPr>
          <w:rFonts w:asciiTheme="majorHAnsi" w:hAnsiTheme="majorHAnsi" w:cstheme="majorHAnsi"/>
          <w:b/>
          <w:color w:val="1F3754"/>
          <w:sz w:val="24"/>
          <w:szCs w:val="28"/>
        </w:rPr>
        <w:t>Senior Document Controller / QA-QC Coordinator</w:t>
      </w:r>
    </w:p>
    <w:p w14:paraId="09D2B652" w14:textId="77777777" w:rsidR="004F6DC5" w:rsidRPr="00ED4E73" w:rsidRDefault="00000000">
      <w:pPr>
        <w:spacing w:after="20"/>
        <w:rPr>
          <w:rFonts w:asciiTheme="majorHAnsi" w:hAnsiTheme="majorHAnsi" w:cstheme="majorHAnsi"/>
          <w:sz w:val="22"/>
          <w:szCs w:val="28"/>
        </w:rPr>
      </w:pPr>
      <w:r w:rsidRPr="00ED4E73">
        <w:rPr>
          <w:rFonts w:asciiTheme="majorHAnsi" w:hAnsiTheme="majorHAnsi" w:cstheme="majorHAnsi"/>
          <w:b/>
          <w:sz w:val="20"/>
          <w:szCs w:val="28"/>
        </w:rPr>
        <w:t>Raqtan Company | December 2024 – Present | Dammam Head Office &amp; Shura Island, Saudi Arabia</w:t>
      </w:r>
    </w:p>
    <w:p w14:paraId="73A90E39" w14:textId="77777777" w:rsidR="004F6DC5" w:rsidRPr="00ED4E73" w:rsidRDefault="00000000">
      <w:pPr>
        <w:rPr>
          <w:rFonts w:asciiTheme="majorHAnsi" w:hAnsiTheme="majorHAnsi" w:cstheme="majorHAnsi"/>
          <w:sz w:val="22"/>
          <w:szCs w:val="28"/>
        </w:rPr>
      </w:pPr>
      <w:r w:rsidRPr="00ED4E73">
        <w:rPr>
          <w:rFonts w:asciiTheme="majorHAnsi" w:hAnsiTheme="majorHAnsi" w:cstheme="majorHAnsi"/>
          <w:i/>
          <w:sz w:val="20"/>
          <w:szCs w:val="28"/>
        </w:rPr>
        <w:t>Client: Red Sea Global (RSG) | Scope: Kitchen &amp; Laundry Works | Projects: Hotel East (HE1–HE4), MARSA, Amaala Yacht Club (AYC), Marina Lifestyle (MLH), Village Boutique Hotel (VBH), RSMLI – Shura Island</w:t>
      </w:r>
    </w:p>
    <w:p w14:paraId="3793A7E1" w14:textId="77777777" w:rsidR="004F6DC5" w:rsidRPr="00ED4E73" w:rsidRDefault="00000000">
      <w:pPr>
        <w:pStyle w:val="ListBullet"/>
        <w:spacing w:after="30"/>
        <w:ind w:left="259" w:hanging="173"/>
        <w:rPr>
          <w:rFonts w:asciiTheme="majorHAnsi" w:hAnsiTheme="majorHAnsi" w:cstheme="majorHAnsi"/>
          <w:sz w:val="22"/>
          <w:szCs w:val="28"/>
        </w:rPr>
      </w:pPr>
      <w:r w:rsidRPr="00ED4E73">
        <w:rPr>
          <w:rFonts w:asciiTheme="majorHAnsi" w:hAnsiTheme="majorHAnsi" w:cstheme="majorHAnsi"/>
          <w:sz w:val="22"/>
          <w:szCs w:val="28"/>
        </w:rPr>
        <w:t>Coordinate documentation deliverables across multiple concurrent RSG hospitality and kitchen/laundry packages, liaising with Procurement, SCM, Engineering, QA/QC and Site teams.</w:t>
      </w:r>
    </w:p>
    <w:p w14:paraId="369C304A" w14:textId="77777777" w:rsidR="004F6DC5" w:rsidRPr="00ED4E73" w:rsidRDefault="00000000">
      <w:pPr>
        <w:pStyle w:val="ListBullet"/>
        <w:spacing w:after="30"/>
        <w:ind w:left="259" w:hanging="173"/>
        <w:rPr>
          <w:rFonts w:asciiTheme="majorHAnsi" w:hAnsiTheme="majorHAnsi" w:cstheme="majorHAnsi"/>
          <w:sz w:val="22"/>
          <w:szCs w:val="28"/>
        </w:rPr>
      </w:pPr>
      <w:r w:rsidRPr="00ED4E73">
        <w:rPr>
          <w:rFonts w:asciiTheme="majorHAnsi" w:hAnsiTheme="majorHAnsi" w:cstheme="majorHAnsi"/>
          <w:sz w:val="22"/>
          <w:szCs w:val="28"/>
        </w:rPr>
        <w:t>Prepare daily and weekly progress reports and presentations for management and client coordination meetings.</w:t>
      </w:r>
    </w:p>
    <w:p w14:paraId="20F560A6" w14:textId="77777777" w:rsidR="004F6DC5" w:rsidRPr="00ED4E73" w:rsidRDefault="00000000">
      <w:pPr>
        <w:pStyle w:val="ListBullet"/>
        <w:spacing w:after="30"/>
        <w:ind w:left="259" w:hanging="173"/>
        <w:rPr>
          <w:rFonts w:asciiTheme="majorHAnsi" w:hAnsiTheme="majorHAnsi" w:cstheme="majorHAnsi"/>
          <w:sz w:val="22"/>
          <w:szCs w:val="28"/>
        </w:rPr>
      </w:pPr>
      <w:r w:rsidRPr="00ED4E73">
        <w:rPr>
          <w:rFonts w:asciiTheme="majorHAnsi" w:hAnsiTheme="majorHAnsi" w:cstheme="majorHAnsi"/>
          <w:sz w:val="22"/>
          <w:szCs w:val="28"/>
        </w:rPr>
        <w:t>Track meeting action items, pending submissions, inspection records and closeout deliverables against project milestones.</w:t>
      </w:r>
    </w:p>
    <w:p w14:paraId="00898B03" w14:textId="77777777" w:rsidR="004F6DC5" w:rsidRPr="00ED4E73" w:rsidRDefault="00000000">
      <w:pPr>
        <w:pStyle w:val="ListBullet"/>
        <w:spacing w:after="30"/>
        <w:ind w:left="259" w:hanging="173"/>
        <w:rPr>
          <w:rFonts w:asciiTheme="majorHAnsi" w:hAnsiTheme="majorHAnsi" w:cstheme="majorHAnsi"/>
          <w:sz w:val="22"/>
          <w:szCs w:val="28"/>
        </w:rPr>
      </w:pPr>
      <w:r w:rsidRPr="00ED4E73">
        <w:rPr>
          <w:rFonts w:asciiTheme="majorHAnsi" w:hAnsiTheme="majorHAnsi" w:cstheme="majorHAnsi"/>
          <w:sz w:val="22"/>
          <w:szCs w:val="28"/>
        </w:rPr>
        <w:t>Maintain Aconex logs for WIRs, MIRs, RFIs, NCRs, material submittals, method statements, ITPs and clearance requests.</w:t>
      </w:r>
    </w:p>
    <w:p w14:paraId="37A6A93D" w14:textId="77777777" w:rsidR="004F6DC5" w:rsidRPr="00ED4E73" w:rsidRDefault="00000000">
      <w:pPr>
        <w:pStyle w:val="ListBullet"/>
        <w:spacing w:after="30"/>
        <w:ind w:left="259" w:hanging="173"/>
        <w:rPr>
          <w:rFonts w:asciiTheme="majorHAnsi" w:hAnsiTheme="majorHAnsi" w:cstheme="majorHAnsi"/>
          <w:sz w:val="22"/>
          <w:szCs w:val="28"/>
        </w:rPr>
      </w:pPr>
      <w:r w:rsidRPr="00ED4E73">
        <w:rPr>
          <w:rFonts w:asciiTheme="majorHAnsi" w:hAnsiTheme="majorHAnsi" w:cstheme="majorHAnsi"/>
          <w:sz w:val="22"/>
          <w:szCs w:val="28"/>
        </w:rPr>
        <w:t>Support site and material inspection documentation and follow up on outstanding records with responsible teams.</w:t>
      </w:r>
    </w:p>
    <w:p w14:paraId="0FB75704" w14:textId="77777777" w:rsidR="004F6DC5" w:rsidRPr="00ED4E73" w:rsidRDefault="00000000">
      <w:pPr>
        <w:spacing w:before="100" w:after="20"/>
        <w:rPr>
          <w:rFonts w:asciiTheme="majorHAnsi" w:hAnsiTheme="majorHAnsi" w:cstheme="majorHAnsi"/>
          <w:sz w:val="22"/>
          <w:szCs w:val="28"/>
        </w:rPr>
      </w:pPr>
      <w:r w:rsidRPr="00ED4E73">
        <w:rPr>
          <w:rFonts w:asciiTheme="majorHAnsi" w:hAnsiTheme="majorHAnsi" w:cstheme="majorHAnsi"/>
          <w:b/>
          <w:color w:val="1F3754"/>
          <w:sz w:val="24"/>
          <w:szCs w:val="28"/>
        </w:rPr>
        <w:t>Document Controller</w:t>
      </w:r>
    </w:p>
    <w:p w14:paraId="0791E8D5" w14:textId="77777777" w:rsidR="004F6DC5" w:rsidRPr="00ED4E73" w:rsidRDefault="00000000">
      <w:pPr>
        <w:spacing w:after="20"/>
        <w:rPr>
          <w:rFonts w:asciiTheme="majorHAnsi" w:hAnsiTheme="majorHAnsi" w:cstheme="majorHAnsi"/>
          <w:sz w:val="22"/>
          <w:szCs w:val="28"/>
        </w:rPr>
      </w:pPr>
      <w:r w:rsidRPr="00ED4E73">
        <w:rPr>
          <w:rFonts w:asciiTheme="majorHAnsi" w:hAnsiTheme="majorHAnsi" w:cstheme="majorHAnsi"/>
          <w:b/>
          <w:sz w:val="20"/>
          <w:szCs w:val="28"/>
        </w:rPr>
        <w:t>Power China | January 2023 – October 2024 | NEOM, Saudi Arabia</w:t>
      </w:r>
    </w:p>
    <w:p w14:paraId="039DE596" w14:textId="77777777" w:rsidR="004F6DC5" w:rsidRPr="00ED4E73" w:rsidRDefault="00000000">
      <w:pPr>
        <w:rPr>
          <w:rFonts w:asciiTheme="majorHAnsi" w:hAnsiTheme="majorHAnsi" w:cstheme="majorHAnsi"/>
          <w:sz w:val="22"/>
          <w:szCs w:val="28"/>
        </w:rPr>
      </w:pPr>
      <w:r w:rsidRPr="00ED4E73">
        <w:rPr>
          <w:rFonts w:asciiTheme="majorHAnsi" w:hAnsiTheme="majorHAnsi" w:cstheme="majorHAnsi"/>
          <w:i/>
          <w:sz w:val="20"/>
          <w:szCs w:val="28"/>
        </w:rPr>
        <w:t>Client: NEOM | Consultant: AECOM | Project: Sindalah Island | Scope: Underground Utilities / Infrastructure</w:t>
      </w:r>
    </w:p>
    <w:p w14:paraId="5B7D536D" w14:textId="77777777" w:rsidR="004F6DC5" w:rsidRPr="00ED4E73" w:rsidRDefault="00000000">
      <w:pPr>
        <w:pStyle w:val="ListBullet"/>
        <w:spacing w:after="30"/>
        <w:ind w:left="259" w:hanging="173"/>
        <w:rPr>
          <w:rFonts w:asciiTheme="majorHAnsi" w:hAnsiTheme="majorHAnsi" w:cstheme="majorHAnsi"/>
          <w:sz w:val="22"/>
          <w:szCs w:val="28"/>
        </w:rPr>
      </w:pPr>
      <w:r w:rsidRPr="00ED4E73">
        <w:rPr>
          <w:rFonts w:asciiTheme="majorHAnsi" w:hAnsiTheme="majorHAnsi" w:cstheme="majorHAnsi"/>
          <w:sz w:val="22"/>
          <w:szCs w:val="28"/>
        </w:rPr>
        <w:t>Prepare document status reports and dashboards showing outstanding submissions, overdue responses and upcoming deadlines for project-management review.</w:t>
      </w:r>
    </w:p>
    <w:p w14:paraId="71F675AE" w14:textId="77777777" w:rsidR="004F6DC5" w:rsidRPr="00ED4E73" w:rsidRDefault="00000000">
      <w:pPr>
        <w:pStyle w:val="ListBullet"/>
        <w:spacing w:after="30"/>
        <w:ind w:left="259" w:hanging="173"/>
        <w:rPr>
          <w:rFonts w:asciiTheme="majorHAnsi" w:hAnsiTheme="majorHAnsi" w:cstheme="majorHAnsi"/>
          <w:sz w:val="22"/>
          <w:szCs w:val="28"/>
        </w:rPr>
      </w:pPr>
      <w:r w:rsidRPr="00ED4E73">
        <w:rPr>
          <w:rFonts w:asciiTheme="majorHAnsi" w:hAnsiTheme="majorHAnsi" w:cstheme="majorHAnsi"/>
          <w:sz w:val="22"/>
          <w:szCs w:val="28"/>
        </w:rPr>
        <w:t>Coordinate document reviews and approvals between engineering/site teams and AECOM/NEOM stakeholders.</w:t>
      </w:r>
    </w:p>
    <w:p w14:paraId="170D826F" w14:textId="77777777" w:rsidR="004F6DC5" w:rsidRPr="00ED4E73" w:rsidRDefault="00000000">
      <w:pPr>
        <w:spacing w:before="100" w:after="20"/>
        <w:rPr>
          <w:rFonts w:asciiTheme="majorHAnsi" w:hAnsiTheme="majorHAnsi" w:cstheme="majorHAnsi"/>
          <w:sz w:val="22"/>
          <w:szCs w:val="28"/>
        </w:rPr>
      </w:pPr>
      <w:r w:rsidRPr="00ED4E73">
        <w:rPr>
          <w:rFonts w:asciiTheme="majorHAnsi" w:hAnsiTheme="majorHAnsi" w:cstheme="majorHAnsi"/>
          <w:b/>
          <w:color w:val="1F3754"/>
          <w:sz w:val="24"/>
          <w:szCs w:val="28"/>
        </w:rPr>
        <w:t>Document Controller</w:t>
      </w:r>
    </w:p>
    <w:p w14:paraId="7C51974A" w14:textId="77777777" w:rsidR="004F6DC5" w:rsidRPr="00ED4E73" w:rsidRDefault="00000000">
      <w:pPr>
        <w:spacing w:after="20"/>
        <w:rPr>
          <w:rFonts w:asciiTheme="majorHAnsi" w:hAnsiTheme="majorHAnsi" w:cstheme="majorHAnsi"/>
          <w:sz w:val="22"/>
          <w:szCs w:val="28"/>
        </w:rPr>
      </w:pPr>
      <w:r w:rsidRPr="00ED4E73">
        <w:rPr>
          <w:rFonts w:asciiTheme="majorHAnsi" w:hAnsiTheme="majorHAnsi" w:cstheme="majorHAnsi"/>
          <w:b/>
          <w:sz w:val="20"/>
          <w:szCs w:val="28"/>
        </w:rPr>
        <w:t>RTCC | 2020 – November 2023 | Jazan, Saudi Arabia</w:t>
      </w:r>
    </w:p>
    <w:p w14:paraId="6125F036" w14:textId="77777777" w:rsidR="004F6DC5" w:rsidRPr="00ED4E73" w:rsidRDefault="00000000">
      <w:pPr>
        <w:rPr>
          <w:rFonts w:asciiTheme="majorHAnsi" w:hAnsiTheme="majorHAnsi" w:cstheme="majorHAnsi"/>
          <w:sz w:val="22"/>
          <w:szCs w:val="28"/>
        </w:rPr>
      </w:pPr>
      <w:r w:rsidRPr="00ED4E73">
        <w:rPr>
          <w:rFonts w:asciiTheme="majorHAnsi" w:hAnsiTheme="majorHAnsi" w:cstheme="majorHAnsi"/>
          <w:i/>
          <w:sz w:val="20"/>
          <w:szCs w:val="28"/>
        </w:rPr>
        <w:t>Client: SWCC (Saline Water Conversion Corporation) | Project: SWCC Water Plant – Jazan | Scope: Underground Utilities / Infrastructure</w:t>
      </w:r>
    </w:p>
    <w:p w14:paraId="077D2B0D" w14:textId="77777777" w:rsidR="004F6DC5" w:rsidRPr="00ED4E73" w:rsidRDefault="00000000">
      <w:pPr>
        <w:pStyle w:val="ListBullet"/>
        <w:spacing w:after="30"/>
        <w:ind w:left="259" w:hanging="173"/>
        <w:rPr>
          <w:rFonts w:asciiTheme="majorHAnsi" w:hAnsiTheme="majorHAnsi" w:cstheme="majorHAnsi"/>
          <w:sz w:val="22"/>
          <w:szCs w:val="28"/>
        </w:rPr>
      </w:pPr>
      <w:r w:rsidRPr="00ED4E73">
        <w:rPr>
          <w:rFonts w:asciiTheme="majorHAnsi" w:hAnsiTheme="majorHAnsi" w:cstheme="majorHAnsi"/>
          <w:sz w:val="22"/>
          <w:szCs w:val="28"/>
        </w:rPr>
        <w:t>Coordinate document workflows and inspection-record tracking with internal teams and SWCC representatives.</w:t>
      </w:r>
    </w:p>
    <w:p w14:paraId="67E9469F" w14:textId="77777777" w:rsidR="004F6DC5" w:rsidRDefault="00000000">
      <w:pPr>
        <w:pStyle w:val="ListBullet"/>
        <w:spacing w:after="30"/>
        <w:ind w:left="259" w:hanging="173"/>
        <w:rPr>
          <w:rFonts w:asciiTheme="majorHAnsi" w:hAnsiTheme="majorHAnsi" w:cstheme="majorHAnsi"/>
          <w:sz w:val="22"/>
          <w:szCs w:val="28"/>
        </w:rPr>
      </w:pPr>
      <w:r w:rsidRPr="00ED4E73">
        <w:rPr>
          <w:rFonts w:asciiTheme="majorHAnsi" w:hAnsiTheme="majorHAnsi" w:cstheme="majorHAnsi"/>
          <w:sz w:val="22"/>
          <w:szCs w:val="28"/>
        </w:rPr>
        <w:t>Produce transmittal reports and document-status summaries to support project reporting and follow-up.</w:t>
      </w:r>
    </w:p>
    <w:p w14:paraId="4B7389D5" w14:textId="77777777" w:rsidR="00ED4E73" w:rsidRPr="00ED4E73" w:rsidRDefault="00ED4E73" w:rsidP="00ED4E73">
      <w:pPr>
        <w:pStyle w:val="ListBullet"/>
        <w:numPr>
          <w:ilvl w:val="0"/>
          <w:numId w:val="0"/>
        </w:numPr>
        <w:spacing w:after="30"/>
        <w:ind w:left="259"/>
        <w:rPr>
          <w:rFonts w:asciiTheme="majorHAnsi" w:hAnsiTheme="majorHAnsi" w:cstheme="majorHAnsi"/>
          <w:sz w:val="22"/>
          <w:szCs w:val="28"/>
        </w:rPr>
      </w:pPr>
    </w:p>
    <w:p w14:paraId="7B4724BD" w14:textId="77777777" w:rsidR="004F6DC5" w:rsidRPr="00ED4E73" w:rsidRDefault="00000000">
      <w:pPr>
        <w:pBdr>
          <w:bottom w:val="single" w:sz="8" w:space="2" w:color="2F5597"/>
        </w:pBdr>
        <w:spacing w:before="140" w:after="80"/>
        <w:rPr>
          <w:rFonts w:asciiTheme="majorHAnsi" w:hAnsiTheme="majorHAnsi" w:cstheme="majorHAnsi"/>
          <w:sz w:val="22"/>
          <w:szCs w:val="28"/>
        </w:rPr>
      </w:pPr>
      <w:r w:rsidRPr="00ED4E73">
        <w:rPr>
          <w:rFonts w:asciiTheme="majorHAnsi" w:hAnsiTheme="majorHAnsi" w:cstheme="majorHAnsi"/>
          <w:b/>
          <w:color w:val="1F3754"/>
          <w:sz w:val="24"/>
          <w:szCs w:val="28"/>
        </w:rPr>
        <w:lastRenderedPageBreak/>
        <w:t>SELECTED PROJECTS</w:t>
      </w:r>
    </w:p>
    <w:p w14:paraId="735964D6" w14:textId="77777777" w:rsidR="004F6DC5" w:rsidRPr="00ED4E73" w:rsidRDefault="00000000">
      <w:pPr>
        <w:pStyle w:val="ListBullet"/>
        <w:spacing w:after="30"/>
        <w:ind w:left="259" w:hanging="173"/>
        <w:rPr>
          <w:rFonts w:asciiTheme="majorHAnsi" w:hAnsiTheme="majorHAnsi" w:cstheme="majorHAnsi"/>
          <w:sz w:val="22"/>
          <w:szCs w:val="28"/>
        </w:rPr>
      </w:pPr>
      <w:r w:rsidRPr="00ED4E73">
        <w:rPr>
          <w:rFonts w:asciiTheme="majorHAnsi" w:hAnsiTheme="majorHAnsi" w:cstheme="majorHAnsi"/>
          <w:sz w:val="22"/>
          <w:szCs w:val="28"/>
        </w:rPr>
        <w:t>Hotel East (HE1–HE4), MARSA, AYC, MLH, VBH and RSMLI – Shura Island | Red Sea Global / Raqtan | Kitchen &amp; Laundry Works | Dec 2024–Present</w:t>
      </w:r>
    </w:p>
    <w:p w14:paraId="477E6173" w14:textId="77777777" w:rsidR="004F6DC5" w:rsidRPr="00ED4E73" w:rsidRDefault="00000000">
      <w:pPr>
        <w:pStyle w:val="ListBullet"/>
        <w:spacing w:after="30"/>
        <w:ind w:left="259" w:hanging="173"/>
        <w:rPr>
          <w:rFonts w:asciiTheme="majorHAnsi" w:hAnsiTheme="majorHAnsi" w:cstheme="majorHAnsi"/>
          <w:sz w:val="22"/>
          <w:szCs w:val="28"/>
        </w:rPr>
      </w:pPr>
      <w:r w:rsidRPr="00ED4E73">
        <w:rPr>
          <w:rFonts w:asciiTheme="majorHAnsi" w:hAnsiTheme="majorHAnsi" w:cstheme="majorHAnsi"/>
          <w:sz w:val="22"/>
          <w:szCs w:val="28"/>
        </w:rPr>
        <w:t>Sindalah Island – NEOM | NEOM / AECOM / Power China | Underground Utilities &amp; Infrastructure | Jan 2023–Oct 2024</w:t>
      </w:r>
    </w:p>
    <w:p w14:paraId="566D4E6B" w14:textId="77777777" w:rsidR="004F6DC5" w:rsidRPr="00ED4E73" w:rsidRDefault="00000000">
      <w:pPr>
        <w:pStyle w:val="ListBullet"/>
        <w:spacing w:after="30"/>
        <w:ind w:left="259" w:hanging="173"/>
        <w:rPr>
          <w:rFonts w:asciiTheme="majorHAnsi" w:hAnsiTheme="majorHAnsi" w:cstheme="majorHAnsi"/>
          <w:sz w:val="22"/>
          <w:szCs w:val="28"/>
        </w:rPr>
      </w:pPr>
      <w:r w:rsidRPr="00ED4E73">
        <w:rPr>
          <w:rFonts w:asciiTheme="majorHAnsi" w:hAnsiTheme="majorHAnsi" w:cstheme="majorHAnsi"/>
          <w:sz w:val="22"/>
          <w:szCs w:val="28"/>
        </w:rPr>
        <w:t>SWCC Water Plant – Jazan | SWCC / RTCC | Underground Utilities &amp; Infrastructure | 2020–Nov 2023</w:t>
      </w:r>
    </w:p>
    <w:p w14:paraId="3A665050" w14:textId="77777777" w:rsidR="004F6DC5" w:rsidRPr="00ED4E73" w:rsidRDefault="00000000">
      <w:pPr>
        <w:pBdr>
          <w:bottom w:val="single" w:sz="8" w:space="2" w:color="2F5597"/>
        </w:pBdr>
        <w:spacing w:before="140" w:after="80"/>
        <w:rPr>
          <w:rFonts w:asciiTheme="majorHAnsi" w:hAnsiTheme="majorHAnsi" w:cstheme="majorHAnsi"/>
          <w:sz w:val="22"/>
          <w:szCs w:val="28"/>
        </w:rPr>
      </w:pPr>
      <w:r w:rsidRPr="00ED4E73">
        <w:rPr>
          <w:rFonts w:asciiTheme="majorHAnsi" w:hAnsiTheme="majorHAnsi" w:cstheme="majorHAnsi"/>
          <w:b/>
          <w:color w:val="1F3754"/>
          <w:sz w:val="24"/>
          <w:szCs w:val="28"/>
        </w:rPr>
        <w:t>EDUCATION</w:t>
      </w:r>
    </w:p>
    <w:p w14:paraId="0223E70E" w14:textId="71190996" w:rsidR="004F6DC5" w:rsidRPr="000F7674" w:rsidRDefault="00000000" w:rsidP="000F7674">
      <w:pPr>
        <w:pStyle w:val="ListBullet"/>
        <w:spacing w:after="30"/>
        <w:ind w:left="259" w:hanging="173"/>
        <w:rPr>
          <w:rFonts w:asciiTheme="majorHAnsi" w:hAnsiTheme="majorHAnsi" w:cstheme="majorHAnsi"/>
          <w:sz w:val="22"/>
          <w:szCs w:val="28"/>
        </w:rPr>
      </w:pPr>
      <w:r w:rsidRPr="00ED4E73">
        <w:rPr>
          <w:rFonts w:asciiTheme="majorHAnsi" w:hAnsiTheme="majorHAnsi" w:cstheme="majorHAnsi"/>
          <w:sz w:val="22"/>
          <w:szCs w:val="28"/>
        </w:rPr>
        <w:t xml:space="preserve">Bachelor's Degree (In Progress) — </w:t>
      </w:r>
      <w:r w:rsidR="00A9302C">
        <w:rPr>
          <w:rFonts w:asciiTheme="majorHAnsi" w:hAnsiTheme="majorHAnsi" w:cstheme="majorHAnsi"/>
          <w:sz w:val="22"/>
          <w:szCs w:val="28"/>
        </w:rPr>
        <w:t xml:space="preserve">VU - </w:t>
      </w:r>
      <w:r w:rsidR="00A9302C" w:rsidRPr="00ED4E73">
        <w:rPr>
          <w:rFonts w:asciiTheme="majorHAnsi" w:hAnsiTheme="majorHAnsi" w:cstheme="majorHAnsi"/>
          <w:sz w:val="22"/>
          <w:szCs w:val="28"/>
        </w:rPr>
        <w:t>Federal Board of Pakistan</w:t>
      </w:r>
    </w:p>
    <w:p w14:paraId="3663BD55" w14:textId="77777777" w:rsidR="004F6DC5" w:rsidRPr="00ED4E73" w:rsidRDefault="00000000">
      <w:pPr>
        <w:pStyle w:val="ListBullet"/>
        <w:spacing w:after="30"/>
        <w:ind w:left="259" w:hanging="173"/>
        <w:rPr>
          <w:rFonts w:asciiTheme="majorHAnsi" w:hAnsiTheme="majorHAnsi" w:cstheme="majorHAnsi"/>
          <w:sz w:val="22"/>
          <w:szCs w:val="28"/>
        </w:rPr>
      </w:pPr>
      <w:r w:rsidRPr="00ED4E73">
        <w:rPr>
          <w:rFonts w:asciiTheme="majorHAnsi" w:hAnsiTheme="majorHAnsi" w:cstheme="majorHAnsi"/>
          <w:sz w:val="22"/>
          <w:szCs w:val="28"/>
        </w:rPr>
        <w:t>Intermediate – Pre-Engineering | Federal Board of Pakistan</w:t>
      </w:r>
    </w:p>
    <w:p w14:paraId="2B633708" w14:textId="77777777" w:rsidR="004F6DC5" w:rsidRPr="00ED4E73" w:rsidRDefault="00000000">
      <w:pPr>
        <w:pStyle w:val="ListBullet"/>
        <w:spacing w:after="30"/>
        <w:ind w:left="259" w:hanging="173"/>
        <w:rPr>
          <w:rFonts w:asciiTheme="majorHAnsi" w:hAnsiTheme="majorHAnsi" w:cstheme="majorHAnsi"/>
          <w:sz w:val="22"/>
          <w:szCs w:val="28"/>
        </w:rPr>
      </w:pPr>
      <w:r w:rsidRPr="00ED4E73">
        <w:rPr>
          <w:rFonts w:asciiTheme="majorHAnsi" w:hAnsiTheme="majorHAnsi" w:cstheme="majorHAnsi"/>
          <w:sz w:val="22"/>
          <w:szCs w:val="28"/>
        </w:rPr>
        <w:t>Matriculation | Board of Intermediate &amp; Secondary Education, Gujranwala</w:t>
      </w:r>
    </w:p>
    <w:p w14:paraId="1842ED86" w14:textId="77777777" w:rsidR="004F6DC5" w:rsidRPr="00ED4E73" w:rsidRDefault="00000000">
      <w:pPr>
        <w:pBdr>
          <w:bottom w:val="single" w:sz="8" w:space="2" w:color="2F5597"/>
        </w:pBdr>
        <w:spacing w:before="140" w:after="80"/>
        <w:rPr>
          <w:rFonts w:asciiTheme="majorHAnsi" w:hAnsiTheme="majorHAnsi" w:cstheme="majorHAnsi"/>
          <w:sz w:val="22"/>
          <w:szCs w:val="28"/>
        </w:rPr>
      </w:pPr>
      <w:r w:rsidRPr="00ED4E73">
        <w:rPr>
          <w:rFonts w:asciiTheme="majorHAnsi" w:hAnsiTheme="majorHAnsi" w:cstheme="majorHAnsi"/>
          <w:b/>
          <w:color w:val="1F3754"/>
          <w:sz w:val="24"/>
          <w:szCs w:val="28"/>
        </w:rPr>
        <w:t>CERTIFICATIONS &amp; PROFESSIONAL DEVELOPMENT</w:t>
      </w:r>
    </w:p>
    <w:p w14:paraId="5A9EE952" w14:textId="77777777" w:rsidR="004F6DC5" w:rsidRPr="00ED4E73" w:rsidRDefault="00000000">
      <w:pPr>
        <w:pStyle w:val="ListBullet"/>
        <w:spacing w:after="30"/>
        <w:ind w:left="259" w:hanging="173"/>
        <w:rPr>
          <w:rFonts w:asciiTheme="majorHAnsi" w:hAnsiTheme="majorHAnsi" w:cstheme="majorHAnsi"/>
          <w:sz w:val="22"/>
          <w:szCs w:val="28"/>
        </w:rPr>
      </w:pPr>
      <w:r w:rsidRPr="00ED4E73">
        <w:rPr>
          <w:rFonts w:asciiTheme="majorHAnsi" w:hAnsiTheme="majorHAnsi" w:cstheme="majorHAnsi"/>
          <w:sz w:val="22"/>
          <w:szCs w:val="28"/>
        </w:rPr>
        <w:t>Financial Accounting — School of Business and Trade, Switzerland</w:t>
      </w:r>
    </w:p>
    <w:p w14:paraId="1D69DF1C" w14:textId="77777777" w:rsidR="004F6DC5" w:rsidRPr="00ED4E73" w:rsidRDefault="00000000">
      <w:pPr>
        <w:pStyle w:val="ListBullet"/>
        <w:spacing w:after="30"/>
        <w:ind w:left="259" w:hanging="173"/>
        <w:rPr>
          <w:rFonts w:asciiTheme="majorHAnsi" w:hAnsiTheme="majorHAnsi" w:cstheme="majorHAnsi"/>
          <w:sz w:val="22"/>
          <w:szCs w:val="28"/>
        </w:rPr>
      </w:pPr>
      <w:r w:rsidRPr="00ED4E73">
        <w:rPr>
          <w:rFonts w:asciiTheme="majorHAnsi" w:hAnsiTheme="majorHAnsi" w:cstheme="majorHAnsi"/>
          <w:sz w:val="22"/>
          <w:szCs w:val="28"/>
        </w:rPr>
        <w:t>Project Management — The Open University, United Kingdom</w:t>
      </w:r>
    </w:p>
    <w:p w14:paraId="01A0F35E" w14:textId="77777777" w:rsidR="004F6DC5" w:rsidRPr="00ED4E73" w:rsidRDefault="00000000">
      <w:pPr>
        <w:pStyle w:val="ListBullet"/>
        <w:spacing w:after="30"/>
        <w:ind w:left="259" w:hanging="173"/>
        <w:rPr>
          <w:rFonts w:asciiTheme="majorHAnsi" w:hAnsiTheme="majorHAnsi" w:cstheme="majorHAnsi"/>
          <w:sz w:val="22"/>
          <w:szCs w:val="28"/>
        </w:rPr>
      </w:pPr>
      <w:r w:rsidRPr="00ED4E73">
        <w:rPr>
          <w:rFonts w:asciiTheme="majorHAnsi" w:hAnsiTheme="majorHAnsi" w:cstheme="majorHAnsi"/>
          <w:sz w:val="22"/>
          <w:szCs w:val="28"/>
        </w:rPr>
        <w:t>IT Management — European Institute of Leadership and Management</w:t>
      </w:r>
    </w:p>
    <w:p w14:paraId="16A5077C" w14:textId="77777777" w:rsidR="004F6DC5" w:rsidRPr="00ED4E73" w:rsidRDefault="00000000">
      <w:pPr>
        <w:pStyle w:val="ListBullet"/>
        <w:spacing w:after="30"/>
        <w:ind w:left="259" w:hanging="173"/>
        <w:rPr>
          <w:rFonts w:asciiTheme="majorHAnsi" w:hAnsiTheme="majorHAnsi" w:cstheme="majorHAnsi"/>
          <w:sz w:val="22"/>
          <w:szCs w:val="28"/>
        </w:rPr>
      </w:pPr>
      <w:r w:rsidRPr="00ED4E73">
        <w:rPr>
          <w:rFonts w:asciiTheme="majorHAnsi" w:hAnsiTheme="majorHAnsi" w:cstheme="majorHAnsi"/>
          <w:sz w:val="22"/>
          <w:szCs w:val="28"/>
        </w:rPr>
        <w:t>IOSH – Managing Safely — Institute of Occupational Safety &amp; Health (IOSH), London</w:t>
      </w:r>
    </w:p>
    <w:p w14:paraId="541CEB93" w14:textId="77777777" w:rsidR="004F6DC5" w:rsidRPr="00ED4E73" w:rsidRDefault="00000000">
      <w:pPr>
        <w:pBdr>
          <w:bottom w:val="single" w:sz="8" w:space="2" w:color="2F5597"/>
        </w:pBdr>
        <w:spacing w:before="140" w:after="80"/>
        <w:rPr>
          <w:rFonts w:asciiTheme="majorHAnsi" w:hAnsiTheme="majorHAnsi" w:cstheme="majorHAnsi"/>
          <w:sz w:val="22"/>
          <w:szCs w:val="28"/>
        </w:rPr>
      </w:pPr>
      <w:r w:rsidRPr="00ED4E73">
        <w:rPr>
          <w:rFonts w:asciiTheme="majorHAnsi" w:hAnsiTheme="majorHAnsi" w:cstheme="majorHAnsi"/>
          <w:b/>
          <w:color w:val="1F3754"/>
          <w:sz w:val="24"/>
          <w:szCs w:val="28"/>
        </w:rPr>
        <w:t>TECHNICAL SKILLS</w:t>
      </w:r>
    </w:p>
    <w:p w14:paraId="29262C50" w14:textId="77777777" w:rsidR="005E2153" w:rsidRDefault="00000000">
      <w:pPr>
        <w:spacing w:after="60"/>
        <w:rPr>
          <w:rFonts w:asciiTheme="majorHAnsi" w:hAnsiTheme="majorHAnsi" w:cstheme="majorHAnsi"/>
          <w:sz w:val="22"/>
          <w:szCs w:val="28"/>
        </w:rPr>
      </w:pPr>
      <w:r w:rsidRPr="005E2153">
        <w:rPr>
          <w:rFonts w:asciiTheme="majorHAnsi" w:hAnsiTheme="majorHAnsi" w:cstheme="majorHAnsi"/>
          <w:b/>
          <w:bCs/>
          <w:sz w:val="22"/>
          <w:szCs w:val="28"/>
        </w:rPr>
        <w:t>EDMS</w:t>
      </w:r>
      <w:r w:rsidRPr="00ED4E73">
        <w:rPr>
          <w:rFonts w:asciiTheme="majorHAnsi" w:hAnsiTheme="majorHAnsi" w:cstheme="majorHAnsi"/>
          <w:sz w:val="22"/>
          <w:szCs w:val="28"/>
        </w:rPr>
        <w:t xml:space="preserve">: Oracle Aconex | Office &amp; Reporting: MS Office, Advanced Excel, daily/weekly reports, dashboards | </w:t>
      </w:r>
    </w:p>
    <w:p w14:paraId="74864F56" w14:textId="41991778" w:rsidR="004F6DC5" w:rsidRPr="00ED4E73" w:rsidRDefault="00000000">
      <w:pPr>
        <w:spacing w:after="60"/>
        <w:rPr>
          <w:rFonts w:asciiTheme="majorHAnsi" w:hAnsiTheme="majorHAnsi" w:cstheme="majorHAnsi"/>
          <w:sz w:val="22"/>
          <w:szCs w:val="28"/>
        </w:rPr>
      </w:pPr>
      <w:r w:rsidRPr="005E2153">
        <w:rPr>
          <w:rFonts w:asciiTheme="majorHAnsi" w:hAnsiTheme="majorHAnsi" w:cstheme="majorHAnsi"/>
          <w:b/>
          <w:bCs/>
          <w:sz w:val="22"/>
          <w:szCs w:val="28"/>
        </w:rPr>
        <w:t>CAD</w:t>
      </w:r>
      <w:r w:rsidRPr="00ED4E73">
        <w:rPr>
          <w:rFonts w:asciiTheme="majorHAnsi" w:hAnsiTheme="majorHAnsi" w:cstheme="majorHAnsi"/>
          <w:sz w:val="22"/>
          <w:szCs w:val="28"/>
        </w:rPr>
        <w:t>: AutoCAD, Civil 3D | Scheduling: Primavera P6</w:t>
      </w:r>
    </w:p>
    <w:p w14:paraId="5F9E922C" w14:textId="387ECB1C" w:rsidR="004F6DC5" w:rsidRPr="00ED4E73" w:rsidRDefault="00000000" w:rsidP="005E2153">
      <w:pPr>
        <w:spacing w:after="60"/>
        <w:rPr>
          <w:rFonts w:asciiTheme="majorHAnsi" w:hAnsiTheme="majorHAnsi" w:cstheme="majorHAnsi"/>
          <w:sz w:val="22"/>
          <w:szCs w:val="28"/>
        </w:rPr>
      </w:pPr>
      <w:r w:rsidRPr="005E2153">
        <w:rPr>
          <w:rFonts w:asciiTheme="majorHAnsi" w:hAnsiTheme="majorHAnsi" w:cstheme="majorHAnsi"/>
          <w:b/>
          <w:bCs/>
          <w:sz w:val="22"/>
          <w:szCs w:val="28"/>
        </w:rPr>
        <w:t>Digital skills</w:t>
      </w:r>
      <w:r w:rsidRPr="00ED4E73">
        <w:rPr>
          <w:rFonts w:asciiTheme="majorHAnsi" w:hAnsiTheme="majorHAnsi" w:cstheme="majorHAnsi"/>
          <w:sz w:val="22"/>
          <w:szCs w:val="28"/>
        </w:rPr>
        <w:t xml:space="preserve">: Python, AI tools, web design, workflow automation and digital tool building. </w:t>
      </w:r>
    </w:p>
    <w:p w14:paraId="615A8C9B" w14:textId="77777777" w:rsidR="004F6DC5" w:rsidRPr="00ED4E73" w:rsidRDefault="00000000">
      <w:pPr>
        <w:pBdr>
          <w:bottom w:val="single" w:sz="8" w:space="2" w:color="2F5597"/>
        </w:pBdr>
        <w:spacing w:before="140" w:after="80"/>
        <w:rPr>
          <w:rFonts w:asciiTheme="majorHAnsi" w:hAnsiTheme="majorHAnsi" w:cstheme="majorHAnsi"/>
          <w:sz w:val="22"/>
          <w:szCs w:val="28"/>
        </w:rPr>
      </w:pPr>
      <w:r w:rsidRPr="00ED4E73">
        <w:rPr>
          <w:rFonts w:asciiTheme="majorHAnsi" w:hAnsiTheme="majorHAnsi" w:cstheme="majorHAnsi"/>
          <w:b/>
          <w:color w:val="1F3754"/>
          <w:sz w:val="24"/>
          <w:szCs w:val="28"/>
        </w:rPr>
        <w:t>ADDITIONAL KEYWORDS</w:t>
      </w:r>
    </w:p>
    <w:p w14:paraId="69D1025A" w14:textId="77777777" w:rsidR="004F6DC5" w:rsidRPr="00ED4E73" w:rsidRDefault="00000000">
      <w:pPr>
        <w:spacing w:after="60"/>
        <w:rPr>
          <w:rFonts w:asciiTheme="majorHAnsi" w:hAnsiTheme="majorHAnsi" w:cstheme="majorHAnsi"/>
          <w:sz w:val="22"/>
          <w:szCs w:val="28"/>
        </w:rPr>
      </w:pPr>
      <w:r w:rsidRPr="00ED4E73">
        <w:rPr>
          <w:rFonts w:asciiTheme="majorHAnsi" w:hAnsiTheme="majorHAnsi" w:cstheme="majorHAnsi"/>
          <w:sz w:val="22"/>
          <w:szCs w:val="28"/>
        </w:rPr>
        <w:t>Project Coordinator | Project Controls Support | Progress Reporting | Action Items | Deliverable Tracking | Status Dashboard | Stakeholder Coordination | Oracle Aconex | Submission Tracking | Construction Projects | Python Automation | AI Tools</w:t>
      </w:r>
    </w:p>
    <w:sectPr w:rsidR="004F6DC5" w:rsidRPr="00ED4E73"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FECF664"/>
    <w:lvl w:ilvl="0">
      <w:start w:val="1"/>
      <w:numFmt w:val="bullet"/>
      <w:pStyle w:val="ListBullet"/>
      <w:lvlText w:val=""/>
      <w:lvlJc w:val="left"/>
      <w:pPr>
        <w:tabs>
          <w:tab w:val="num" w:pos="360"/>
        </w:tabs>
        <w:ind w:left="360" w:hanging="360"/>
      </w:pPr>
      <w:rPr>
        <w:rFonts w:ascii="Symbol" w:hAnsi="Symbol" w:hint="default"/>
      </w:rPr>
    </w:lvl>
  </w:abstractNum>
  <w:num w:numId="1" w16cid:durableId="522281830">
    <w:abstractNumId w:val="8"/>
  </w:num>
  <w:num w:numId="2" w16cid:durableId="15037001">
    <w:abstractNumId w:val="6"/>
  </w:num>
  <w:num w:numId="3" w16cid:durableId="341902926">
    <w:abstractNumId w:val="5"/>
  </w:num>
  <w:num w:numId="4" w16cid:durableId="1687251392">
    <w:abstractNumId w:val="4"/>
  </w:num>
  <w:num w:numId="5" w16cid:durableId="1903827116">
    <w:abstractNumId w:val="7"/>
  </w:num>
  <w:num w:numId="6" w16cid:durableId="976186835">
    <w:abstractNumId w:val="3"/>
  </w:num>
  <w:num w:numId="7" w16cid:durableId="450245010">
    <w:abstractNumId w:val="2"/>
  </w:num>
  <w:num w:numId="8" w16cid:durableId="1078550585">
    <w:abstractNumId w:val="1"/>
  </w:num>
  <w:num w:numId="9" w16cid:durableId="74599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2F6"/>
    <w:rsid w:val="000F7674"/>
    <w:rsid w:val="0015074B"/>
    <w:rsid w:val="0029639D"/>
    <w:rsid w:val="00326F90"/>
    <w:rsid w:val="004F6DC5"/>
    <w:rsid w:val="005E2153"/>
    <w:rsid w:val="00605F6F"/>
    <w:rsid w:val="00763948"/>
    <w:rsid w:val="00A9302C"/>
    <w:rsid w:val="00AA1D8D"/>
    <w:rsid w:val="00B47730"/>
    <w:rsid w:val="00CB0664"/>
    <w:rsid w:val="00ED4E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F813C"/>
  <w14:defaultImageDpi w14:val="300"/>
  <w15:docId w15:val="{013050D4-4DA8-4D5D-8AB1-0F8CB26BC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eastAsia="Arial" w:hAnsi="Arial"/>
      <w:color w:val="282828"/>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D02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tif1005/" TargetMode="External"/><Relationship Id="rId3" Type="http://schemas.openxmlformats.org/officeDocument/2006/relationships/styles" Target="styles.xml"/><Relationship Id="rId7" Type="http://schemas.openxmlformats.org/officeDocument/2006/relationships/hyperlink" Target="https://atiflab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likatif1005@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Coordinator / Project Controls Coordinator CV - Muhammad Atif</dc:title>
  <dc:subject>ATS-friendly targeted CV</dc:subject>
  <dc:creator>Muhammad Atif</dc:creator>
  <cp:keywords/>
  <dc:description>generated by python-docx</dc:description>
  <cp:lastModifiedBy>Muhammad Atif</cp:lastModifiedBy>
  <cp:revision>6</cp:revision>
  <dcterms:created xsi:type="dcterms:W3CDTF">2013-12-23T23:15:00Z</dcterms:created>
  <dcterms:modified xsi:type="dcterms:W3CDTF">2026-10-09T13:08:00Z</dcterms:modified>
  <cp:category/>
</cp:coreProperties>
</file>