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30" w:type="dxa"/>
        <w:tblInd w:w="-1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3245"/>
        <w:gridCol w:w="6635"/>
      </w:tblGrid>
      <w:tr w:rsidR="005B517F" w:rsidRPr="00F3127F" w14:paraId="3C3C2C29" w14:textId="77777777" w:rsidTr="005B517F">
        <w:trPr>
          <w:trHeight w:val="638"/>
        </w:trPr>
        <w:tc>
          <w:tcPr>
            <w:tcW w:w="1550" w:type="dxa"/>
            <w:vAlign w:val="center"/>
          </w:tcPr>
          <w:p w14:paraId="5C0E38AB" w14:textId="77777777" w:rsidR="005B517F" w:rsidRPr="00F3127F" w:rsidRDefault="005B517F" w:rsidP="00652949">
            <w:pPr>
              <w:spacing w:after="0" w:line="240" w:lineRule="auto"/>
              <w:jc w:val="center"/>
              <w:rPr>
                <w:rFonts w:ascii="Arial" w:hAnsi="Arial" w:cs="Arial"/>
                <w:b/>
                <w:color w:val="FF0000"/>
                <w:sz w:val="24"/>
                <w:szCs w:val="24"/>
              </w:rPr>
            </w:pPr>
            <w:r w:rsidRPr="00F3127F">
              <w:rPr>
                <w:rFonts w:ascii="Arial" w:hAnsi="Arial" w:cs="Arial"/>
                <w:b/>
                <w:sz w:val="24"/>
                <w:szCs w:val="24"/>
              </w:rPr>
              <w:t>Title</w:t>
            </w:r>
            <w:r w:rsidRPr="00F3127F">
              <w:rPr>
                <w:rFonts w:ascii="Arial" w:hAnsi="Arial" w:cs="Arial"/>
                <w:b/>
                <w:color w:val="FF0000"/>
                <w:sz w:val="24"/>
                <w:szCs w:val="24"/>
              </w:rPr>
              <w:t xml:space="preserve"> </w:t>
            </w:r>
          </w:p>
        </w:tc>
        <w:tc>
          <w:tcPr>
            <w:tcW w:w="9880" w:type="dxa"/>
            <w:gridSpan w:val="2"/>
            <w:vAlign w:val="center"/>
          </w:tcPr>
          <w:p w14:paraId="28A0CF44" w14:textId="66566336" w:rsidR="005B517F" w:rsidRPr="00F3127F" w:rsidRDefault="0082290C" w:rsidP="00652949">
            <w:pPr>
              <w:spacing w:after="0" w:line="240" w:lineRule="auto"/>
              <w:jc w:val="center"/>
              <w:rPr>
                <w:rFonts w:ascii="Arial" w:hAnsi="Arial" w:cs="Arial"/>
                <w:b/>
                <w:sz w:val="28"/>
                <w:szCs w:val="28"/>
              </w:rPr>
            </w:pPr>
            <w:r>
              <w:rPr>
                <w:rFonts w:ascii="Arial" w:hAnsi="Arial" w:cs="Arial"/>
                <w:b/>
                <w:sz w:val="28"/>
                <w:szCs w:val="28"/>
              </w:rPr>
              <w:t>Windows Malware Predictor</w:t>
            </w:r>
            <w:r w:rsidR="005B517F" w:rsidRPr="00F3127F">
              <w:rPr>
                <w:rFonts w:ascii="Arial" w:hAnsi="Arial" w:cs="Arial"/>
                <w:b/>
                <w:sz w:val="28"/>
                <w:szCs w:val="28"/>
              </w:rPr>
              <w:t xml:space="preserve"> </w:t>
            </w:r>
          </w:p>
        </w:tc>
      </w:tr>
      <w:tr w:rsidR="005B517F" w:rsidRPr="00F3127F" w14:paraId="07652C72" w14:textId="77777777" w:rsidTr="005B517F">
        <w:trPr>
          <w:trHeight w:val="413"/>
        </w:trPr>
        <w:tc>
          <w:tcPr>
            <w:tcW w:w="1550" w:type="dxa"/>
          </w:tcPr>
          <w:p w14:paraId="6B76ED2B" w14:textId="77777777" w:rsidR="005B517F" w:rsidRPr="00F3127F" w:rsidRDefault="005B517F" w:rsidP="00652949">
            <w:pPr>
              <w:spacing w:after="0" w:line="240" w:lineRule="auto"/>
              <w:jc w:val="center"/>
              <w:rPr>
                <w:rFonts w:ascii="Arial" w:hAnsi="Arial" w:cs="Arial"/>
                <w:b/>
                <w:sz w:val="24"/>
                <w:szCs w:val="24"/>
              </w:rPr>
            </w:pPr>
            <w:r w:rsidRPr="00F3127F">
              <w:rPr>
                <w:rFonts w:ascii="Arial" w:hAnsi="Arial" w:cs="Arial"/>
                <w:b/>
                <w:sz w:val="24"/>
                <w:szCs w:val="24"/>
              </w:rPr>
              <w:t xml:space="preserve">Sl. No </w:t>
            </w:r>
          </w:p>
        </w:tc>
        <w:tc>
          <w:tcPr>
            <w:tcW w:w="3245" w:type="dxa"/>
          </w:tcPr>
          <w:p w14:paraId="4C758760" w14:textId="77777777" w:rsidR="005B517F" w:rsidRPr="00F3127F" w:rsidRDefault="005B517F" w:rsidP="00652949">
            <w:pPr>
              <w:spacing w:after="0" w:line="240" w:lineRule="auto"/>
              <w:jc w:val="center"/>
              <w:rPr>
                <w:rFonts w:ascii="Times New Roman" w:hAnsi="Times New Roman"/>
                <w:b/>
                <w:sz w:val="24"/>
                <w:szCs w:val="24"/>
              </w:rPr>
            </w:pPr>
            <w:r w:rsidRPr="00F3127F">
              <w:rPr>
                <w:rFonts w:ascii="Times New Roman" w:hAnsi="Times New Roman"/>
                <w:b/>
                <w:sz w:val="24"/>
                <w:szCs w:val="24"/>
              </w:rPr>
              <w:t xml:space="preserve">USN </w:t>
            </w:r>
          </w:p>
        </w:tc>
        <w:tc>
          <w:tcPr>
            <w:tcW w:w="6635" w:type="dxa"/>
          </w:tcPr>
          <w:p w14:paraId="53D75859" w14:textId="77777777" w:rsidR="005B517F" w:rsidRPr="00F3127F" w:rsidRDefault="005B517F" w:rsidP="00652949">
            <w:pPr>
              <w:spacing w:after="0" w:line="240" w:lineRule="auto"/>
              <w:jc w:val="center"/>
              <w:rPr>
                <w:rFonts w:ascii="Times New Roman" w:hAnsi="Times New Roman"/>
                <w:b/>
                <w:sz w:val="24"/>
                <w:szCs w:val="24"/>
              </w:rPr>
            </w:pPr>
            <w:r w:rsidRPr="00F3127F">
              <w:rPr>
                <w:rFonts w:ascii="Arial" w:hAnsi="Arial" w:cs="Arial"/>
                <w:b/>
                <w:sz w:val="24"/>
                <w:szCs w:val="24"/>
              </w:rPr>
              <w:t>Name</w:t>
            </w:r>
            <w:r w:rsidRPr="00F3127F">
              <w:rPr>
                <w:rFonts w:ascii="Times New Roman" w:hAnsi="Times New Roman"/>
                <w:b/>
                <w:sz w:val="24"/>
                <w:szCs w:val="24"/>
              </w:rPr>
              <w:t xml:space="preserve"> </w:t>
            </w:r>
          </w:p>
        </w:tc>
      </w:tr>
      <w:tr w:rsidR="005B517F" w:rsidRPr="009515AC" w14:paraId="1263C2A8" w14:textId="77777777" w:rsidTr="005B517F">
        <w:trPr>
          <w:trHeight w:val="377"/>
        </w:trPr>
        <w:tc>
          <w:tcPr>
            <w:tcW w:w="1550" w:type="dxa"/>
          </w:tcPr>
          <w:p w14:paraId="4F66CA49" w14:textId="77777777" w:rsidR="005B517F" w:rsidRPr="00F3127F" w:rsidRDefault="005B517F" w:rsidP="00652949">
            <w:pPr>
              <w:pStyle w:val="ListParagraph"/>
              <w:numPr>
                <w:ilvl w:val="0"/>
                <w:numId w:val="1"/>
              </w:numPr>
              <w:spacing w:after="0" w:line="240" w:lineRule="auto"/>
              <w:jc w:val="center"/>
              <w:rPr>
                <w:rFonts w:ascii="Arial" w:hAnsi="Arial" w:cs="Arial"/>
              </w:rPr>
            </w:pPr>
          </w:p>
        </w:tc>
        <w:tc>
          <w:tcPr>
            <w:tcW w:w="3245" w:type="dxa"/>
          </w:tcPr>
          <w:p w14:paraId="356B2731" w14:textId="75FFDE92" w:rsidR="005B517F" w:rsidRPr="009515AC" w:rsidRDefault="005B517F" w:rsidP="00652949">
            <w:pPr>
              <w:spacing w:after="0" w:line="240" w:lineRule="auto"/>
              <w:jc w:val="center"/>
              <w:rPr>
                <w:rFonts w:ascii="Arial" w:hAnsi="Arial" w:cs="Arial"/>
                <w:b/>
              </w:rPr>
            </w:pPr>
            <w:r w:rsidRPr="009515AC">
              <w:rPr>
                <w:rFonts w:ascii="Arial" w:hAnsi="Arial" w:cs="Arial"/>
                <w:b/>
              </w:rPr>
              <w:t>1MS15CS0</w:t>
            </w:r>
            <w:r w:rsidR="00850076">
              <w:rPr>
                <w:rFonts w:ascii="Arial" w:hAnsi="Arial" w:cs="Arial"/>
                <w:b/>
              </w:rPr>
              <w:t>02</w:t>
            </w:r>
          </w:p>
        </w:tc>
        <w:tc>
          <w:tcPr>
            <w:tcW w:w="6635" w:type="dxa"/>
          </w:tcPr>
          <w:p w14:paraId="6ACB4004" w14:textId="4E0190F5" w:rsidR="005B517F" w:rsidRPr="009515AC" w:rsidRDefault="00850076" w:rsidP="00652949">
            <w:pPr>
              <w:spacing w:after="0" w:line="240" w:lineRule="auto"/>
              <w:jc w:val="center"/>
              <w:rPr>
                <w:rFonts w:ascii="Arial" w:hAnsi="Arial" w:cs="Arial"/>
                <w:b/>
              </w:rPr>
            </w:pPr>
            <w:r>
              <w:rPr>
                <w:rFonts w:ascii="Arial" w:hAnsi="Arial" w:cs="Arial"/>
                <w:b/>
              </w:rPr>
              <w:t>Aatish Kayyath</w:t>
            </w:r>
          </w:p>
        </w:tc>
      </w:tr>
      <w:tr w:rsidR="005B517F" w:rsidRPr="009515AC" w14:paraId="268952A6" w14:textId="77777777" w:rsidTr="005B517F">
        <w:trPr>
          <w:trHeight w:val="341"/>
        </w:trPr>
        <w:tc>
          <w:tcPr>
            <w:tcW w:w="1550" w:type="dxa"/>
          </w:tcPr>
          <w:p w14:paraId="182F5B69" w14:textId="77777777" w:rsidR="005B517F" w:rsidRPr="00F3127F" w:rsidRDefault="005B517F" w:rsidP="00652949">
            <w:pPr>
              <w:pStyle w:val="ListParagraph"/>
              <w:numPr>
                <w:ilvl w:val="0"/>
                <w:numId w:val="1"/>
              </w:numPr>
              <w:spacing w:after="0" w:line="240" w:lineRule="auto"/>
              <w:jc w:val="center"/>
              <w:rPr>
                <w:rFonts w:ascii="Arial" w:hAnsi="Arial" w:cs="Arial"/>
              </w:rPr>
            </w:pPr>
          </w:p>
        </w:tc>
        <w:tc>
          <w:tcPr>
            <w:tcW w:w="3245" w:type="dxa"/>
          </w:tcPr>
          <w:p w14:paraId="6BD27D58" w14:textId="482BCAF8" w:rsidR="005B517F" w:rsidRPr="009515AC" w:rsidRDefault="005B517F" w:rsidP="00652949">
            <w:pPr>
              <w:spacing w:after="0" w:line="240" w:lineRule="auto"/>
              <w:jc w:val="center"/>
              <w:rPr>
                <w:rFonts w:ascii="Arial" w:hAnsi="Arial" w:cs="Arial"/>
                <w:b/>
              </w:rPr>
            </w:pPr>
            <w:r w:rsidRPr="009515AC">
              <w:rPr>
                <w:rFonts w:ascii="Arial" w:hAnsi="Arial" w:cs="Arial"/>
                <w:b/>
              </w:rPr>
              <w:t>1MS15CS0</w:t>
            </w:r>
            <w:r w:rsidR="00850076">
              <w:rPr>
                <w:rFonts w:ascii="Arial" w:hAnsi="Arial" w:cs="Arial"/>
                <w:b/>
              </w:rPr>
              <w:t>05</w:t>
            </w:r>
          </w:p>
        </w:tc>
        <w:tc>
          <w:tcPr>
            <w:tcW w:w="6635" w:type="dxa"/>
          </w:tcPr>
          <w:p w14:paraId="051F8DA3" w14:textId="59F38FD9" w:rsidR="005B517F" w:rsidRPr="009515AC" w:rsidRDefault="00850076" w:rsidP="00652949">
            <w:pPr>
              <w:spacing w:after="0" w:line="240" w:lineRule="auto"/>
              <w:jc w:val="center"/>
              <w:rPr>
                <w:rFonts w:ascii="Arial" w:hAnsi="Arial" w:cs="Arial"/>
                <w:b/>
              </w:rPr>
            </w:pPr>
            <w:r>
              <w:rPr>
                <w:rFonts w:ascii="Arial" w:hAnsi="Arial" w:cs="Arial"/>
                <w:b/>
              </w:rPr>
              <w:t>Abishek Padaki</w:t>
            </w:r>
          </w:p>
        </w:tc>
      </w:tr>
      <w:tr w:rsidR="005B517F" w:rsidRPr="009515AC" w14:paraId="11208A64" w14:textId="77777777" w:rsidTr="005B517F">
        <w:trPr>
          <w:trHeight w:val="350"/>
        </w:trPr>
        <w:tc>
          <w:tcPr>
            <w:tcW w:w="1550" w:type="dxa"/>
          </w:tcPr>
          <w:p w14:paraId="7D347920" w14:textId="77777777" w:rsidR="005B517F" w:rsidRPr="00F3127F" w:rsidRDefault="005B517F" w:rsidP="00652949">
            <w:pPr>
              <w:pStyle w:val="ListParagraph"/>
              <w:numPr>
                <w:ilvl w:val="0"/>
                <w:numId w:val="1"/>
              </w:numPr>
              <w:spacing w:after="0" w:line="240" w:lineRule="auto"/>
              <w:jc w:val="center"/>
              <w:rPr>
                <w:rFonts w:ascii="Arial" w:hAnsi="Arial" w:cs="Arial"/>
              </w:rPr>
            </w:pPr>
          </w:p>
        </w:tc>
        <w:tc>
          <w:tcPr>
            <w:tcW w:w="3245" w:type="dxa"/>
          </w:tcPr>
          <w:p w14:paraId="6117C41F" w14:textId="7F9A8667" w:rsidR="005B517F" w:rsidRPr="009515AC" w:rsidRDefault="005B517F" w:rsidP="00652949">
            <w:pPr>
              <w:spacing w:after="0" w:line="240" w:lineRule="auto"/>
              <w:jc w:val="center"/>
              <w:rPr>
                <w:rFonts w:ascii="Arial" w:hAnsi="Arial" w:cs="Arial"/>
                <w:b/>
              </w:rPr>
            </w:pPr>
            <w:r w:rsidRPr="009515AC">
              <w:rPr>
                <w:rFonts w:ascii="Arial" w:hAnsi="Arial" w:cs="Arial"/>
                <w:b/>
              </w:rPr>
              <w:t>1MS15CS0</w:t>
            </w:r>
            <w:r w:rsidR="00850076">
              <w:rPr>
                <w:rFonts w:ascii="Arial" w:hAnsi="Arial" w:cs="Arial"/>
                <w:b/>
              </w:rPr>
              <w:t>24</w:t>
            </w:r>
          </w:p>
        </w:tc>
        <w:tc>
          <w:tcPr>
            <w:tcW w:w="6635" w:type="dxa"/>
          </w:tcPr>
          <w:p w14:paraId="67CBD112" w14:textId="254C31A1" w:rsidR="005B517F" w:rsidRPr="009515AC" w:rsidRDefault="00850076" w:rsidP="00652949">
            <w:pPr>
              <w:spacing w:after="0" w:line="240" w:lineRule="auto"/>
              <w:jc w:val="center"/>
              <w:rPr>
                <w:rFonts w:ascii="Arial" w:hAnsi="Arial" w:cs="Arial"/>
                <w:b/>
              </w:rPr>
            </w:pPr>
            <w:r>
              <w:rPr>
                <w:rFonts w:ascii="Arial" w:hAnsi="Arial" w:cs="Arial"/>
                <w:b/>
              </w:rPr>
              <w:t>Aravind P Anil</w:t>
            </w:r>
          </w:p>
        </w:tc>
      </w:tr>
      <w:tr w:rsidR="005B517F" w:rsidRPr="009515AC" w14:paraId="01EC66BB" w14:textId="77777777" w:rsidTr="005B517F">
        <w:trPr>
          <w:trHeight w:val="350"/>
        </w:trPr>
        <w:tc>
          <w:tcPr>
            <w:tcW w:w="1550" w:type="dxa"/>
          </w:tcPr>
          <w:p w14:paraId="2869D28E" w14:textId="77777777" w:rsidR="005B517F" w:rsidRPr="00F3127F" w:rsidRDefault="005B517F" w:rsidP="00652949">
            <w:pPr>
              <w:pStyle w:val="ListParagraph"/>
              <w:numPr>
                <w:ilvl w:val="0"/>
                <w:numId w:val="1"/>
              </w:numPr>
              <w:spacing w:after="0" w:line="240" w:lineRule="auto"/>
              <w:jc w:val="center"/>
            </w:pPr>
          </w:p>
        </w:tc>
        <w:tc>
          <w:tcPr>
            <w:tcW w:w="3245" w:type="dxa"/>
          </w:tcPr>
          <w:p w14:paraId="7EBF5C36" w14:textId="6973EE44" w:rsidR="005B517F" w:rsidRPr="009515AC" w:rsidRDefault="005B517F" w:rsidP="00652949">
            <w:pPr>
              <w:spacing w:after="0" w:line="240" w:lineRule="auto"/>
              <w:jc w:val="center"/>
              <w:rPr>
                <w:rFonts w:ascii="Arial" w:hAnsi="Arial" w:cs="Arial"/>
                <w:b/>
              </w:rPr>
            </w:pPr>
            <w:r w:rsidRPr="009515AC">
              <w:rPr>
                <w:rFonts w:ascii="Arial" w:hAnsi="Arial" w:cs="Arial"/>
                <w:b/>
              </w:rPr>
              <w:t>1MS15CS04</w:t>
            </w:r>
            <w:r w:rsidR="00850076">
              <w:rPr>
                <w:rFonts w:ascii="Arial" w:hAnsi="Arial" w:cs="Arial"/>
                <w:b/>
              </w:rPr>
              <w:t>0</w:t>
            </w:r>
          </w:p>
        </w:tc>
        <w:tc>
          <w:tcPr>
            <w:tcW w:w="6635" w:type="dxa"/>
          </w:tcPr>
          <w:p w14:paraId="0E418087" w14:textId="5AA5EB4F" w:rsidR="005B517F" w:rsidRPr="009515AC" w:rsidRDefault="00850076" w:rsidP="00652949">
            <w:pPr>
              <w:spacing w:after="0" w:line="240" w:lineRule="auto"/>
              <w:jc w:val="center"/>
              <w:rPr>
                <w:rFonts w:ascii="Arial" w:hAnsi="Arial" w:cs="Arial"/>
                <w:b/>
              </w:rPr>
            </w:pPr>
            <w:r>
              <w:rPr>
                <w:rFonts w:ascii="Arial" w:hAnsi="Arial" w:cs="Arial"/>
                <w:b/>
              </w:rPr>
              <w:t>Devika Anil</w:t>
            </w:r>
          </w:p>
        </w:tc>
      </w:tr>
      <w:tr w:rsidR="005B517F" w:rsidRPr="00F3127F" w14:paraId="7EB3C04B" w14:textId="77777777" w:rsidTr="005B517F">
        <w:trPr>
          <w:trHeight w:val="422"/>
        </w:trPr>
        <w:tc>
          <w:tcPr>
            <w:tcW w:w="1550" w:type="dxa"/>
          </w:tcPr>
          <w:p w14:paraId="652DC370" w14:textId="77777777" w:rsidR="005B517F" w:rsidRPr="00F3127F" w:rsidRDefault="005B517F" w:rsidP="00652949">
            <w:pPr>
              <w:spacing w:after="0" w:line="240" w:lineRule="auto"/>
              <w:jc w:val="center"/>
              <w:rPr>
                <w:rFonts w:ascii="Arial" w:hAnsi="Arial" w:cs="Arial"/>
                <w:b/>
                <w:sz w:val="24"/>
                <w:szCs w:val="24"/>
              </w:rPr>
            </w:pPr>
            <w:r w:rsidRPr="00F3127F">
              <w:rPr>
                <w:rFonts w:ascii="Arial" w:hAnsi="Arial" w:cs="Arial"/>
                <w:b/>
                <w:sz w:val="24"/>
                <w:szCs w:val="24"/>
              </w:rPr>
              <w:t>Mentor Name</w:t>
            </w:r>
          </w:p>
        </w:tc>
        <w:tc>
          <w:tcPr>
            <w:tcW w:w="9880" w:type="dxa"/>
            <w:gridSpan w:val="2"/>
          </w:tcPr>
          <w:p w14:paraId="27AF7FAD" w14:textId="77777777" w:rsidR="005B517F" w:rsidRPr="00F3127F" w:rsidRDefault="005B517F" w:rsidP="00652949">
            <w:pPr>
              <w:spacing w:after="0" w:line="240" w:lineRule="auto"/>
              <w:rPr>
                <w:rFonts w:ascii="Arial" w:hAnsi="Arial" w:cs="Arial"/>
                <w:sz w:val="24"/>
                <w:szCs w:val="24"/>
              </w:rPr>
            </w:pPr>
            <w:r w:rsidRPr="00F3127F">
              <w:rPr>
                <w:rFonts w:ascii="Arial" w:hAnsi="Arial" w:cs="Arial"/>
                <w:sz w:val="24"/>
                <w:szCs w:val="24"/>
              </w:rPr>
              <w:t xml:space="preserve">External Mentor (if any)  </w:t>
            </w:r>
          </w:p>
          <w:p w14:paraId="12C1CE1E" w14:textId="78303966" w:rsidR="005B517F" w:rsidRPr="00F3127F" w:rsidRDefault="005B517F" w:rsidP="00652949">
            <w:pPr>
              <w:tabs>
                <w:tab w:val="left" w:pos="3340"/>
              </w:tabs>
              <w:spacing w:after="0" w:line="240" w:lineRule="auto"/>
              <w:rPr>
                <w:rFonts w:ascii="Arial" w:hAnsi="Arial" w:cs="Arial"/>
                <w:sz w:val="24"/>
                <w:szCs w:val="24"/>
              </w:rPr>
            </w:pPr>
            <w:r w:rsidRPr="00F3127F">
              <w:rPr>
                <w:rFonts w:ascii="Arial" w:hAnsi="Arial" w:cs="Arial"/>
                <w:sz w:val="24"/>
                <w:szCs w:val="24"/>
              </w:rPr>
              <w:t>Internal Mentor</w:t>
            </w:r>
            <w:r>
              <w:rPr>
                <w:rFonts w:ascii="Arial" w:hAnsi="Arial" w:cs="Arial"/>
                <w:sz w:val="24"/>
                <w:szCs w:val="24"/>
              </w:rPr>
              <w:t xml:space="preserve"> –</w:t>
            </w:r>
            <w:bookmarkStart w:id="0" w:name="_GoBack"/>
            <w:bookmarkEnd w:id="0"/>
            <w:r>
              <w:rPr>
                <w:rFonts w:ascii="Arial" w:hAnsi="Arial" w:cs="Arial"/>
                <w:sz w:val="24"/>
                <w:szCs w:val="24"/>
              </w:rPr>
              <w:t xml:space="preserve"> Dr. </w:t>
            </w:r>
            <w:r w:rsidR="00BD4557">
              <w:rPr>
                <w:rFonts w:ascii="Arial" w:hAnsi="Arial" w:cs="Arial"/>
                <w:sz w:val="24"/>
                <w:szCs w:val="24"/>
              </w:rPr>
              <w:t>S. Rajarajeswari</w:t>
            </w:r>
          </w:p>
          <w:p w14:paraId="300D0634" w14:textId="77777777" w:rsidR="005B517F" w:rsidRPr="00F3127F" w:rsidRDefault="005B517F" w:rsidP="00652949">
            <w:pPr>
              <w:spacing w:after="0" w:line="240" w:lineRule="auto"/>
              <w:rPr>
                <w:rFonts w:ascii="Arial" w:hAnsi="Arial" w:cs="Arial"/>
                <w:color w:val="FF0000"/>
                <w:sz w:val="24"/>
                <w:szCs w:val="24"/>
              </w:rPr>
            </w:pPr>
          </w:p>
        </w:tc>
      </w:tr>
      <w:tr w:rsidR="005B517F" w:rsidRPr="00F3127F" w14:paraId="151E5F60" w14:textId="77777777" w:rsidTr="005B517F">
        <w:trPr>
          <w:trHeight w:val="449"/>
        </w:trPr>
        <w:tc>
          <w:tcPr>
            <w:tcW w:w="11430" w:type="dxa"/>
            <w:gridSpan w:val="3"/>
          </w:tcPr>
          <w:p w14:paraId="50E5016B" w14:textId="77777777" w:rsidR="005B517F" w:rsidRDefault="005B517F" w:rsidP="00652949">
            <w:pPr>
              <w:spacing w:after="0" w:line="240" w:lineRule="auto"/>
              <w:jc w:val="center"/>
              <w:rPr>
                <w:rFonts w:ascii="Arial" w:hAnsi="Arial" w:cs="Arial"/>
                <w:b/>
                <w:color w:val="FF0000"/>
                <w:sz w:val="24"/>
                <w:szCs w:val="24"/>
              </w:rPr>
            </w:pPr>
            <w:r w:rsidRPr="00F3127F">
              <w:rPr>
                <w:rFonts w:ascii="Arial" w:hAnsi="Arial" w:cs="Arial"/>
                <w:b/>
                <w:sz w:val="24"/>
                <w:szCs w:val="24"/>
              </w:rPr>
              <w:t xml:space="preserve">Abstract </w:t>
            </w:r>
          </w:p>
          <w:p w14:paraId="7C744F97" w14:textId="77777777" w:rsidR="005B517F" w:rsidRPr="00F3127F" w:rsidRDefault="005B517F" w:rsidP="00652949">
            <w:pPr>
              <w:spacing w:after="0" w:line="240" w:lineRule="auto"/>
              <w:jc w:val="center"/>
              <w:rPr>
                <w:color w:val="FF0000"/>
              </w:rPr>
            </w:pPr>
          </w:p>
        </w:tc>
      </w:tr>
      <w:tr w:rsidR="005B517F" w:rsidRPr="00024CB3" w14:paraId="3C5DBA4B" w14:textId="77777777" w:rsidTr="005B517F">
        <w:trPr>
          <w:trHeight w:val="773"/>
        </w:trPr>
        <w:tc>
          <w:tcPr>
            <w:tcW w:w="11430" w:type="dxa"/>
            <w:gridSpan w:val="3"/>
            <w:tcBorders>
              <w:bottom w:val="single" w:sz="4" w:space="0" w:color="auto"/>
            </w:tcBorders>
          </w:tcPr>
          <w:p w14:paraId="5C72D4E2" w14:textId="5425E6D4" w:rsidR="005B517F" w:rsidRPr="00510BAE" w:rsidRDefault="00510BAE" w:rsidP="00652949">
            <w:pPr>
              <w:spacing w:after="0" w:line="240" w:lineRule="auto"/>
              <w:jc w:val="both"/>
              <w:rPr>
                <w:rFonts w:ascii="Courier New" w:hAnsi="Courier New" w:cs="Courier New"/>
                <w:sz w:val="24"/>
                <w:szCs w:val="24"/>
              </w:rPr>
            </w:pPr>
            <w:r w:rsidRPr="00510BAE">
              <w:rPr>
                <w:rFonts w:ascii="Arial" w:hAnsi="Arial" w:cs="Arial"/>
                <w:color w:val="000000"/>
                <w:sz w:val="24"/>
                <w:szCs w:val="24"/>
                <w:shd w:val="clear" w:color="auto" w:fill="FFFFFF"/>
              </w:rPr>
              <w:t xml:space="preserve">Malware attack is a very large domain of cybersecurity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importantly, how a malware can prevent from being detected. This project aims at developing a model which accurately predicts the probability that Windows operating system will be hit by a malware. It works on an operating systems dataset that has over 7 million recorded operating systems and their various features, generated by combining heartbeat and threat reports collected by </w:t>
            </w:r>
            <w:r>
              <w:rPr>
                <w:rFonts w:ascii="Arial" w:hAnsi="Arial" w:cs="Arial"/>
                <w:color w:val="000000"/>
                <w:sz w:val="24"/>
                <w:szCs w:val="24"/>
                <w:shd w:val="clear" w:color="auto" w:fill="FFFFFF"/>
              </w:rPr>
              <w:t>Windows Defender.</w:t>
            </w:r>
            <w:r w:rsidRPr="00510BAE">
              <w:rPr>
                <w:rFonts w:ascii="Arial" w:hAnsi="Arial" w:cs="Arial"/>
                <w:color w:val="000000"/>
                <w:sz w:val="24"/>
                <w:szCs w:val="24"/>
                <w:shd w:val="clear" w:color="auto" w:fill="FFFFFF"/>
              </w:rPr>
              <w:t xml:space="preserve"> </w:t>
            </w:r>
            <w:r w:rsidRPr="00510BAE">
              <w:rPr>
                <w:rFonts w:ascii="Arial" w:hAnsi="Arial" w:cs="Arial"/>
                <w:color w:val="000000"/>
                <w:sz w:val="24"/>
                <w:szCs w:val="24"/>
                <w:shd w:val="clear" w:color="auto" w:fill="FFFFFF"/>
              </w:rPr>
              <w:br/>
            </w:r>
            <w:r w:rsidRPr="00510BAE">
              <w:rPr>
                <w:rFonts w:ascii="Arial" w:hAnsi="Arial" w:cs="Arial"/>
                <w:color w:val="000000"/>
                <w:sz w:val="24"/>
                <w:szCs w:val="24"/>
                <w:shd w:val="clear" w:color="auto" w:fill="FFFFFF"/>
              </w:rPr>
              <w:br/>
              <w:t xml:space="preserve">In order to understand the working of a wide variety of models on such a problem, three different models will be developed and assessed for its accuracy at predicting malware. Three different models under consideration are recurrent neural network, LightGBM technique and lastly a factorization model </w:t>
            </w:r>
            <w:r>
              <w:rPr>
                <w:rFonts w:ascii="Arial" w:hAnsi="Arial" w:cs="Arial"/>
                <w:color w:val="000000"/>
                <w:sz w:val="24"/>
                <w:szCs w:val="24"/>
                <w:shd w:val="clear" w:color="auto" w:fill="FFFFFF"/>
              </w:rPr>
              <w:t>called XDeepFM</w:t>
            </w:r>
            <w:r w:rsidRPr="00510BAE">
              <w:rPr>
                <w:rFonts w:ascii="Arial" w:hAnsi="Arial" w:cs="Arial"/>
                <w:color w:val="000000"/>
                <w:sz w:val="24"/>
                <w:szCs w:val="24"/>
                <w:shd w:val="clear" w:color="auto" w:fill="FFFFFF"/>
              </w:rPr>
              <w:t xml:space="preserve">. </w:t>
            </w:r>
            <w:r w:rsidRPr="00510BAE">
              <w:rPr>
                <w:rFonts w:ascii="Arial" w:hAnsi="Arial" w:cs="Arial"/>
                <w:color w:val="000000"/>
                <w:sz w:val="24"/>
                <w:szCs w:val="24"/>
                <w:shd w:val="clear" w:color="auto" w:fill="FFFFFF"/>
              </w:rPr>
              <w:br/>
            </w:r>
            <w:r w:rsidRPr="00510BAE">
              <w:rPr>
                <w:rFonts w:ascii="Arial" w:hAnsi="Arial" w:cs="Arial"/>
                <w:color w:val="000000"/>
                <w:sz w:val="24"/>
                <w:szCs w:val="24"/>
                <w:shd w:val="clear" w:color="auto" w:fill="FFFFFF"/>
              </w:rPr>
              <w:br/>
              <w:t>This approach is assessing vulnerability of the system rather than the attacker. If the attacker is constantly evolving and learning new techniques against the system’s defense, then efforts to defend against certain types of attacks are futile. Hence, predicting an attack in a more generic sense before it has even happened by assessing the system itself is the better alternative. Even though there are variants, a malware always targets a vulnerability or an exploit of the system to attack. If these weak points on the system are found and patched up before an attack happens, we can develop a very secure and malware proof security configuration</w:t>
            </w:r>
            <w:r>
              <w:rPr>
                <w:rFonts w:ascii="Arial" w:hAnsi="Arial" w:cs="Arial"/>
                <w:color w:val="000000"/>
                <w:sz w:val="24"/>
                <w:szCs w:val="24"/>
                <w:shd w:val="clear" w:color="auto" w:fill="FFFFFF"/>
              </w:rPr>
              <w:t>.</w:t>
            </w:r>
          </w:p>
        </w:tc>
      </w:tr>
    </w:tbl>
    <w:p w14:paraId="72C0A111" w14:textId="77777777" w:rsidR="00C47EF2" w:rsidRDefault="00C47EF2"/>
    <w:sectPr w:rsidR="00C47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A1C71"/>
    <w:multiLevelType w:val="hybridMultilevel"/>
    <w:tmpl w:val="D760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17F"/>
    <w:rsid w:val="00156A67"/>
    <w:rsid w:val="00510BAE"/>
    <w:rsid w:val="005B517F"/>
    <w:rsid w:val="0082290C"/>
    <w:rsid w:val="00850076"/>
    <w:rsid w:val="00BD4557"/>
    <w:rsid w:val="00C47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4AEC"/>
  <w15:chartTrackingRefBased/>
  <w15:docId w15:val="{EB9BCB1B-BB98-4D63-B65F-60E8E22F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17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dc:creator>
  <cp:keywords/>
  <dc:description/>
  <cp:lastModifiedBy>Aravind P Anil</cp:lastModifiedBy>
  <cp:revision>6</cp:revision>
  <dcterms:created xsi:type="dcterms:W3CDTF">2019-04-20T08:13:00Z</dcterms:created>
  <dcterms:modified xsi:type="dcterms:W3CDTF">2019-04-24T19:10:00Z</dcterms:modified>
</cp:coreProperties>
</file>