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9AC50" w14:textId="77777777" w:rsidR="00D45FF8" w:rsidRPr="00D45FF8" w:rsidRDefault="00D45FF8" w:rsidP="00D45FF8">
      <w:pPr>
        <w:rPr>
          <w:rFonts w:asciiTheme="majorHAnsi" w:eastAsia="Times New Roman" w:hAnsiTheme="majorHAnsi" w:cs="Times New Roman"/>
          <w:sz w:val="20"/>
          <w:szCs w:val="20"/>
          <w:lang w:val="en-AU"/>
        </w:rPr>
      </w:pPr>
      <w:hyperlink r:id="rId5" w:history="1">
        <w:r w:rsidRPr="00D45FF8">
          <w:rPr>
            <w:rFonts w:asciiTheme="majorHAnsi" w:eastAsia="Times New Roman" w:hAnsiTheme="majorHAnsi" w:cs="Times New Roman"/>
            <w:color w:val="555555"/>
            <w:sz w:val="23"/>
            <w:szCs w:val="23"/>
            <w:u w:val="single"/>
            <w:bdr w:val="none" w:sz="0" w:space="0" w:color="auto" w:frame="1"/>
            <w:shd w:val="clear" w:color="auto" w:fill="E7E7E7"/>
            <w:lang w:val="en-AU"/>
          </w:rPr>
          <w:t>Learn about the ALA</w:t>
        </w:r>
        <w:r w:rsidRPr="00D45FF8">
          <w:rPr>
            <w:rFonts w:asciiTheme="majorHAnsi" w:eastAsia="Times New Roman" w:hAnsiTheme="majorHAnsi" w:cs="Times New Roman"/>
            <w:color w:val="555555"/>
            <w:sz w:val="23"/>
            <w:szCs w:val="23"/>
            <w:bdr w:val="none" w:sz="0" w:space="0" w:color="auto" w:frame="1"/>
            <w:shd w:val="clear" w:color="auto" w:fill="E7E7E7"/>
            <w:lang w:val="en-AU"/>
          </w:rPr>
          <w:t> </w:t>
        </w:r>
      </w:hyperlink>
      <w:r w:rsidRPr="00D45FF8">
        <w:rPr>
          <w:rFonts w:asciiTheme="majorHAnsi" w:eastAsia="Times New Roman" w:hAnsiTheme="majorHAnsi" w:cs="Times New Roman"/>
          <w:sz w:val="20"/>
          <w:szCs w:val="20"/>
          <w:lang w:val="en-AU"/>
        </w:rPr>
        <w:t xml:space="preserve"> &gt; </w:t>
      </w:r>
      <w:hyperlink r:id="rId6" w:history="1">
        <w:r w:rsidRPr="00D45FF8">
          <w:rPr>
            <w:rFonts w:asciiTheme="majorHAnsi" w:eastAsia="Times New Roman" w:hAnsiTheme="majorHAnsi" w:cs="Times New Roman"/>
            <w:color w:val="262626"/>
            <w:sz w:val="21"/>
            <w:szCs w:val="21"/>
            <w:u w:val="single"/>
            <w:shd w:val="clear" w:color="auto" w:fill="F5F5F5"/>
            <w:lang w:val="en-AU"/>
          </w:rPr>
          <w:t>What the ALA does</w:t>
        </w:r>
      </w:hyperlink>
    </w:p>
    <w:p w14:paraId="09946C3B" w14:textId="77777777" w:rsidR="00630D5B" w:rsidRPr="00D45FF8" w:rsidRDefault="00630D5B">
      <w:pPr>
        <w:rPr>
          <w:rFonts w:asciiTheme="majorHAnsi" w:eastAsia="Times New Roman" w:hAnsiTheme="majorHAnsi" w:cs="Times New Roman"/>
          <w:sz w:val="20"/>
          <w:szCs w:val="20"/>
          <w:lang w:val="en-AU"/>
        </w:rPr>
      </w:pPr>
    </w:p>
    <w:p w14:paraId="1E08CDE1" w14:textId="77777777" w:rsidR="00D45FF8" w:rsidRPr="00D45FF8" w:rsidRDefault="00D45FF8" w:rsidP="00D45FF8">
      <w:pPr>
        <w:pBdr>
          <w:top w:val="single" w:sz="12" w:space="6" w:color="auto"/>
        </w:pBdr>
        <w:spacing w:after="300"/>
        <w:outlineLvl w:val="4"/>
        <w:rPr>
          <w:rFonts w:asciiTheme="majorHAnsi" w:eastAsia="Times New Roman" w:hAnsiTheme="majorHAnsi" w:cs="Times New Roman"/>
          <w:b/>
          <w:bCs/>
          <w:color w:val="384047"/>
          <w:sz w:val="27"/>
          <w:szCs w:val="27"/>
          <w:lang w:val="en-AU"/>
        </w:rPr>
      </w:pPr>
      <w:r>
        <w:rPr>
          <w:rFonts w:asciiTheme="majorHAnsi" w:eastAsia="Times New Roman" w:hAnsiTheme="majorHAnsi" w:cs="Times New Roman"/>
          <w:b/>
          <w:bCs/>
          <w:color w:val="384047"/>
          <w:sz w:val="27"/>
          <w:szCs w:val="27"/>
          <w:lang w:val="en-AU"/>
        </w:rPr>
        <w:t>Knowledge base</w:t>
      </w:r>
    </w:p>
    <w:p w14:paraId="52CEFE4A" w14:textId="77777777" w:rsidR="00D45FF8" w:rsidRPr="00D45FF8" w:rsidRDefault="001D3F84" w:rsidP="00D45FF8">
      <w:pPr>
        <w:spacing w:after="225"/>
        <w:outlineLvl w:val="1"/>
        <w:rPr>
          <w:rFonts w:asciiTheme="majorHAnsi" w:eastAsia="Times New Roman" w:hAnsiTheme="majorHAnsi" w:cs="Times New Roman"/>
          <w:b/>
          <w:bCs/>
          <w:color w:val="384047"/>
          <w:sz w:val="72"/>
          <w:szCs w:val="72"/>
          <w:lang w:val="en-AU"/>
        </w:rPr>
      </w:pPr>
      <w:r>
        <w:rPr>
          <w:rFonts w:asciiTheme="majorHAnsi" w:eastAsia="Times New Roman" w:hAnsiTheme="majorHAnsi" w:cs="Times New Roman"/>
          <w:b/>
          <w:bCs/>
          <w:color w:val="384047"/>
          <w:sz w:val="72"/>
          <w:szCs w:val="72"/>
          <w:lang w:val="en-AU"/>
        </w:rPr>
        <w:t>What the ALA does</w:t>
      </w:r>
      <w:bookmarkStart w:id="0" w:name="_GoBack"/>
      <w:bookmarkEnd w:id="0"/>
    </w:p>
    <w:p w14:paraId="69FE36A5" w14:textId="77777777" w:rsidR="00D45FF8" w:rsidRPr="00D45FF8" w:rsidRDefault="00D45FF8" w:rsidP="00D45FF8">
      <w:pPr>
        <w:outlineLvl w:val="0"/>
        <w:rPr>
          <w:rFonts w:asciiTheme="majorHAnsi" w:eastAsia="Times New Roman" w:hAnsiTheme="majorHAnsi" w:cs="Times New Roman"/>
          <w:b/>
          <w:bCs/>
          <w:color w:val="384047"/>
          <w:kern w:val="36"/>
          <w:sz w:val="54"/>
          <w:szCs w:val="54"/>
          <w:lang w:val="en-AU"/>
        </w:rPr>
      </w:pPr>
      <w:r w:rsidRPr="00D45FF8">
        <w:rPr>
          <w:rFonts w:asciiTheme="majorHAnsi" w:eastAsia="Times New Roman" w:hAnsiTheme="majorHAnsi" w:cs="Times New Roman"/>
          <w:b/>
          <w:bCs/>
          <w:color w:val="384047"/>
          <w:kern w:val="36"/>
          <w:sz w:val="54"/>
          <w:szCs w:val="54"/>
          <w:lang w:val="en-AU"/>
        </w:rPr>
        <w:t>Indigenous Ecological Knowledge (IEK)</w:t>
      </w:r>
    </w:p>
    <w:p w14:paraId="58834902" w14:textId="77777777" w:rsidR="00D45FF8" w:rsidRPr="00D45FF8" w:rsidRDefault="00D45FF8" w:rsidP="00D45FF8">
      <w:pPr>
        <w:spacing w:after="300"/>
        <w:rPr>
          <w:rFonts w:asciiTheme="majorHAnsi" w:hAnsiTheme="majorHAnsi" w:cs="Times New Roman"/>
          <w:sz w:val="27"/>
          <w:szCs w:val="27"/>
          <w:lang w:val="en-AU"/>
        </w:rPr>
      </w:pPr>
      <w:r w:rsidRPr="00D45FF8">
        <w:rPr>
          <w:rFonts w:asciiTheme="majorHAnsi" w:hAnsiTheme="majorHAnsi" w:cs="Times New Roman"/>
          <w:sz w:val="27"/>
          <w:szCs w:val="27"/>
          <w:lang w:val="en-AU"/>
        </w:rPr>
        <w:t>In partnership with Indigenous communities working on country, we’re exploring the role of information management platforms in bridging the boundaries between traditional Indigenous ecological knowledge and western science, as well as empowering two-way participation in the sharing of biodiversity knowledge.</w:t>
      </w:r>
    </w:p>
    <w:p w14:paraId="3F94AF3D" w14:textId="77777777" w:rsidR="00D45FF8" w:rsidRPr="00D45FF8" w:rsidRDefault="00D45FF8" w:rsidP="00D45FF8">
      <w:pPr>
        <w:rPr>
          <w:rFonts w:asciiTheme="majorHAnsi" w:hAnsiTheme="majorHAnsi" w:cs="Times New Roman"/>
          <w:sz w:val="27"/>
          <w:szCs w:val="27"/>
          <w:lang w:val="en-AU"/>
        </w:rPr>
      </w:pPr>
      <w:hyperlink r:id="rId7" w:history="1">
        <w:r w:rsidRPr="00D45FF8">
          <w:rPr>
            <w:rFonts w:asciiTheme="majorHAnsi" w:hAnsiTheme="majorHAnsi" w:cs="Times New Roman"/>
            <w:b/>
            <w:bCs/>
            <w:color w:val="333333"/>
            <w:u w:val="single"/>
            <w:bdr w:val="single" w:sz="12" w:space="9" w:color="333333" w:frame="1"/>
            <w:shd w:val="clear" w:color="auto" w:fill="FFFFFF"/>
            <w:lang w:val="en-AU"/>
          </w:rPr>
          <w:t>How the ALA partners with IEK</w:t>
        </w:r>
      </w:hyperlink>
    </w:p>
    <w:p w14:paraId="46138503" w14:textId="77777777" w:rsidR="00D45FF8" w:rsidRDefault="00D45FF8" w:rsidP="00D45FF8">
      <w:pPr>
        <w:spacing w:after="48"/>
        <w:outlineLvl w:val="3"/>
        <w:rPr>
          <w:rFonts w:asciiTheme="majorHAnsi" w:eastAsia="Times New Roman" w:hAnsiTheme="majorHAnsi" w:cs="Times New Roman"/>
          <w:b/>
          <w:bCs/>
          <w:color w:val="384047"/>
          <w:sz w:val="36"/>
          <w:szCs w:val="36"/>
          <w:lang w:val="en-AU"/>
        </w:rPr>
      </w:pPr>
    </w:p>
    <w:p w14:paraId="75E2935C" w14:textId="77777777" w:rsidR="00D45FF8" w:rsidRPr="00D45FF8" w:rsidRDefault="00D45FF8" w:rsidP="00D45FF8">
      <w:pPr>
        <w:spacing w:after="48"/>
        <w:outlineLvl w:val="3"/>
        <w:rPr>
          <w:rFonts w:asciiTheme="majorHAnsi" w:eastAsia="Times New Roman" w:hAnsiTheme="majorHAnsi" w:cs="Times New Roman"/>
          <w:b/>
          <w:bCs/>
          <w:color w:val="384047"/>
          <w:sz w:val="36"/>
          <w:szCs w:val="36"/>
          <w:lang w:val="en-AU"/>
        </w:rPr>
      </w:pPr>
      <w:r w:rsidRPr="00D45FF8">
        <w:rPr>
          <w:rFonts w:asciiTheme="majorHAnsi" w:eastAsia="Times New Roman" w:hAnsiTheme="majorHAnsi" w:cs="Times New Roman"/>
          <w:b/>
          <w:bCs/>
          <w:color w:val="384047"/>
          <w:sz w:val="36"/>
          <w:szCs w:val="36"/>
          <w:lang w:val="en-AU"/>
        </w:rPr>
        <w:t>Outcome area 2</w:t>
      </w:r>
    </w:p>
    <w:p w14:paraId="103C375F" w14:textId="77777777" w:rsidR="00D45FF8" w:rsidRPr="00D45FF8" w:rsidRDefault="00D45FF8" w:rsidP="00D45FF8">
      <w:pPr>
        <w:spacing w:after="300"/>
        <w:rPr>
          <w:rFonts w:asciiTheme="majorHAnsi" w:hAnsiTheme="majorHAnsi" w:cs="Times New Roman"/>
          <w:sz w:val="27"/>
          <w:szCs w:val="27"/>
          <w:lang w:val="en-AU"/>
        </w:rPr>
      </w:pPr>
      <w:r w:rsidRPr="00D45FF8">
        <w:rPr>
          <w:rFonts w:asciiTheme="majorHAnsi" w:hAnsiTheme="majorHAnsi" w:cs="Times New Roman"/>
          <w:sz w:val="27"/>
          <w:szCs w:val="27"/>
          <w:lang w:val="en-AU"/>
        </w:rPr>
        <w:t>The Olkola People of Cape York, CSIRO researchers, and the Tropical Indigenous Ethnobotany Centre (TIEC) are working together; using the ALA and its Profiles tool to explore ways to share and utilise knowledge to help care for country. The project builds on past and current efforts of the Olkola people to record and secure their cultural resources, and understand the complex social, cultural and legal (especially Indigenous cultural and intellectual property) issues and risks to ensure robust decisions can be made about sharing their knowledge on public platforms such as the ALA. The aim is for Olkola to share these learnings with other communities.</w:t>
      </w:r>
    </w:p>
    <w:p w14:paraId="7124F03B" w14:textId="77777777" w:rsidR="00D45FF8" w:rsidRPr="00D45FF8" w:rsidRDefault="00D45FF8" w:rsidP="00D45FF8">
      <w:pPr>
        <w:rPr>
          <w:rFonts w:asciiTheme="majorHAnsi" w:hAnsiTheme="majorHAnsi" w:cs="Times New Roman"/>
          <w:sz w:val="27"/>
          <w:szCs w:val="27"/>
          <w:lang w:val="en-AU"/>
        </w:rPr>
      </w:pPr>
      <w:hyperlink r:id="rId8" w:history="1">
        <w:r w:rsidRPr="00D45FF8">
          <w:rPr>
            <w:rFonts w:asciiTheme="majorHAnsi" w:hAnsiTheme="majorHAnsi" w:cs="Times New Roman"/>
            <w:b/>
            <w:bCs/>
            <w:color w:val="333333"/>
            <w:u w:val="single"/>
            <w:bdr w:val="single" w:sz="12" w:space="9" w:color="333333" w:frame="1"/>
            <w:shd w:val="clear" w:color="auto" w:fill="FFFFFF"/>
            <w:lang w:val="en-AU"/>
          </w:rPr>
          <w:t>This is a call to action</w:t>
        </w:r>
      </w:hyperlink>
      <w:r w:rsidRPr="00D45FF8">
        <w:rPr>
          <w:rFonts w:asciiTheme="majorHAnsi" w:hAnsiTheme="majorHAnsi" w:cs="Times New Roman"/>
          <w:sz w:val="27"/>
          <w:szCs w:val="27"/>
          <w:lang w:val="en-AU"/>
        </w:rPr>
        <w:t> </w:t>
      </w:r>
      <w:hyperlink r:id="rId9" w:history="1">
        <w:r w:rsidRPr="00D45FF8">
          <w:rPr>
            <w:rFonts w:asciiTheme="majorHAnsi" w:hAnsiTheme="majorHAnsi" w:cs="Times New Roman"/>
            <w:b/>
            <w:bCs/>
            <w:color w:val="333333"/>
            <w:u w:val="single"/>
            <w:bdr w:val="single" w:sz="12" w:space="9" w:color="333333" w:frame="1"/>
            <w:shd w:val="clear" w:color="auto" w:fill="FFFFFF"/>
            <w:lang w:val="en-AU"/>
          </w:rPr>
          <w:t>This is another call to action</w:t>
        </w:r>
      </w:hyperlink>
    </w:p>
    <w:p w14:paraId="3120F488" w14:textId="77777777" w:rsidR="00D45FF8" w:rsidRDefault="00D45FF8" w:rsidP="00D45FF8">
      <w:pPr>
        <w:spacing w:after="48"/>
        <w:outlineLvl w:val="3"/>
        <w:rPr>
          <w:rFonts w:asciiTheme="majorHAnsi" w:eastAsia="Times New Roman" w:hAnsiTheme="majorHAnsi" w:cs="Times New Roman"/>
          <w:b/>
          <w:bCs/>
          <w:color w:val="384047"/>
          <w:sz w:val="36"/>
          <w:szCs w:val="36"/>
          <w:lang w:val="en-AU"/>
        </w:rPr>
      </w:pPr>
    </w:p>
    <w:p w14:paraId="5851CADD" w14:textId="77777777" w:rsidR="00D45FF8" w:rsidRPr="00D45FF8" w:rsidRDefault="00D45FF8" w:rsidP="00D45FF8">
      <w:pPr>
        <w:spacing w:after="48"/>
        <w:outlineLvl w:val="3"/>
        <w:rPr>
          <w:rFonts w:asciiTheme="majorHAnsi" w:eastAsia="Times New Roman" w:hAnsiTheme="majorHAnsi" w:cs="Times New Roman"/>
          <w:b/>
          <w:bCs/>
          <w:color w:val="384047"/>
          <w:sz w:val="36"/>
          <w:szCs w:val="36"/>
          <w:lang w:val="en-AU"/>
        </w:rPr>
      </w:pPr>
      <w:r w:rsidRPr="00D45FF8">
        <w:rPr>
          <w:rFonts w:asciiTheme="majorHAnsi" w:eastAsia="Times New Roman" w:hAnsiTheme="majorHAnsi" w:cs="Times New Roman"/>
          <w:b/>
          <w:bCs/>
          <w:color w:val="384047"/>
          <w:sz w:val="36"/>
          <w:szCs w:val="36"/>
          <w:lang w:val="en-AU"/>
        </w:rPr>
        <w:t>Outcome area 3</w:t>
      </w:r>
    </w:p>
    <w:p w14:paraId="54E068BC" w14:textId="77777777" w:rsidR="00D45FF8" w:rsidRPr="00D45FF8" w:rsidRDefault="00D45FF8" w:rsidP="00D45FF8">
      <w:pPr>
        <w:spacing w:after="300"/>
        <w:rPr>
          <w:rFonts w:asciiTheme="majorHAnsi" w:hAnsiTheme="majorHAnsi" w:cs="Times New Roman"/>
          <w:sz w:val="27"/>
          <w:szCs w:val="27"/>
          <w:lang w:val="en-AU"/>
        </w:rPr>
      </w:pPr>
      <w:r w:rsidRPr="00D45FF8">
        <w:rPr>
          <w:rFonts w:asciiTheme="majorHAnsi" w:hAnsiTheme="majorHAnsi" w:cs="Times New Roman"/>
          <w:sz w:val="27"/>
          <w:szCs w:val="27"/>
          <w:lang w:val="en-AU"/>
        </w:rPr>
        <w:t xml:space="preserve">Banbai nation people at Wattleridge Indigenous Protected Area in northern New South Wales, are working with Michelle McKemey at the University of New England to develop fire and season calendars. The calendars represent </w:t>
      </w:r>
      <w:r w:rsidRPr="00D45FF8">
        <w:rPr>
          <w:rFonts w:asciiTheme="majorHAnsi" w:hAnsiTheme="majorHAnsi" w:cs="Times New Roman"/>
          <w:sz w:val="27"/>
          <w:szCs w:val="27"/>
          <w:lang w:val="en-AU"/>
        </w:rPr>
        <w:lastRenderedPageBreak/>
        <w:t>annual seasonal changes as well as biocultural indicators that indicate the right, and wrong, time to burn. They are developed using results of ecological experiments, literature reviews, observations and cultural knowledge gathered through interviews.</w:t>
      </w:r>
    </w:p>
    <w:p w14:paraId="401ED614" w14:textId="77777777" w:rsidR="00D45FF8" w:rsidRPr="00D45FF8" w:rsidRDefault="00D45FF8" w:rsidP="00D45FF8">
      <w:pPr>
        <w:rPr>
          <w:rFonts w:asciiTheme="majorHAnsi" w:hAnsiTheme="majorHAnsi" w:cs="Times New Roman"/>
          <w:sz w:val="27"/>
          <w:szCs w:val="27"/>
          <w:lang w:val="en-AU"/>
        </w:rPr>
      </w:pPr>
      <w:hyperlink r:id="rId10" w:history="1">
        <w:r w:rsidRPr="00D45FF8">
          <w:rPr>
            <w:rFonts w:asciiTheme="majorHAnsi" w:hAnsiTheme="majorHAnsi" w:cs="Times New Roman"/>
            <w:b/>
            <w:bCs/>
            <w:color w:val="333333"/>
            <w:u w:val="single"/>
            <w:bdr w:val="single" w:sz="12" w:space="9" w:color="333333" w:frame="1"/>
            <w:shd w:val="clear" w:color="auto" w:fill="FFFFFF"/>
            <w:lang w:val="en-AU"/>
          </w:rPr>
          <w:t>This is a call to action</w:t>
        </w:r>
      </w:hyperlink>
      <w:r w:rsidRPr="00D45FF8">
        <w:rPr>
          <w:rFonts w:asciiTheme="majorHAnsi" w:hAnsiTheme="majorHAnsi" w:cs="Times New Roman"/>
          <w:sz w:val="27"/>
          <w:szCs w:val="27"/>
          <w:lang w:val="en-AU"/>
        </w:rPr>
        <w:t> </w:t>
      </w:r>
      <w:hyperlink r:id="rId11" w:history="1">
        <w:r w:rsidRPr="00D45FF8">
          <w:rPr>
            <w:rFonts w:asciiTheme="majorHAnsi" w:hAnsiTheme="majorHAnsi" w:cs="Times New Roman"/>
            <w:b/>
            <w:bCs/>
            <w:color w:val="333333"/>
            <w:u w:val="single"/>
            <w:bdr w:val="single" w:sz="12" w:space="9" w:color="333333" w:frame="1"/>
            <w:shd w:val="clear" w:color="auto" w:fill="FFFFFF"/>
            <w:lang w:val="en-AU"/>
          </w:rPr>
          <w:t>This is another call to action</w:t>
        </w:r>
      </w:hyperlink>
    </w:p>
    <w:p w14:paraId="7A0798AD" w14:textId="77777777" w:rsidR="00D45FF8" w:rsidRPr="00D45FF8" w:rsidRDefault="00D45FF8" w:rsidP="00D45FF8">
      <w:pPr>
        <w:spacing w:after="300"/>
        <w:rPr>
          <w:rFonts w:asciiTheme="majorHAnsi" w:eastAsia="Times New Roman" w:hAnsiTheme="majorHAnsi" w:cs="Times New Roman"/>
          <w:sz w:val="20"/>
          <w:szCs w:val="20"/>
          <w:lang w:val="en-AU"/>
        </w:rPr>
      </w:pPr>
      <w:r w:rsidRPr="00D45FF8">
        <w:rPr>
          <w:rFonts w:asciiTheme="majorHAnsi" w:eastAsia="Times New Roman" w:hAnsiTheme="majorHAnsi" w:cs="Times New Roman"/>
          <w:sz w:val="20"/>
          <w:szCs w:val="20"/>
          <w:lang w:val="en-AU"/>
        </w:rPr>
        <w:pict w14:anchorId="3AE6BB42">
          <v:rect id="_x0000_i1025" style="width:0;height:0" o:hralign="center" o:hrstd="t" o:hrnoshade="t" o:hr="t" fillcolor="#333" stroked="f"/>
        </w:pict>
      </w:r>
    </w:p>
    <w:p w14:paraId="107915C5" w14:textId="77777777" w:rsidR="00D45FF8" w:rsidRPr="00D45FF8" w:rsidRDefault="00D45FF8" w:rsidP="00D45FF8">
      <w:pPr>
        <w:shd w:val="clear" w:color="auto" w:fill="FFFFFF"/>
        <w:rPr>
          <w:rFonts w:asciiTheme="majorHAnsi" w:eastAsia="Times New Roman" w:hAnsiTheme="majorHAnsi" w:cs="Times New Roman"/>
          <w:color w:val="333333"/>
          <w:sz w:val="23"/>
          <w:szCs w:val="23"/>
          <w:lang w:val="en-AU"/>
        </w:rPr>
      </w:pPr>
    </w:p>
    <w:p w14:paraId="1044CFDB" w14:textId="77777777" w:rsidR="00D45FF8" w:rsidRPr="00D45FF8" w:rsidRDefault="00D45FF8">
      <w:pPr>
        <w:rPr>
          <w:rFonts w:asciiTheme="majorHAnsi" w:eastAsia="Times New Roman" w:hAnsiTheme="majorHAnsi" w:cs="Times New Roman"/>
          <w:sz w:val="20"/>
          <w:szCs w:val="20"/>
          <w:lang w:val="en-AU"/>
        </w:rPr>
      </w:pPr>
    </w:p>
    <w:sectPr w:rsidR="00D45FF8" w:rsidRPr="00D45FF8" w:rsidSect="00630D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F8"/>
    <w:rsid w:val="001D3F84"/>
    <w:rsid w:val="00630D5B"/>
    <w:rsid w:val="00D45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47A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FF8"/>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D45FF8"/>
    <w:pPr>
      <w:spacing w:before="100" w:beforeAutospacing="1" w:after="100" w:afterAutospacing="1"/>
      <w:outlineLvl w:val="1"/>
    </w:pPr>
    <w:rPr>
      <w:rFonts w:ascii="Times" w:hAnsi="Times"/>
      <w:b/>
      <w:bCs/>
      <w:sz w:val="36"/>
      <w:szCs w:val="36"/>
      <w:lang w:val="en-AU"/>
    </w:rPr>
  </w:style>
  <w:style w:type="paragraph" w:styleId="Heading4">
    <w:name w:val="heading 4"/>
    <w:basedOn w:val="Normal"/>
    <w:link w:val="Heading4Char"/>
    <w:uiPriority w:val="9"/>
    <w:qFormat/>
    <w:rsid w:val="00D45FF8"/>
    <w:pPr>
      <w:spacing w:before="100" w:beforeAutospacing="1" w:after="100" w:afterAutospacing="1"/>
      <w:outlineLvl w:val="3"/>
    </w:pPr>
    <w:rPr>
      <w:rFonts w:ascii="Times" w:hAnsi="Times"/>
      <w:b/>
      <w:bCs/>
      <w:lang w:val="en-AU"/>
    </w:rPr>
  </w:style>
  <w:style w:type="paragraph" w:styleId="Heading5">
    <w:name w:val="heading 5"/>
    <w:basedOn w:val="Normal"/>
    <w:link w:val="Heading5Char"/>
    <w:uiPriority w:val="9"/>
    <w:qFormat/>
    <w:rsid w:val="00D45FF8"/>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5FF8"/>
  </w:style>
  <w:style w:type="character" w:styleId="Hyperlink">
    <w:name w:val="Hyperlink"/>
    <w:basedOn w:val="DefaultParagraphFont"/>
    <w:uiPriority w:val="99"/>
    <w:semiHidden/>
    <w:unhideWhenUsed/>
    <w:rsid w:val="00D45FF8"/>
    <w:rPr>
      <w:color w:val="0000FF"/>
      <w:u w:val="single"/>
    </w:rPr>
  </w:style>
  <w:style w:type="character" w:customStyle="1" w:styleId="Heading1Char">
    <w:name w:val="Heading 1 Char"/>
    <w:basedOn w:val="DefaultParagraphFont"/>
    <w:link w:val="Heading1"/>
    <w:uiPriority w:val="9"/>
    <w:rsid w:val="00D45FF8"/>
    <w:rPr>
      <w:rFonts w:ascii="Times" w:hAnsi="Times"/>
      <w:b/>
      <w:bCs/>
      <w:kern w:val="36"/>
      <w:sz w:val="48"/>
      <w:szCs w:val="48"/>
      <w:lang w:val="en-AU"/>
    </w:rPr>
  </w:style>
  <w:style w:type="character" w:customStyle="1" w:styleId="Heading2Char">
    <w:name w:val="Heading 2 Char"/>
    <w:basedOn w:val="DefaultParagraphFont"/>
    <w:link w:val="Heading2"/>
    <w:uiPriority w:val="9"/>
    <w:rsid w:val="00D45FF8"/>
    <w:rPr>
      <w:rFonts w:ascii="Times" w:hAnsi="Times"/>
      <w:b/>
      <w:bCs/>
      <w:sz w:val="36"/>
      <w:szCs w:val="36"/>
      <w:lang w:val="en-AU"/>
    </w:rPr>
  </w:style>
  <w:style w:type="character" w:customStyle="1" w:styleId="Heading4Char">
    <w:name w:val="Heading 4 Char"/>
    <w:basedOn w:val="DefaultParagraphFont"/>
    <w:link w:val="Heading4"/>
    <w:uiPriority w:val="9"/>
    <w:rsid w:val="00D45FF8"/>
    <w:rPr>
      <w:rFonts w:ascii="Times" w:hAnsi="Times"/>
      <w:b/>
      <w:bCs/>
      <w:lang w:val="en-AU"/>
    </w:rPr>
  </w:style>
  <w:style w:type="character" w:customStyle="1" w:styleId="Heading5Char">
    <w:name w:val="Heading 5 Char"/>
    <w:basedOn w:val="DefaultParagraphFont"/>
    <w:link w:val="Heading5"/>
    <w:uiPriority w:val="9"/>
    <w:rsid w:val="00D45FF8"/>
    <w:rPr>
      <w:rFonts w:ascii="Times" w:hAnsi="Times"/>
      <w:b/>
      <w:bCs/>
      <w:sz w:val="20"/>
      <w:szCs w:val="20"/>
      <w:lang w:val="en-AU"/>
    </w:rPr>
  </w:style>
  <w:style w:type="paragraph" w:styleId="NormalWeb">
    <w:name w:val="Normal (Web)"/>
    <w:basedOn w:val="Normal"/>
    <w:uiPriority w:val="99"/>
    <w:semiHidden/>
    <w:unhideWhenUsed/>
    <w:rsid w:val="00D45FF8"/>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D45FF8"/>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FF8"/>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D45FF8"/>
    <w:pPr>
      <w:spacing w:before="100" w:beforeAutospacing="1" w:after="100" w:afterAutospacing="1"/>
      <w:outlineLvl w:val="1"/>
    </w:pPr>
    <w:rPr>
      <w:rFonts w:ascii="Times" w:hAnsi="Times"/>
      <w:b/>
      <w:bCs/>
      <w:sz w:val="36"/>
      <w:szCs w:val="36"/>
      <w:lang w:val="en-AU"/>
    </w:rPr>
  </w:style>
  <w:style w:type="paragraph" w:styleId="Heading4">
    <w:name w:val="heading 4"/>
    <w:basedOn w:val="Normal"/>
    <w:link w:val="Heading4Char"/>
    <w:uiPriority w:val="9"/>
    <w:qFormat/>
    <w:rsid w:val="00D45FF8"/>
    <w:pPr>
      <w:spacing w:before="100" w:beforeAutospacing="1" w:after="100" w:afterAutospacing="1"/>
      <w:outlineLvl w:val="3"/>
    </w:pPr>
    <w:rPr>
      <w:rFonts w:ascii="Times" w:hAnsi="Times"/>
      <w:b/>
      <w:bCs/>
      <w:lang w:val="en-AU"/>
    </w:rPr>
  </w:style>
  <w:style w:type="paragraph" w:styleId="Heading5">
    <w:name w:val="heading 5"/>
    <w:basedOn w:val="Normal"/>
    <w:link w:val="Heading5Char"/>
    <w:uiPriority w:val="9"/>
    <w:qFormat/>
    <w:rsid w:val="00D45FF8"/>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5FF8"/>
  </w:style>
  <w:style w:type="character" w:styleId="Hyperlink">
    <w:name w:val="Hyperlink"/>
    <w:basedOn w:val="DefaultParagraphFont"/>
    <w:uiPriority w:val="99"/>
    <w:semiHidden/>
    <w:unhideWhenUsed/>
    <w:rsid w:val="00D45FF8"/>
    <w:rPr>
      <w:color w:val="0000FF"/>
      <w:u w:val="single"/>
    </w:rPr>
  </w:style>
  <w:style w:type="character" w:customStyle="1" w:styleId="Heading1Char">
    <w:name w:val="Heading 1 Char"/>
    <w:basedOn w:val="DefaultParagraphFont"/>
    <w:link w:val="Heading1"/>
    <w:uiPriority w:val="9"/>
    <w:rsid w:val="00D45FF8"/>
    <w:rPr>
      <w:rFonts w:ascii="Times" w:hAnsi="Times"/>
      <w:b/>
      <w:bCs/>
      <w:kern w:val="36"/>
      <w:sz w:val="48"/>
      <w:szCs w:val="48"/>
      <w:lang w:val="en-AU"/>
    </w:rPr>
  </w:style>
  <w:style w:type="character" w:customStyle="1" w:styleId="Heading2Char">
    <w:name w:val="Heading 2 Char"/>
    <w:basedOn w:val="DefaultParagraphFont"/>
    <w:link w:val="Heading2"/>
    <w:uiPriority w:val="9"/>
    <w:rsid w:val="00D45FF8"/>
    <w:rPr>
      <w:rFonts w:ascii="Times" w:hAnsi="Times"/>
      <w:b/>
      <w:bCs/>
      <w:sz w:val="36"/>
      <w:szCs w:val="36"/>
      <w:lang w:val="en-AU"/>
    </w:rPr>
  </w:style>
  <w:style w:type="character" w:customStyle="1" w:styleId="Heading4Char">
    <w:name w:val="Heading 4 Char"/>
    <w:basedOn w:val="DefaultParagraphFont"/>
    <w:link w:val="Heading4"/>
    <w:uiPriority w:val="9"/>
    <w:rsid w:val="00D45FF8"/>
    <w:rPr>
      <w:rFonts w:ascii="Times" w:hAnsi="Times"/>
      <w:b/>
      <w:bCs/>
      <w:lang w:val="en-AU"/>
    </w:rPr>
  </w:style>
  <w:style w:type="character" w:customStyle="1" w:styleId="Heading5Char">
    <w:name w:val="Heading 5 Char"/>
    <w:basedOn w:val="DefaultParagraphFont"/>
    <w:link w:val="Heading5"/>
    <w:uiPriority w:val="9"/>
    <w:rsid w:val="00D45FF8"/>
    <w:rPr>
      <w:rFonts w:ascii="Times" w:hAnsi="Times"/>
      <w:b/>
      <w:bCs/>
      <w:sz w:val="20"/>
      <w:szCs w:val="20"/>
      <w:lang w:val="en-AU"/>
    </w:rPr>
  </w:style>
  <w:style w:type="paragraph" w:styleId="NormalWeb">
    <w:name w:val="Normal (Web)"/>
    <w:basedOn w:val="Normal"/>
    <w:uiPriority w:val="99"/>
    <w:semiHidden/>
    <w:unhideWhenUsed/>
    <w:rsid w:val="00D45FF8"/>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D45FF8"/>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85767">
      <w:bodyDiv w:val="1"/>
      <w:marLeft w:val="0"/>
      <w:marRight w:val="0"/>
      <w:marTop w:val="0"/>
      <w:marBottom w:val="0"/>
      <w:divBdr>
        <w:top w:val="none" w:sz="0" w:space="0" w:color="auto"/>
        <w:left w:val="none" w:sz="0" w:space="0" w:color="auto"/>
        <w:bottom w:val="none" w:sz="0" w:space="0" w:color="auto"/>
        <w:right w:val="none" w:sz="0" w:space="0" w:color="auto"/>
      </w:divBdr>
    </w:div>
    <w:div w:id="976492200">
      <w:bodyDiv w:val="1"/>
      <w:marLeft w:val="0"/>
      <w:marRight w:val="0"/>
      <w:marTop w:val="0"/>
      <w:marBottom w:val="0"/>
      <w:divBdr>
        <w:top w:val="none" w:sz="0" w:space="0" w:color="auto"/>
        <w:left w:val="none" w:sz="0" w:space="0" w:color="auto"/>
        <w:bottom w:val="none" w:sz="0" w:space="0" w:color="auto"/>
        <w:right w:val="none" w:sz="0" w:space="0" w:color="auto"/>
      </w:divBdr>
    </w:div>
    <w:div w:id="1009216706">
      <w:bodyDiv w:val="1"/>
      <w:marLeft w:val="0"/>
      <w:marRight w:val="0"/>
      <w:marTop w:val="0"/>
      <w:marBottom w:val="0"/>
      <w:divBdr>
        <w:top w:val="none" w:sz="0" w:space="0" w:color="auto"/>
        <w:left w:val="none" w:sz="0" w:space="0" w:color="auto"/>
        <w:bottom w:val="none" w:sz="0" w:space="0" w:color="auto"/>
        <w:right w:val="none" w:sz="0" w:space="0" w:color="auto"/>
      </w:divBdr>
      <w:divsChild>
        <w:div w:id="2005013070">
          <w:marLeft w:val="0"/>
          <w:marRight w:val="0"/>
          <w:marTop w:val="0"/>
          <w:marBottom w:val="0"/>
          <w:divBdr>
            <w:top w:val="none" w:sz="0" w:space="0" w:color="auto"/>
            <w:left w:val="none" w:sz="0" w:space="0" w:color="auto"/>
            <w:bottom w:val="none" w:sz="0" w:space="0" w:color="auto"/>
            <w:right w:val="none" w:sz="0" w:space="0" w:color="auto"/>
          </w:divBdr>
          <w:divsChild>
            <w:div w:id="2016498010">
              <w:marLeft w:val="-225"/>
              <w:marRight w:val="-225"/>
              <w:marTop w:val="0"/>
              <w:marBottom w:val="0"/>
              <w:divBdr>
                <w:top w:val="none" w:sz="0" w:space="0" w:color="auto"/>
                <w:left w:val="none" w:sz="0" w:space="0" w:color="auto"/>
                <w:bottom w:val="none" w:sz="0" w:space="0" w:color="auto"/>
                <w:right w:val="none" w:sz="0" w:space="0" w:color="auto"/>
              </w:divBdr>
            </w:div>
          </w:divsChild>
        </w:div>
        <w:div w:id="80682094">
          <w:marLeft w:val="0"/>
          <w:marRight w:val="0"/>
          <w:marTop w:val="0"/>
          <w:marBottom w:val="0"/>
          <w:divBdr>
            <w:top w:val="none" w:sz="0" w:space="0" w:color="auto"/>
            <w:left w:val="none" w:sz="0" w:space="0" w:color="auto"/>
            <w:bottom w:val="none" w:sz="0" w:space="0" w:color="auto"/>
            <w:right w:val="none" w:sz="0" w:space="0" w:color="auto"/>
          </w:divBdr>
          <w:divsChild>
            <w:div w:id="1692106117">
              <w:marLeft w:val="-225"/>
              <w:marRight w:val="-225"/>
              <w:marTop w:val="0"/>
              <w:marBottom w:val="0"/>
              <w:divBdr>
                <w:top w:val="none" w:sz="0" w:space="0" w:color="auto"/>
                <w:left w:val="none" w:sz="0" w:space="0" w:color="auto"/>
                <w:bottom w:val="none" w:sz="0" w:space="0" w:color="auto"/>
                <w:right w:val="none" w:sz="0" w:space="0" w:color="auto"/>
              </w:divBdr>
              <w:divsChild>
                <w:div w:id="13265860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pprod2017.ala.org.au/what-ala-do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pprod2017.ala.org.au/about-the-atlas/terms-of-use/citing-the-atlas/" TargetMode="External"/><Relationship Id="rId6" Type="http://schemas.openxmlformats.org/officeDocument/2006/relationships/hyperlink" Target="https://wpprod2017.ala.org.au/what-ala-does/" TargetMode="External"/><Relationship Id="rId7" Type="http://schemas.openxmlformats.org/officeDocument/2006/relationships/hyperlink" Target="https://rawgit.com/AtlasOfLivingAustralia/front-end-static/master/ALA%20Website%20Recreation%20in%20BS3%202017/article-IEK.html" TargetMode="External"/><Relationship Id="rId8" Type="http://schemas.openxmlformats.org/officeDocument/2006/relationships/hyperlink" Target="https://wpprod2017.ala.org.au/what-ala-does/" TargetMode="External"/><Relationship Id="rId9" Type="http://schemas.openxmlformats.org/officeDocument/2006/relationships/hyperlink" Target="https://wpprod2017.ala.org.au/what-ala-does/" TargetMode="External"/><Relationship Id="rId10" Type="http://schemas.openxmlformats.org/officeDocument/2006/relationships/hyperlink" Target="https://wpprod2017.ala.org.au/what-ala-d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1941</Characters>
  <Application>Microsoft Macintosh Word</Application>
  <DocSecurity>0</DocSecurity>
  <Lines>16</Lines>
  <Paragraphs>4</Paragraphs>
  <ScaleCrop>false</ScaleCrop>
  <Company>CSIRO</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Atteia</dc:creator>
  <cp:keywords/>
  <dc:description/>
  <cp:lastModifiedBy>Adam Atteia</cp:lastModifiedBy>
  <cp:revision>2</cp:revision>
  <dcterms:created xsi:type="dcterms:W3CDTF">2017-05-29T01:38:00Z</dcterms:created>
  <dcterms:modified xsi:type="dcterms:W3CDTF">2017-05-29T02:09:00Z</dcterms:modified>
</cp:coreProperties>
</file>