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1B9B0" w14:textId="2F993FCD" w:rsidR="00614C36" w:rsidRDefault="004C70EA" w:rsidP="00B72EC9">
      <w:pPr>
        <w:jc w:val="center"/>
        <w:rPr>
          <w:b/>
        </w:rPr>
      </w:pPr>
      <w:r>
        <w:rPr>
          <w:b/>
        </w:rPr>
        <w:t>One-Pager Template</w:t>
      </w:r>
      <w:r w:rsidR="008F306B">
        <w:rPr>
          <w:b/>
        </w:rPr>
        <w:t xml:space="preserve"> for Purchases and Gifts</w:t>
      </w:r>
    </w:p>
    <w:p w14:paraId="340AF5BD" w14:textId="77777777" w:rsidR="004C70EA" w:rsidRPr="00B72EC9" w:rsidRDefault="004C70EA" w:rsidP="00B72EC9">
      <w:pPr>
        <w:jc w:val="center"/>
        <w:rPr>
          <w:b/>
        </w:rPr>
      </w:pPr>
    </w:p>
    <w:p w14:paraId="7FD8D4FE" w14:textId="1E26023F" w:rsidR="004B0428" w:rsidRDefault="004B0428" w:rsidP="00953AA9">
      <w:pPr>
        <w:pStyle w:val="PlainText"/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Title and Creator: </w:t>
      </w:r>
    </w:p>
    <w:p w14:paraId="378550A4" w14:textId="77777777" w:rsidR="004B0428" w:rsidRDefault="004B0428" w:rsidP="00953AA9">
      <w:pPr>
        <w:pStyle w:val="PlainText"/>
        <w:rPr>
          <w:rFonts w:ascii="Perpetua" w:hAnsi="Perpetua"/>
          <w:b/>
          <w:sz w:val="24"/>
          <w:szCs w:val="24"/>
        </w:rPr>
      </w:pPr>
    </w:p>
    <w:p w14:paraId="14357C5D" w14:textId="1F2E4143" w:rsidR="001C2571" w:rsidRPr="001C2571" w:rsidRDefault="002355DC" w:rsidP="001C2571">
      <w:pPr>
        <w:pStyle w:val="tableheading"/>
        <w:outlineLvl w:val="0"/>
        <w:rPr>
          <w:rFonts w:ascii="Perpetua" w:hAnsi="Perpetua"/>
          <w:i/>
          <w:sz w:val="24"/>
          <w:szCs w:val="24"/>
        </w:rPr>
      </w:pPr>
      <w:r>
        <w:rPr>
          <w:rFonts w:ascii="Perpetua" w:hAnsi="Perpetua"/>
          <w:sz w:val="24"/>
          <w:szCs w:val="24"/>
        </w:rPr>
        <w:t>Description</w:t>
      </w:r>
      <w:r w:rsidR="00953AA9" w:rsidRPr="001C2571">
        <w:rPr>
          <w:rFonts w:ascii="Perpetua" w:hAnsi="Perpetua"/>
          <w:sz w:val="24"/>
          <w:szCs w:val="24"/>
        </w:rPr>
        <w:t xml:space="preserve"> </w:t>
      </w:r>
      <w:r w:rsidR="004C70EA" w:rsidRPr="001C2571">
        <w:rPr>
          <w:rFonts w:ascii="Perpetua" w:hAnsi="Perpetua"/>
          <w:sz w:val="24"/>
          <w:szCs w:val="24"/>
        </w:rPr>
        <w:t>of Collection</w:t>
      </w:r>
      <w:r w:rsidR="004B0428" w:rsidRPr="001C2571">
        <w:rPr>
          <w:rFonts w:ascii="Perpetua" w:hAnsi="Perpetua"/>
          <w:sz w:val="24"/>
          <w:szCs w:val="24"/>
        </w:rPr>
        <w:t>:</w:t>
      </w:r>
      <w:r w:rsidR="004B0428">
        <w:rPr>
          <w:rFonts w:ascii="Perpetua" w:hAnsi="Perpetua"/>
          <w:b w:val="0"/>
          <w:sz w:val="24"/>
          <w:szCs w:val="24"/>
        </w:rPr>
        <w:t xml:space="preserve"> </w:t>
      </w:r>
      <w:r w:rsidR="004C70EA">
        <w:rPr>
          <w:rFonts w:ascii="Perpetua" w:hAnsi="Perpetua"/>
          <w:b w:val="0"/>
          <w:sz w:val="24"/>
          <w:szCs w:val="24"/>
        </w:rPr>
        <w:t xml:space="preserve"> </w:t>
      </w:r>
      <w:r w:rsidR="004C70EA" w:rsidRPr="004C70EA">
        <w:rPr>
          <w:rFonts w:ascii="Perpetua" w:hAnsi="Perpetua"/>
          <w:sz w:val="24"/>
          <w:szCs w:val="24"/>
        </w:rPr>
        <w:t>[</w:t>
      </w:r>
      <w:r w:rsidR="001C2571" w:rsidRPr="00456E52">
        <w:rPr>
          <w:b w:val="0"/>
          <w:i/>
        </w:rPr>
        <w:t xml:space="preserve">Provide a concise summary of the </w:t>
      </w:r>
      <w:r>
        <w:rPr>
          <w:b w:val="0"/>
          <w:i/>
        </w:rPr>
        <w:t xml:space="preserve">contents of the </w:t>
      </w:r>
      <w:r w:rsidR="001C2571" w:rsidRPr="00456E52">
        <w:rPr>
          <w:b w:val="0"/>
          <w:i/>
        </w:rPr>
        <w:t>collection</w:t>
      </w:r>
      <w:r w:rsidR="004C70EA" w:rsidRPr="004C70EA">
        <w:rPr>
          <w:rFonts w:ascii="Perpetua" w:hAnsi="Perpetua"/>
          <w:i/>
          <w:sz w:val="24"/>
          <w:szCs w:val="24"/>
        </w:rPr>
        <w:t>]</w:t>
      </w:r>
    </w:p>
    <w:p w14:paraId="34BC75DA" w14:textId="77777777" w:rsidR="007C2C2A" w:rsidRDefault="007C2C2A" w:rsidP="00953AA9">
      <w:pPr>
        <w:pStyle w:val="PlainText"/>
        <w:rPr>
          <w:rFonts w:ascii="Perpetua" w:hAnsi="Perpetua"/>
          <w:sz w:val="24"/>
          <w:szCs w:val="24"/>
        </w:rPr>
      </w:pPr>
    </w:p>
    <w:p w14:paraId="3FABA524" w14:textId="672EA5B9" w:rsidR="002355DC" w:rsidRPr="002355DC" w:rsidRDefault="0021387A" w:rsidP="00953AA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>Scholarly v</w:t>
      </w:r>
      <w:r w:rsidR="002355DC" w:rsidRPr="002355DC">
        <w:rPr>
          <w:rFonts w:ascii="Perpetua" w:hAnsi="Perpetua"/>
          <w:b/>
          <w:sz w:val="24"/>
          <w:szCs w:val="24"/>
        </w:rPr>
        <w:t>alue:</w:t>
      </w:r>
      <w:r w:rsidR="002355DC">
        <w:rPr>
          <w:rFonts w:ascii="Perpetua" w:hAnsi="Perpetua"/>
          <w:b/>
          <w:sz w:val="24"/>
          <w:szCs w:val="24"/>
        </w:rPr>
        <w:t xml:space="preserve"> </w:t>
      </w:r>
      <w:r w:rsidR="00E1069B">
        <w:rPr>
          <w:rFonts w:ascii="Times New Roman" w:hAnsi="Times New Roman" w:cs="Times New Roman"/>
          <w:i/>
          <w:sz w:val="20"/>
          <w:szCs w:val="20"/>
        </w:rPr>
        <w:t xml:space="preserve">[Provide a </w:t>
      </w:r>
      <w:r w:rsidR="002355DC" w:rsidRPr="002355DC">
        <w:rPr>
          <w:rFonts w:ascii="Times New Roman" w:hAnsi="Times New Roman" w:cs="Times New Roman"/>
          <w:i/>
          <w:sz w:val="20"/>
          <w:szCs w:val="20"/>
        </w:rPr>
        <w:t xml:space="preserve">note on the perceived scholarly or intellectual value of the </w:t>
      </w:r>
      <w:r w:rsidR="00E1069B">
        <w:rPr>
          <w:rFonts w:ascii="Times New Roman" w:hAnsi="Times New Roman" w:cs="Times New Roman"/>
          <w:i/>
          <w:sz w:val="20"/>
          <w:szCs w:val="20"/>
        </w:rPr>
        <w:t>collection]</w:t>
      </w:r>
    </w:p>
    <w:p w14:paraId="748F1F16" w14:textId="77777777" w:rsidR="002355DC" w:rsidRPr="007F05D3" w:rsidRDefault="002355DC" w:rsidP="00953AA9">
      <w:pPr>
        <w:pStyle w:val="PlainText"/>
        <w:rPr>
          <w:rFonts w:ascii="Perpetua" w:hAnsi="Perpetua"/>
          <w:sz w:val="24"/>
          <w:szCs w:val="24"/>
        </w:rPr>
      </w:pPr>
    </w:p>
    <w:p w14:paraId="6E01896A" w14:textId="0F536069" w:rsidR="00953AA9" w:rsidRDefault="00953AA9" w:rsidP="00953AA9">
      <w:pPr>
        <w:pStyle w:val="PlainText"/>
        <w:rPr>
          <w:rFonts w:ascii="Perpetua" w:hAnsi="Perpetua"/>
          <w:sz w:val="24"/>
          <w:szCs w:val="24"/>
        </w:rPr>
      </w:pPr>
      <w:r w:rsidRPr="007F05D3">
        <w:rPr>
          <w:rFonts w:ascii="Perpetua" w:hAnsi="Perpetua"/>
          <w:b/>
          <w:sz w:val="24"/>
          <w:szCs w:val="24"/>
        </w:rPr>
        <w:t xml:space="preserve">Collection connectivity </w:t>
      </w:r>
      <w:r w:rsidR="004C70EA" w:rsidRPr="004C70EA">
        <w:rPr>
          <w:rFonts w:ascii="Perpetua" w:hAnsi="Perpetua"/>
          <w:sz w:val="24"/>
          <w:szCs w:val="24"/>
        </w:rPr>
        <w:t>[</w:t>
      </w:r>
      <w:r w:rsidR="004C70EA" w:rsidRPr="004C70EA">
        <w:rPr>
          <w:rFonts w:ascii="Perpetua" w:hAnsi="Perpetua"/>
          <w:i/>
          <w:sz w:val="24"/>
          <w:szCs w:val="24"/>
        </w:rPr>
        <w:t xml:space="preserve">describe how collection connects to </w:t>
      </w:r>
      <w:r w:rsidR="00B13F8F">
        <w:rPr>
          <w:rFonts w:ascii="Perpetua" w:hAnsi="Perpetua"/>
          <w:i/>
          <w:sz w:val="24"/>
          <w:szCs w:val="24"/>
        </w:rPr>
        <w:t>Rose</w:t>
      </w:r>
      <w:r w:rsidR="00B13F8F" w:rsidRPr="004C70EA">
        <w:rPr>
          <w:rFonts w:ascii="Perpetua" w:hAnsi="Perpetua"/>
          <w:i/>
          <w:sz w:val="24"/>
          <w:szCs w:val="24"/>
        </w:rPr>
        <w:t xml:space="preserve">’s </w:t>
      </w:r>
      <w:r w:rsidR="004C70EA" w:rsidRPr="004C70EA">
        <w:rPr>
          <w:rFonts w:ascii="Perpetua" w:hAnsi="Perpetua"/>
          <w:i/>
          <w:sz w:val="24"/>
          <w:szCs w:val="24"/>
        </w:rPr>
        <w:t>and library’s current holdings</w:t>
      </w:r>
      <w:r w:rsidR="004C70EA" w:rsidRPr="004C70EA">
        <w:rPr>
          <w:rFonts w:ascii="Perpetua" w:hAnsi="Perpetua"/>
          <w:sz w:val="24"/>
          <w:szCs w:val="24"/>
        </w:rPr>
        <w:t xml:space="preserve">] </w:t>
      </w:r>
    </w:p>
    <w:p w14:paraId="4AF6156C" w14:textId="77777777" w:rsidR="00B13F8F" w:rsidRDefault="00B13F8F" w:rsidP="00953AA9">
      <w:pPr>
        <w:pStyle w:val="PlainText"/>
        <w:rPr>
          <w:rFonts w:ascii="Perpetua" w:hAnsi="Perpetua"/>
          <w:sz w:val="24"/>
          <w:szCs w:val="24"/>
        </w:rPr>
      </w:pPr>
    </w:p>
    <w:p w14:paraId="5DA0B636" w14:textId="005E4AD0" w:rsidR="00B13F8F" w:rsidRDefault="00B13F8F" w:rsidP="00953AA9">
      <w:pPr>
        <w:pStyle w:val="PlainText"/>
        <w:rPr>
          <w:rFonts w:ascii="Perpetua" w:hAnsi="Perpetua"/>
          <w:sz w:val="24"/>
          <w:szCs w:val="24"/>
        </w:rPr>
      </w:pPr>
      <w:r w:rsidRPr="00DD54A4">
        <w:rPr>
          <w:rFonts w:ascii="Perpetua" w:hAnsi="Perpetua"/>
          <w:b/>
          <w:sz w:val="24"/>
          <w:szCs w:val="24"/>
        </w:rPr>
        <w:t>Research and teaching connectivity</w:t>
      </w:r>
      <w:r>
        <w:rPr>
          <w:rFonts w:ascii="Perpetua" w:hAnsi="Perpetua"/>
          <w:sz w:val="24"/>
          <w:szCs w:val="24"/>
        </w:rPr>
        <w:t xml:space="preserve"> [</w:t>
      </w:r>
      <w:r w:rsidRPr="00DD54A4">
        <w:rPr>
          <w:rFonts w:ascii="Perpetua" w:hAnsi="Perpetua"/>
          <w:i/>
          <w:sz w:val="24"/>
          <w:szCs w:val="24"/>
        </w:rPr>
        <w:t>describe how collection connects to research and teaching trends of Emory faculty, graduate students, and scholars</w:t>
      </w:r>
      <w:r>
        <w:rPr>
          <w:rFonts w:ascii="Perpetua" w:hAnsi="Perpetua"/>
          <w:sz w:val="24"/>
          <w:szCs w:val="24"/>
        </w:rPr>
        <w:t>]</w:t>
      </w:r>
    </w:p>
    <w:p w14:paraId="7D91D1C2" w14:textId="77777777" w:rsidR="002355DC" w:rsidRDefault="002355DC" w:rsidP="002355DC">
      <w:pPr>
        <w:pStyle w:val="PlainText"/>
        <w:rPr>
          <w:rFonts w:ascii="Perpetua" w:hAnsi="Perpetua"/>
          <w:b/>
          <w:sz w:val="24"/>
          <w:szCs w:val="24"/>
        </w:rPr>
      </w:pPr>
    </w:p>
    <w:p w14:paraId="4C019667" w14:textId="0E4AC3CF" w:rsidR="00953AA9" w:rsidRDefault="00E1069B" w:rsidP="00953AA9">
      <w:pPr>
        <w:pStyle w:val="PlainText"/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Approximate </w:t>
      </w:r>
      <w:r w:rsidR="0021387A">
        <w:rPr>
          <w:rFonts w:ascii="Perpetua" w:hAnsi="Perpetua"/>
          <w:b/>
          <w:sz w:val="24"/>
          <w:szCs w:val="24"/>
        </w:rPr>
        <w:t>s</w:t>
      </w:r>
      <w:r w:rsidR="002355DC">
        <w:rPr>
          <w:rFonts w:ascii="Perpetua" w:hAnsi="Perpetua"/>
          <w:b/>
          <w:sz w:val="24"/>
          <w:szCs w:val="24"/>
        </w:rPr>
        <w:t>ize of collection:</w:t>
      </w:r>
    </w:p>
    <w:p w14:paraId="18583E9B" w14:textId="77777777" w:rsidR="00B13F8F" w:rsidRDefault="00B13F8F" w:rsidP="00953AA9">
      <w:pPr>
        <w:pStyle w:val="PlainText"/>
        <w:rPr>
          <w:rFonts w:ascii="Perpetua" w:hAnsi="Perpetua"/>
          <w:b/>
          <w:sz w:val="24"/>
          <w:szCs w:val="24"/>
        </w:rPr>
      </w:pPr>
    </w:p>
    <w:p w14:paraId="1F6A5861" w14:textId="212B71FD" w:rsidR="00B13F8F" w:rsidRPr="002355DC" w:rsidRDefault="00B13F8F" w:rsidP="00953AA9">
      <w:pPr>
        <w:pStyle w:val="PlainText"/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Special formats: </w:t>
      </w:r>
      <w:r w:rsidRPr="00647D33">
        <w:rPr>
          <w:rFonts w:ascii="Perpetua" w:hAnsi="Perpetua"/>
          <w:sz w:val="24"/>
          <w:szCs w:val="24"/>
        </w:rPr>
        <w:t>[</w:t>
      </w:r>
      <w:r w:rsidRPr="00647D33">
        <w:rPr>
          <w:rFonts w:ascii="Perpetua" w:hAnsi="Perpetua"/>
          <w:i/>
          <w:sz w:val="24"/>
          <w:szCs w:val="24"/>
        </w:rPr>
        <w:t>note type and extent of special formats, including born-digital, audiovisual,</w:t>
      </w:r>
      <w:r w:rsidR="00F739F9" w:rsidRPr="00647D33">
        <w:rPr>
          <w:rFonts w:ascii="Perpetua" w:hAnsi="Perpetua"/>
          <w:i/>
          <w:sz w:val="24"/>
          <w:szCs w:val="24"/>
        </w:rPr>
        <w:t xml:space="preserve"> photography and art collections, large-format materials, </w:t>
      </w:r>
      <w:r w:rsidR="00E80589" w:rsidRPr="00647D33">
        <w:rPr>
          <w:rFonts w:ascii="Perpetua" w:hAnsi="Perpetua"/>
          <w:i/>
          <w:sz w:val="24"/>
          <w:szCs w:val="24"/>
        </w:rPr>
        <w:t>etc.</w:t>
      </w:r>
      <w:r w:rsidR="00E80589" w:rsidRPr="00647D33">
        <w:rPr>
          <w:rFonts w:ascii="Perpetua" w:hAnsi="Perpetua"/>
          <w:sz w:val="24"/>
          <w:szCs w:val="24"/>
        </w:rPr>
        <w:t>]</w:t>
      </w:r>
    </w:p>
    <w:p w14:paraId="324BCC00" w14:textId="77777777" w:rsidR="002355DC" w:rsidRDefault="002355DC" w:rsidP="00953AA9">
      <w:pPr>
        <w:pStyle w:val="PlainText"/>
        <w:rPr>
          <w:rFonts w:ascii="Perpetua" w:hAnsi="Perpetua"/>
          <w:sz w:val="24"/>
          <w:szCs w:val="24"/>
        </w:rPr>
      </w:pPr>
    </w:p>
    <w:p w14:paraId="0F536942" w14:textId="369539F6" w:rsidR="009B40BA" w:rsidRPr="00551F73" w:rsidRDefault="0021387A" w:rsidP="00953AA9">
      <w:pPr>
        <w:pStyle w:val="PlainText"/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>Strategic p</w:t>
      </w:r>
      <w:r w:rsidR="009B40BA" w:rsidRPr="007F05D3">
        <w:rPr>
          <w:rFonts w:ascii="Perpetua" w:hAnsi="Perpetua"/>
          <w:b/>
          <w:sz w:val="24"/>
          <w:szCs w:val="24"/>
        </w:rPr>
        <w:t xml:space="preserve">artnerships </w:t>
      </w:r>
      <w:r w:rsidR="007C2C2A" w:rsidRPr="004C70EA">
        <w:rPr>
          <w:rFonts w:ascii="Perpetua" w:hAnsi="Perpetua"/>
          <w:sz w:val="24"/>
          <w:szCs w:val="24"/>
        </w:rPr>
        <w:t>[</w:t>
      </w:r>
      <w:r w:rsidR="007C2C2A" w:rsidRPr="004C70EA">
        <w:rPr>
          <w:rFonts w:ascii="Perpetua" w:hAnsi="Perpetua"/>
          <w:i/>
          <w:sz w:val="24"/>
          <w:szCs w:val="24"/>
        </w:rPr>
        <w:t>note opportunities that collection affords for strategic partnerships within library, campus, or community</w:t>
      </w:r>
      <w:r w:rsidR="007C2C2A" w:rsidRPr="004C70EA">
        <w:rPr>
          <w:rFonts w:ascii="Perpetua" w:hAnsi="Perpetua"/>
          <w:sz w:val="24"/>
          <w:szCs w:val="24"/>
        </w:rPr>
        <w:t>]</w:t>
      </w:r>
      <w:r w:rsidR="007C2C2A">
        <w:rPr>
          <w:rFonts w:ascii="Perpetua" w:hAnsi="Perpetua"/>
          <w:b/>
          <w:sz w:val="24"/>
          <w:szCs w:val="24"/>
        </w:rPr>
        <w:t xml:space="preserve"> </w:t>
      </w:r>
    </w:p>
    <w:p w14:paraId="038A543B" w14:textId="77777777" w:rsidR="008E2080" w:rsidRPr="007F05D3" w:rsidRDefault="008E2080" w:rsidP="00953AA9">
      <w:pPr>
        <w:pStyle w:val="PlainText"/>
        <w:rPr>
          <w:rFonts w:ascii="Perpetua" w:hAnsi="Perpetua"/>
          <w:sz w:val="24"/>
          <w:szCs w:val="24"/>
        </w:rPr>
      </w:pPr>
    </w:p>
    <w:p w14:paraId="66615377" w14:textId="54FE4ED3" w:rsidR="00953AA9" w:rsidRDefault="00953AA9" w:rsidP="00953AA9">
      <w:pPr>
        <w:pStyle w:val="PlainText"/>
        <w:rPr>
          <w:rFonts w:ascii="Perpetua" w:hAnsi="Perpetua"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>Donor</w:t>
      </w:r>
      <w:r w:rsidR="007C2C2A">
        <w:rPr>
          <w:rFonts w:ascii="Perpetua" w:hAnsi="Perpetua"/>
          <w:b/>
          <w:sz w:val="24"/>
          <w:szCs w:val="24"/>
        </w:rPr>
        <w:t>/fundraising</w:t>
      </w:r>
      <w:r>
        <w:rPr>
          <w:rFonts w:ascii="Perpetua" w:hAnsi="Perpetua"/>
          <w:b/>
          <w:sz w:val="24"/>
          <w:szCs w:val="24"/>
        </w:rPr>
        <w:t xml:space="preserve"> </w:t>
      </w:r>
      <w:r w:rsidRPr="007F05D3">
        <w:rPr>
          <w:rFonts w:ascii="Perpetua" w:hAnsi="Perpetua"/>
          <w:b/>
          <w:sz w:val="24"/>
          <w:szCs w:val="24"/>
        </w:rPr>
        <w:t>potential</w:t>
      </w:r>
      <w:r w:rsidRPr="007F05D3">
        <w:rPr>
          <w:rFonts w:ascii="Perpetua" w:hAnsi="Perpetua"/>
          <w:sz w:val="24"/>
          <w:szCs w:val="24"/>
        </w:rPr>
        <w:t xml:space="preserve"> </w:t>
      </w:r>
      <w:r w:rsidR="007C2C2A">
        <w:rPr>
          <w:rFonts w:ascii="Perpetua" w:hAnsi="Perpetua"/>
          <w:sz w:val="24"/>
          <w:szCs w:val="24"/>
        </w:rPr>
        <w:t>[</w:t>
      </w:r>
      <w:r w:rsidR="007C2C2A" w:rsidRPr="007C2C2A">
        <w:rPr>
          <w:rFonts w:ascii="Perpetua" w:hAnsi="Perpetua"/>
          <w:i/>
          <w:sz w:val="24"/>
          <w:szCs w:val="24"/>
        </w:rPr>
        <w:t xml:space="preserve">note opportunities </w:t>
      </w:r>
      <w:r w:rsidR="004C70EA">
        <w:rPr>
          <w:rFonts w:ascii="Perpetua" w:hAnsi="Perpetua"/>
          <w:i/>
          <w:sz w:val="24"/>
          <w:szCs w:val="24"/>
        </w:rPr>
        <w:t xml:space="preserve">that collection affords </w:t>
      </w:r>
      <w:r w:rsidR="007C2C2A" w:rsidRPr="007C2C2A">
        <w:rPr>
          <w:rFonts w:ascii="Perpetua" w:hAnsi="Perpetua"/>
          <w:i/>
          <w:sz w:val="24"/>
          <w:szCs w:val="24"/>
        </w:rPr>
        <w:t>for building donor relations, or fundraising for collection acquisition, processing, or programs</w:t>
      </w:r>
      <w:r w:rsidR="007C2C2A">
        <w:rPr>
          <w:rFonts w:ascii="Perpetua" w:hAnsi="Perpetua"/>
          <w:sz w:val="24"/>
          <w:szCs w:val="24"/>
        </w:rPr>
        <w:t>]</w:t>
      </w:r>
    </w:p>
    <w:p w14:paraId="3ECBDDCA" w14:textId="77777777" w:rsidR="00953AA9" w:rsidRPr="007F05D3" w:rsidRDefault="00953AA9" w:rsidP="00953AA9">
      <w:pPr>
        <w:pStyle w:val="PlainText"/>
        <w:rPr>
          <w:rFonts w:ascii="Perpetua" w:hAnsi="Perpetua"/>
          <w:sz w:val="24"/>
          <w:szCs w:val="24"/>
        </w:rPr>
      </w:pPr>
    </w:p>
    <w:p w14:paraId="2E0854E4" w14:textId="3B22DDA1" w:rsidR="00953AA9" w:rsidRPr="007F05D3" w:rsidRDefault="00953AA9" w:rsidP="00953AA9">
      <w:pPr>
        <w:pStyle w:val="NoSpacing"/>
        <w:rPr>
          <w:rFonts w:ascii="Perpetua" w:hAnsi="Perpetua"/>
        </w:rPr>
      </w:pPr>
      <w:r w:rsidRPr="007F05D3">
        <w:rPr>
          <w:rFonts w:ascii="Perpetua" w:hAnsi="Perpetua"/>
          <w:b/>
        </w:rPr>
        <w:t>Programmatic possibilities</w:t>
      </w:r>
      <w:r w:rsidR="00AC031C">
        <w:rPr>
          <w:rFonts w:ascii="Perpetua" w:hAnsi="Perpetua"/>
        </w:rPr>
        <w:t xml:space="preserve"> </w:t>
      </w:r>
    </w:p>
    <w:p w14:paraId="10AD85C0" w14:textId="77777777" w:rsidR="00953AA9" w:rsidRPr="007F05D3" w:rsidRDefault="00953AA9" w:rsidP="00953AA9">
      <w:pPr>
        <w:pStyle w:val="NoSpacing"/>
        <w:rPr>
          <w:rFonts w:ascii="Perpetua" w:hAnsi="Perpetua"/>
        </w:rPr>
      </w:pPr>
    </w:p>
    <w:p w14:paraId="6BF0BED6" w14:textId="68544620" w:rsidR="00953AA9" w:rsidRPr="007F05D3" w:rsidRDefault="00647D33" w:rsidP="00953AA9">
      <w:pPr>
        <w:pStyle w:val="PlainText"/>
        <w:rPr>
          <w:rFonts w:ascii="Perpetua" w:hAnsi="Perpetua"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Expected outcomes </w:t>
      </w:r>
      <w:r w:rsidRPr="00647D33">
        <w:rPr>
          <w:rFonts w:ascii="Perpetua" w:hAnsi="Perpetua"/>
          <w:sz w:val="24"/>
          <w:szCs w:val="24"/>
        </w:rPr>
        <w:t>[</w:t>
      </w:r>
      <w:r w:rsidR="00953AA9" w:rsidRPr="00647D33">
        <w:rPr>
          <w:rFonts w:ascii="Perpetua" w:hAnsi="Perpetua"/>
          <w:i/>
          <w:sz w:val="24"/>
          <w:szCs w:val="24"/>
        </w:rPr>
        <w:t>including publications, national visibility, continued web presence, academic programs</w:t>
      </w:r>
      <w:r w:rsidRPr="00647D33">
        <w:rPr>
          <w:rFonts w:ascii="Perpetua" w:hAnsi="Perpetua"/>
          <w:sz w:val="24"/>
          <w:szCs w:val="24"/>
        </w:rPr>
        <w:t>]</w:t>
      </w:r>
    </w:p>
    <w:p w14:paraId="0DD5F867" w14:textId="77777777" w:rsidR="00953AA9" w:rsidRDefault="00953AA9" w:rsidP="00953AA9">
      <w:pPr>
        <w:pStyle w:val="PlainText"/>
        <w:rPr>
          <w:rFonts w:ascii="Perpetua" w:hAnsi="Perpetua"/>
          <w:sz w:val="24"/>
          <w:szCs w:val="24"/>
        </w:rPr>
      </w:pPr>
    </w:p>
    <w:p w14:paraId="667F71FE" w14:textId="0CA65432" w:rsidR="00864509" w:rsidRDefault="00864509" w:rsidP="00953AA9">
      <w:pPr>
        <w:pStyle w:val="PlainText"/>
        <w:rPr>
          <w:rFonts w:ascii="Perpetua" w:hAnsi="Perpetua"/>
          <w:sz w:val="24"/>
          <w:szCs w:val="24"/>
        </w:rPr>
      </w:pPr>
      <w:r w:rsidRPr="00864509">
        <w:rPr>
          <w:rFonts w:ascii="Perpetua" w:hAnsi="Perpetua"/>
          <w:b/>
          <w:sz w:val="24"/>
          <w:szCs w:val="24"/>
        </w:rPr>
        <w:t>Communication strategy</w:t>
      </w:r>
      <w:r>
        <w:rPr>
          <w:rFonts w:ascii="Perpetua" w:hAnsi="Perpetua"/>
          <w:sz w:val="24"/>
          <w:szCs w:val="24"/>
        </w:rPr>
        <w:t xml:space="preserve"> [</w:t>
      </w:r>
      <w:r w:rsidRPr="004C70EA">
        <w:rPr>
          <w:rFonts w:ascii="Perpetua" w:hAnsi="Perpetua"/>
          <w:i/>
          <w:sz w:val="24"/>
          <w:szCs w:val="24"/>
        </w:rPr>
        <w:t>note any specific publicity needs and op</w:t>
      </w:r>
      <w:r>
        <w:rPr>
          <w:rFonts w:ascii="Perpetua" w:hAnsi="Perpetua"/>
          <w:i/>
          <w:sz w:val="24"/>
          <w:szCs w:val="24"/>
        </w:rPr>
        <w:t xml:space="preserve">portunities, ie. </w:t>
      </w:r>
      <w:r w:rsidRPr="004C70EA">
        <w:rPr>
          <w:rFonts w:ascii="Perpetua" w:hAnsi="Perpetua"/>
          <w:i/>
          <w:sz w:val="24"/>
          <w:szCs w:val="24"/>
        </w:rPr>
        <w:t xml:space="preserve">blog post, </w:t>
      </w:r>
      <w:r>
        <w:rPr>
          <w:rFonts w:ascii="Perpetua" w:hAnsi="Perpetua"/>
          <w:i/>
          <w:sz w:val="24"/>
          <w:szCs w:val="24"/>
        </w:rPr>
        <w:t xml:space="preserve">press release, </w:t>
      </w:r>
      <w:r w:rsidR="00E80589">
        <w:rPr>
          <w:rFonts w:ascii="Perpetua" w:hAnsi="Perpetua"/>
          <w:i/>
          <w:sz w:val="24"/>
          <w:szCs w:val="24"/>
        </w:rPr>
        <w:t>Rose</w:t>
      </w:r>
      <w:r w:rsidR="00E80589" w:rsidRPr="004C70EA">
        <w:rPr>
          <w:rFonts w:ascii="Perpetua" w:hAnsi="Perpetua"/>
          <w:i/>
          <w:sz w:val="24"/>
          <w:szCs w:val="24"/>
        </w:rPr>
        <w:t xml:space="preserve"> </w:t>
      </w:r>
      <w:r w:rsidRPr="004C70EA">
        <w:rPr>
          <w:rFonts w:ascii="Perpetua" w:hAnsi="Perpetua"/>
          <w:i/>
          <w:sz w:val="24"/>
          <w:szCs w:val="24"/>
        </w:rPr>
        <w:t>magazine article…</w:t>
      </w:r>
      <w:r w:rsidRPr="00647D33">
        <w:rPr>
          <w:rFonts w:ascii="Perpetua" w:hAnsi="Perpetua"/>
          <w:sz w:val="24"/>
          <w:szCs w:val="24"/>
        </w:rPr>
        <w:t>]</w:t>
      </w:r>
    </w:p>
    <w:p w14:paraId="424504E6" w14:textId="77777777" w:rsidR="00864509" w:rsidRDefault="00864509" w:rsidP="00953AA9">
      <w:pPr>
        <w:pStyle w:val="PlainText"/>
        <w:rPr>
          <w:rFonts w:ascii="Perpetua" w:hAnsi="Perpetua"/>
          <w:sz w:val="24"/>
          <w:szCs w:val="24"/>
        </w:rPr>
      </w:pPr>
    </w:p>
    <w:p w14:paraId="74AFB7D8" w14:textId="77777777" w:rsidR="00551F73" w:rsidRPr="00551F73" w:rsidRDefault="00551F73" w:rsidP="00551F73">
      <w:pPr>
        <w:pStyle w:val="PlainText"/>
        <w:rPr>
          <w:rFonts w:ascii="Perpetua" w:hAnsi="Perpetua"/>
          <w:b/>
          <w:sz w:val="24"/>
          <w:szCs w:val="24"/>
          <w:u w:val="single"/>
        </w:rPr>
      </w:pPr>
      <w:r w:rsidRPr="00551F73">
        <w:rPr>
          <w:rFonts w:ascii="Perpetua" w:hAnsi="Perpetua"/>
          <w:b/>
          <w:sz w:val="24"/>
          <w:szCs w:val="24"/>
          <w:u w:val="single"/>
        </w:rPr>
        <w:t>Internal use only:</w:t>
      </w:r>
    </w:p>
    <w:p w14:paraId="142CC0CC" w14:textId="77777777" w:rsidR="00551F73" w:rsidRDefault="00551F73" w:rsidP="00551F73">
      <w:pPr>
        <w:pStyle w:val="PlainText"/>
        <w:rPr>
          <w:rFonts w:ascii="Perpetua" w:hAnsi="Perpetua"/>
          <w:b/>
          <w:sz w:val="24"/>
          <w:szCs w:val="24"/>
        </w:rPr>
      </w:pPr>
    </w:p>
    <w:p w14:paraId="13ED182C" w14:textId="16040E94" w:rsidR="00551F73" w:rsidRDefault="00551F73" w:rsidP="00551F73">
      <w:pPr>
        <w:pStyle w:val="PlainText"/>
        <w:rPr>
          <w:rFonts w:ascii="Perpetua" w:hAnsi="Perpetua"/>
          <w:sz w:val="24"/>
          <w:szCs w:val="24"/>
        </w:rPr>
      </w:pPr>
      <w:r w:rsidRPr="007C2C2A">
        <w:rPr>
          <w:rFonts w:ascii="Perpetua" w:hAnsi="Perpetua"/>
          <w:b/>
          <w:sz w:val="24"/>
          <w:szCs w:val="24"/>
        </w:rPr>
        <w:t>Confidential background information</w:t>
      </w:r>
      <w:r>
        <w:rPr>
          <w:rFonts w:ascii="Perpetua" w:hAnsi="Perpetua"/>
          <w:b/>
          <w:sz w:val="24"/>
          <w:szCs w:val="24"/>
        </w:rPr>
        <w:t xml:space="preserve"> </w:t>
      </w:r>
      <w:r>
        <w:rPr>
          <w:rFonts w:ascii="Perpetua" w:hAnsi="Perpetua"/>
          <w:sz w:val="24"/>
          <w:szCs w:val="24"/>
        </w:rPr>
        <w:t>[</w:t>
      </w:r>
      <w:r w:rsidRPr="004C70EA">
        <w:rPr>
          <w:rFonts w:ascii="Perpetua" w:hAnsi="Perpetua"/>
          <w:i/>
          <w:sz w:val="24"/>
          <w:szCs w:val="24"/>
        </w:rPr>
        <w:t>note any additional information pertinent to acquisition that is not for broader consumption</w:t>
      </w:r>
      <w:r>
        <w:rPr>
          <w:rFonts w:ascii="Perpetua" w:hAnsi="Perpetua"/>
          <w:sz w:val="24"/>
          <w:szCs w:val="24"/>
        </w:rPr>
        <w:t>]</w:t>
      </w:r>
    </w:p>
    <w:p w14:paraId="09C4FD18" w14:textId="77777777" w:rsidR="00551F73" w:rsidRDefault="00551F73" w:rsidP="00551F73">
      <w:pPr>
        <w:pStyle w:val="PlainText"/>
        <w:rPr>
          <w:rFonts w:ascii="Perpetua" w:hAnsi="Perpetua"/>
          <w:sz w:val="24"/>
          <w:szCs w:val="24"/>
        </w:rPr>
      </w:pPr>
    </w:p>
    <w:p w14:paraId="652E4288" w14:textId="290322F8" w:rsidR="00551F73" w:rsidRPr="004C70EA" w:rsidRDefault="00551F73" w:rsidP="00551F73">
      <w:pPr>
        <w:pStyle w:val="PlainText"/>
        <w:rPr>
          <w:rFonts w:ascii="Perpetua" w:hAnsi="Perpetua"/>
          <w:sz w:val="24"/>
          <w:szCs w:val="24"/>
        </w:rPr>
      </w:pPr>
      <w:r w:rsidRPr="007F05D3">
        <w:rPr>
          <w:rFonts w:ascii="Perpetua" w:hAnsi="Perpetua"/>
          <w:b/>
          <w:sz w:val="24"/>
          <w:szCs w:val="24"/>
        </w:rPr>
        <w:t>Operational impact</w:t>
      </w:r>
      <w:r w:rsidR="00647D33">
        <w:rPr>
          <w:rFonts w:ascii="Perpetua" w:hAnsi="Perpetua"/>
          <w:b/>
          <w:sz w:val="24"/>
          <w:szCs w:val="24"/>
        </w:rPr>
        <w:t xml:space="preserve"> </w:t>
      </w:r>
      <w:r>
        <w:rPr>
          <w:rFonts w:ascii="Perpetua" w:hAnsi="Perpetua"/>
          <w:sz w:val="24"/>
          <w:szCs w:val="24"/>
        </w:rPr>
        <w:t>[</w:t>
      </w:r>
      <w:r w:rsidR="00B13F8F" w:rsidRPr="00DD54A4">
        <w:rPr>
          <w:rFonts w:ascii="Perpetua" w:hAnsi="Perpetua"/>
          <w:i/>
          <w:sz w:val="24"/>
          <w:szCs w:val="24"/>
        </w:rPr>
        <w:t>in consultation with Head of Collection Services,</w:t>
      </w:r>
      <w:r w:rsidR="00B13F8F">
        <w:rPr>
          <w:rFonts w:ascii="Perpetua" w:hAnsi="Perpetua"/>
          <w:sz w:val="24"/>
          <w:szCs w:val="24"/>
        </w:rPr>
        <w:t xml:space="preserve"> </w:t>
      </w:r>
      <w:r w:rsidRPr="004C70EA">
        <w:rPr>
          <w:rFonts w:ascii="Perpetua" w:hAnsi="Perpetua"/>
          <w:i/>
          <w:sz w:val="24"/>
          <w:szCs w:val="24"/>
        </w:rPr>
        <w:t>note in detail what is needed for packing/shipping, receiving, space/shelving, processing and cataloging, and preservation</w:t>
      </w:r>
      <w:r>
        <w:rPr>
          <w:rFonts w:ascii="Perpetua" w:hAnsi="Perpetua"/>
          <w:sz w:val="24"/>
          <w:szCs w:val="24"/>
        </w:rPr>
        <w:t>]</w:t>
      </w:r>
    </w:p>
    <w:p w14:paraId="3ABB39D1" w14:textId="77777777" w:rsidR="00551F73" w:rsidRDefault="00551F73" w:rsidP="00551F73">
      <w:pPr>
        <w:pStyle w:val="PlainText"/>
        <w:rPr>
          <w:rFonts w:ascii="Perpetua" w:hAnsi="Perpetua"/>
          <w:b/>
          <w:sz w:val="24"/>
          <w:szCs w:val="24"/>
        </w:rPr>
      </w:pPr>
    </w:p>
    <w:p w14:paraId="3BA5DBAC" w14:textId="5FFFA623" w:rsidR="00551F73" w:rsidRPr="00C603B8" w:rsidRDefault="00551F73" w:rsidP="00551F73">
      <w:pPr>
        <w:pStyle w:val="PlainText"/>
        <w:rPr>
          <w:rFonts w:ascii="Perpetua" w:hAnsi="Perpetua"/>
          <w:b/>
          <w:sz w:val="24"/>
          <w:szCs w:val="24"/>
        </w:rPr>
      </w:pPr>
      <w:r w:rsidRPr="00C603B8">
        <w:rPr>
          <w:rFonts w:ascii="Perpetua" w:hAnsi="Perpetua"/>
          <w:b/>
          <w:sz w:val="24"/>
          <w:szCs w:val="24"/>
        </w:rPr>
        <w:t>Price</w:t>
      </w:r>
      <w:r w:rsidR="008F306B">
        <w:rPr>
          <w:rFonts w:ascii="Perpetua" w:hAnsi="Perpetua"/>
          <w:b/>
          <w:sz w:val="24"/>
          <w:szCs w:val="24"/>
        </w:rPr>
        <w:t xml:space="preserve">/Estimated </w:t>
      </w:r>
      <w:r w:rsidR="0021387A">
        <w:rPr>
          <w:rFonts w:ascii="Perpetua" w:hAnsi="Perpetua"/>
          <w:b/>
          <w:sz w:val="24"/>
          <w:szCs w:val="24"/>
        </w:rPr>
        <w:t>v</w:t>
      </w:r>
      <w:bookmarkStart w:id="0" w:name="_GoBack"/>
      <w:bookmarkEnd w:id="0"/>
      <w:r w:rsidR="008F306B">
        <w:rPr>
          <w:rFonts w:ascii="Perpetua" w:hAnsi="Perpetua"/>
          <w:b/>
          <w:sz w:val="24"/>
          <w:szCs w:val="24"/>
        </w:rPr>
        <w:t>alue</w:t>
      </w:r>
    </w:p>
    <w:p w14:paraId="64E919AB" w14:textId="77777777" w:rsidR="00551F73" w:rsidRPr="007F05D3" w:rsidRDefault="00551F73" w:rsidP="00551F73">
      <w:pPr>
        <w:pStyle w:val="PlainText"/>
        <w:rPr>
          <w:rFonts w:ascii="Perpetua" w:hAnsi="Perpetua"/>
          <w:sz w:val="24"/>
          <w:szCs w:val="24"/>
        </w:rPr>
      </w:pPr>
    </w:p>
    <w:p w14:paraId="5D8A9A33" w14:textId="11ADA37C" w:rsidR="00551F73" w:rsidRPr="007F05D3" w:rsidRDefault="00551F73" w:rsidP="00551F73">
      <w:pPr>
        <w:pStyle w:val="PlainText"/>
        <w:rPr>
          <w:rFonts w:ascii="Perpetua" w:hAnsi="Perpetua"/>
          <w:b/>
          <w:sz w:val="24"/>
          <w:szCs w:val="24"/>
        </w:rPr>
      </w:pPr>
      <w:r w:rsidRPr="007F05D3">
        <w:rPr>
          <w:rFonts w:ascii="Perpetua" w:hAnsi="Perpetua"/>
          <w:b/>
          <w:sz w:val="24"/>
          <w:szCs w:val="24"/>
        </w:rPr>
        <w:t>Timeframe</w:t>
      </w:r>
    </w:p>
    <w:p w14:paraId="06BF51BF" w14:textId="77777777" w:rsidR="00551F73" w:rsidRDefault="00551F73" w:rsidP="00953AA9">
      <w:pPr>
        <w:pStyle w:val="PlainText"/>
        <w:rPr>
          <w:rFonts w:ascii="Perpetua" w:hAnsi="Perpetua"/>
          <w:sz w:val="24"/>
          <w:szCs w:val="24"/>
        </w:rPr>
      </w:pPr>
    </w:p>
    <w:sectPr w:rsidR="00551F73" w:rsidSect="005F761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1E911" w14:textId="77777777" w:rsidR="007647F8" w:rsidRDefault="007647F8" w:rsidP="00AC031C">
      <w:r>
        <w:separator/>
      </w:r>
    </w:p>
  </w:endnote>
  <w:endnote w:type="continuationSeparator" w:id="0">
    <w:p w14:paraId="6A6F05B6" w14:textId="77777777" w:rsidR="007647F8" w:rsidRDefault="007647F8" w:rsidP="00AC0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5EA37" w14:textId="77777777" w:rsidR="007647F8" w:rsidRDefault="007647F8" w:rsidP="00AC031C">
      <w:r>
        <w:separator/>
      </w:r>
    </w:p>
  </w:footnote>
  <w:footnote w:type="continuationSeparator" w:id="0">
    <w:p w14:paraId="6195B712" w14:textId="77777777" w:rsidR="007647F8" w:rsidRDefault="007647F8" w:rsidP="00AC0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C36"/>
    <w:rsid w:val="00003A50"/>
    <w:rsid w:val="000368DB"/>
    <w:rsid w:val="000F1870"/>
    <w:rsid w:val="001B70B3"/>
    <w:rsid w:val="001C2571"/>
    <w:rsid w:val="0021387A"/>
    <w:rsid w:val="002355DC"/>
    <w:rsid w:val="003A12DD"/>
    <w:rsid w:val="003C7055"/>
    <w:rsid w:val="003E027D"/>
    <w:rsid w:val="004B0428"/>
    <w:rsid w:val="004C70EA"/>
    <w:rsid w:val="00551F73"/>
    <w:rsid w:val="005F7614"/>
    <w:rsid w:val="00614C36"/>
    <w:rsid w:val="00645908"/>
    <w:rsid w:val="00647D33"/>
    <w:rsid w:val="007647F8"/>
    <w:rsid w:val="007C2C2A"/>
    <w:rsid w:val="00864509"/>
    <w:rsid w:val="008E2080"/>
    <w:rsid w:val="008E5312"/>
    <w:rsid w:val="008F306B"/>
    <w:rsid w:val="00950FB7"/>
    <w:rsid w:val="00953AA9"/>
    <w:rsid w:val="009B40BA"/>
    <w:rsid w:val="009F716B"/>
    <w:rsid w:val="00A0483E"/>
    <w:rsid w:val="00AC031C"/>
    <w:rsid w:val="00B13F8F"/>
    <w:rsid w:val="00B72EC9"/>
    <w:rsid w:val="00C06C3E"/>
    <w:rsid w:val="00CD1ED1"/>
    <w:rsid w:val="00CE6E9D"/>
    <w:rsid w:val="00DD54A4"/>
    <w:rsid w:val="00E1069B"/>
    <w:rsid w:val="00E80589"/>
    <w:rsid w:val="00F06E27"/>
    <w:rsid w:val="00F20723"/>
    <w:rsid w:val="00F739F9"/>
    <w:rsid w:val="00F8605F"/>
    <w:rsid w:val="00FA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BBE6AD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erpetua" w:eastAsiaTheme="minorEastAsia" w:hAnsi="Perpetua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3AA9"/>
    <w:rPr>
      <w:rFonts w:ascii="Calibri" w:eastAsiaTheme="minorHAnsi" w:hAnsi="Calibri" w:cs="Consolas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53AA9"/>
    <w:rPr>
      <w:rFonts w:ascii="Calibri" w:eastAsiaTheme="minorHAnsi" w:hAnsi="Calibri" w:cs="Consolas"/>
      <w:sz w:val="22"/>
      <w:szCs w:val="21"/>
      <w:lang w:eastAsia="en-US"/>
    </w:rPr>
  </w:style>
  <w:style w:type="paragraph" w:styleId="NoSpacing">
    <w:name w:val="No Spacing"/>
    <w:uiPriority w:val="1"/>
    <w:qFormat/>
    <w:rsid w:val="00953AA9"/>
    <w:rPr>
      <w:rFonts w:ascii="Times New Roman" w:eastAsia="Calibri" w:hAnsi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C03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31C"/>
  </w:style>
  <w:style w:type="paragraph" w:styleId="Footer">
    <w:name w:val="footer"/>
    <w:basedOn w:val="Normal"/>
    <w:link w:val="FooterChar"/>
    <w:uiPriority w:val="99"/>
    <w:unhideWhenUsed/>
    <w:rsid w:val="00AC03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31C"/>
  </w:style>
  <w:style w:type="paragraph" w:customStyle="1" w:styleId="tableheading">
    <w:name w:val="table heading"/>
    <w:basedOn w:val="Normal"/>
    <w:rsid w:val="001C2571"/>
    <w:pPr>
      <w:spacing w:before="60"/>
    </w:pPr>
    <w:rPr>
      <w:rFonts w:ascii="Times New Roman" w:eastAsia="Times New Roman" w:hAnsi="Times New Roman"/>
      <w:b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F8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8F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247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klyoung</dc:creator>
  <cp:keywords/>
  <dc:description/>
  <cp:lastModifiedBy>meehan_jennifer@yahoo.com</cp:lastModifiedBy>
  <cp:revision>5</cp:revision>
  <dcterms:created xsi:type="dcterms:W3CDTF">2017-03-07T19:35:00Z</dcterms:created>
  <dcterms:modified xsi:type="dcterms:W3CDTF">2017-03-22T20:37:00Z</dcterms:modified>
</cp:coreProperties>
</file>