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EAB6" w14:textId="77777777" w:rsidR="00C3025A" w:rsidRDefault="00C3025A" w:rsidP="00AC013D"/>
    <w:p w14:paraId="5B492F9D" w14:textId="2376C405" w:rsidR="00BB059F" w:rsidRDefault="00BB059F" w:rsidP="00C43E9F">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sz w:val="56"/>
          <w:szCs w:val="56"/>
        </w:rPr>
      </w:pPr>
      <w:r w:rsidRPr="00FB47B3">
        <w:rPr>
          <w:rFonts w:ascii="Times New Roman" w:hAnsi="Times New Roman" w:cs="Times New Roman"/>
          <w:b/>
          <w:sz w:val="56"/>
          <w:szCs w:val="56"/>
        </w:rPr>
        <w:t>CATARATAS DE IGUAZÚ</w:t>
      </w:r>
    </w:p>
    <w:p w14:paraId="06B64D40" w14:textId="6F16B5EA" w:rsidR="00315FB2" w:rsidRPr="009769F0" w:rsidRDefault="00C43E9F" w:rsidP="00315FB2">
      <w:pPr>
        <w:pBdr>
          <w:top w:val="thinThickThinMediumGap" w:sz="24" w:space="1" w:color="1F4E79" w:themeColor="accent1" w:themeShade="80"/>
          <w:bottom w:val="thinThickThinMediumGap" w:sz="24" w:space="1" w:color="1F4E79" w:themeColor="accent1" w:themeShade="80"/>
        </w:pBdr>
        <w:jc w:val="center"/>
        <w:rPr>
          <w:rFonts w:ascii="Times New Roman" w:hAnsi="Times New Roman" w:cs="Times New Roman"/>
          <w:b/>
          <w:color w:val="FF0000"/>
          <w:sz w:val="56"/>
          <w:szCs w:val="56"/>
        </w:rPr>
      </w:pPr>
      <w:r>
        <w:rPr>
          <w:rFonts w:ascii="Times New Roman" w:hAnsi="Times New Roman" w:cs="Times New Roman"/>
          <w:b/>
          <w:color w:val="FF0000"/>
          <w:sz w:val="56"/>
          <w:szCs w:val="56"/>
        </w:rPr>
        <w:t>Allan Avendaño</w:t>
      </w:r>
    </w:p>
    <w:p w14:paraId="554DCA7E" w14:textId="77777777" w:rsidR="00315FB2" w:rsidRDefault="00315FB2"/>
    <w:p w14:paraId="245E209D" w14:textId="77777777" w:rsidR="00315FB2" w:rsidRDefault="00315FB2"/>
    <w:p w14:paraId="21ABACAD" w14:textId="00B98AE9" w:rsidR="00AC013D" w:rsidRDefault="00E75ADD" w:rsidP="0047373D">
      <w:r>
        <w:rPr>
          <w:noProof/>
          <w:lang w:val="en-US"/>
        </w:rPr>
        <w:drawing>
          <wp:inline distT="0" distB="0" distL="0" distR="0" wp14:anchorId="433A0E8B" wp14:editId="254CC17D">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p w14:paraId="67ED2DA6" w14:textId="77777777" w:rsidR="0047373D" w:rsidRDefault="0047373D">
      <w:r>
        <w:br w:type="page"/>
      </w:r>
    </w:p>
    <w:sdt>
      <w:sdtPr>
        <w:id w:val="1165134591"/>
        <w:docPartObj>
          <w:docPartGallery w:val="Table of Contents"/>
          <w:docPartUnique/>
        </w:docPartObj>
      </w:sdtPr>
      <w:sdtEndPr>
        <w:rPr>
          <w:rFonts w:asciiTheme="minorHAnsi" w:eastAsiaTheme="minorHAnsi" w:hAnsiTheme="minorHAnsi" w:cstheme="minorBidi"/>
          <w:noProof/>
          <w:color w:val="auto"/>
          <w:sz w:val="22"/>
          <w:szCs w:val="22"/>
          <w:lang w:val="es-ES"/>
        </w:rPr>
      </w:sdtEndPr>
      <w:sdtContent>
        <w:p w14:paraId="7F173844" w14:textId="50AC5A1E" w:rsidR="00DA25B3" w:rsidRDefault="00DA25B3">
          <w:pPr>
            <w:pStyle w:val="TOCHeading"/>
          </w:pPr>
          <w:r>
            <w:t>Contenido</w:t>
          </w:r>
        </w:p>
        <w:p w14:paraId="4986E31F" w14:textId="77777777" w:rsidR="00B9487A" w:rsidRDefault="00DA25B3">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9146734" w:history="1">
            <w:r w:rsidR="00B9487A" w:rsidRPr="00223B3D">
              <w:rPr>
                <w:rStyle w:val="Hyperlink"/>
                <w:noProof/>
              </w:rPr>
              <w:t>1.</w:t>
            </w:r>
            <w:r w:rsidR="00B9487A">
              <w:rPr>
                <w:rFonts w:eastAsiaTheme="minorEastAsia"/>
                <w:b w:val="0"/>
                <w:bCs w:val="0"/>
                <w:noProof/>
                <w:lang w:val="en-US"/>
              </w:rPr>
              <w:tab/>
            </w:r>
            <w:r w:rsidR="00B9487A" w:rsidRPr="00223B3D">
              <w:rPr>
                <w:rStyle w:val="Hyperlink"/>
                <w:noProof/>
              </w:rPr>
              <w:t>INTRODUCCIÓN</w:t>
            </w:r>
            <w:r w:rsidR="00B9487A">
              <w:rPr>
                <w:noProof/>
                <w:webHidden/>
              </w:rPr>
              <w:tab/>
            </w:r>
            <w:r w:rsidR="00B9487A">
              <w:rPr>
                <w:noProof/>
                <w:webHidden/>
              </w:rPr>
              <w:fldChar w:fldCharType="begin"/>
            </w:r>
            <w:r w:rsidR="00B9487A">
              <w:rPr>
                <w:noProof/>
                <w:webHidden/>
              </w:rPr>
              <w:instrText xml:space="preserve"> PAGEREF _Toc479146734 \h </w:instrText>
            </w:r>
            <w:r w:rsidR="00B9487A">
              <w:rPr>
                <w:noProof/>
                <w:webHidden/>
              </w:rPr>
            </w:r>
            <w:r w:rsidR="00B9487A">
              <w:rPr>
                <w:noProof/>
                <w:webHidden/>
              </w:rPr>
              <w:fldChar w:fldCharType="separate"/>
            </w:r>
            <w:r w:rsidR="00B9487A">
              <w:rPr>
                <w:noProof/>
                <w:webHidden/>
              </w:rPr>
              <w:t>3</w:t>
            </w:r>
            <w:r w:rsidR="00B9487A">
              <w:rPr>
                <w:noProof/>
                <w:webHidden/>
              </w:rPr>
              <w:fldChar w:fldCharType="end"/>
            </w:r>
          </w:hyperlink>
        </w:p>
        <w:p w14:paraId="56C3F1E7" w14:textId="77777777" w:rsidR="00B9487A" w:rsidRDefault="00B9487A">
          <w:pPr>
            <w:pStyle w:val="TOC2"/>
            <w:tabs>
              <w:tab w:val="left" w:pos="880"/>
              <w:tab w:val="right" w:leader="dot" w:pos="8494"/>
            </w:tabs>
            <w:rPr>
              <w:rFonts w:eastAsiaTheme="minorEastAsia"/>
              <w:b w:val="0"/>
              <w:bCs w:val="0"/>
              <w:noProof/>
              <w:sz w:val="24"/>
              <w:szCs w:val="24"/>
              <w:lang w:val="en-US"/>
            </w:rPr>
          </w:pPr>
          <w:hyperlink w:anchor="_Toc479146735" w:history="1">
            <w:r w:rsidRPr="00223B3D">
              <w:rPr>
                <w:rStyle w:val="Hyperlink"/>
                <w:noProof/>
              </w:rPr>
              <w:t>1.1.</w:t>
            </w:r>
            <w:r>
              <w:rPr>
                <w:rFonts w:eastAsiaTheme="minorEastAsia"/>
                <w:b w:val="0"/>
                <w:bCs w:val="0"/>
                <w:noProof/>
                <w:sz w:val="24"/>
                <w:szCs w:val="24"/>
                <w:lang w:val="en-US"/>
              </w:rPr>
              <w:tab/>
            </w:r>
            <w:r w:rsidRPr="00223B3D">
              <w:rPr>
                <w:rStyle w:val="Hyperlink"/>
                <w:noProof/>
              </w:rPr>
              <w:t>LAS CATARATAS DE IGUAZÚ</w:t>
            </w:r>
            <w:r>
              <w:rPr>
                <w:noProof/>
                <w:webHidden/>
              </w:rPr>
              <w:tab/>
            </w:r>
            <w:r>
              <w:rPr>
                <w:noProof/>
                <w:webHidden/>
              </w:rPr>
              <w:fldChar w:fldCharType="begin"/>
            </w:r>
            <w:r>
              <w:rPr>
                <w:noProof/>
                <w:webHidden/>
              </w:rPr>
              <w:instrText xml:space="preserve"> PAGEREF _Toc479146735 \h </w:instrText>
            </w:r>
            <w:r>
              <w:rPr>
                <w:noProof/>
                <w:webHidden/>
              </w:rPr>
            </w:r>
            <w:r>
              <w:rPr>
                <w:noProof/>
                <w:webHidden/>
              </w:rPr>
              <w:fldChar w:fldCharType="separate"/>
            </w:r>
            <w:r>
              <w:rPr>
                <w:noProof/>
                <w:webHidden/>
              </w:rPr>
              <w:t>3</w:t>
            </w:r>
            <w:r>
              <w:rPr>
                <w:noProof/>
                <w:webHidden/>
              </w:rPr>
              <w:fldChar w:fldCharType="end"/>
            </w:r>
          </w:hyperlink>
        </w:p>
        <w:p w14:paraId="36241C5C" w14:textId="77777777" w:rsidR="00B9487A" w:rsidRDefault="00B9487A">
          <w:pPr>
            <w:pStyle w:val="TOC1"/>
            <w:tabs>
              <w:tab w:val="left" w:pos="440"/>
              <w:tab w:val="right" w:leader="dot" w:pos="8494"/>
            </w:tabs>
            <w:rPr>
              <w:rFonts w:eastAsiaTheme="minorEastAsia"/>
              <w:b w:val="0"/>
              <w:bCs w:val="0"/>
              <w:noProof/>
              <w:lang w:val="en-US"/>
            </w:rPr>
          </w:pPr>
          <w:hyperlink w:anchor="_Toc479146736" w:history="1">
            <w:r w:rsidRPr="00223B3D">
              <w:rPr>
                <w:rStyle w:val="Hyperlink"/>
                <w:noProof/>
              </w:rPr>
              <w:t>2.</w:t>
            </w:r>
            <w:r>
              <w:rPr>
                <w:rFonts w:eastAsiaTheme="minorEastAsia"/>
                <w:b w:val="0"/>
                <w:bCs w:val="0"/>
                <w:noProof/>
                <w:lang w:val="en-US"/>
              </w:rPr>
              <w:tab/>
            </w:r>
            <w:r w:rsidRPr="00223B3D">
              <w:rPr>
                <w:rStyle w:val="Hyperlink"/>
                <w:noProof/>
              </w:rPr>
              <w:t>TOPONIMIA</w:t>
            </w:r>
            <w:r>
              <w:rPr>
                <w:noProof/>
                <w:webHidden/>
              </w:rPr>
              <w:tab/>
            </w:r>
            <w:r>
              <w:rPr>
                <w:noProof/>
                <w:webHidden/>
              </w:rPr>
              <w:fldChar w:fldCharType="begin"/>
            </w:r>
            <w:r>
              <w:rPr>
                <w:noProof/>
                <w:webHidden/>
              </w:rPr>
              <w:instrText xml:space="preserve"> PAGEREF _Toc479146736 \h </w:instrText>
            </w:r>
            <w:r>
              <w:rPr>
                <w:noProof/>
                <w:webHidden/>
              </w:rPr>
            </w:r>
            <w:r>
              <w:rPr>
                <w:noProof/>
                <w:webHidden/>
              </w:rPr>
              <w:fldChar w:fldCharType="separate"/>
            </w:r>
            <w:r>
              <w:rPr>
                <w:noProof/>
                <w:webHidden/>
              </w:rPr>
              <w:t>4</w:t>
            </w:r>
            <w:r>
              <w:rPr>
                <w:noProof/>
                <w:webHidden/>
              </w:rPr>
              <w:fldChar w:fldCharType="end"/>
            </w:r>
          </w:hyperlink>
        </w:p>
        <w:p w14:paraId="2260CF6A" w14:textId="77777777" w:rsidR="00B9487A" w:rsidRDefault="00B9487A">
          <w:pPr>
            <w:pStyle w:val="TOC1"/>
            <w:tabs>
              <w:tab w:val="left" w:pos="440"/>
              <w:tab w:val="right" w:leader="dot" w:pos="8494"/>
            </w:tabs>
            <w:rPr>
              <w:rFonts w:eastAsiaTheme="minorEastAsia"/>
              <w:b w:val="0"/>
              <w:bCs w:val="0"/>
              <w:noProof/>
              <w:lang w:val="en-US"/>
            </w:rPr>
          </w:pPr>
          <w:hyperlink w:anchor="_Toc479146737" w:history="1">
            <w:r w:rsidRPr="00223B3D">
              <w:rPr>
                <w:rStyle w:val="Hyperlink"/>
                <w:noProof/>
              </w:rPr>
              <w:t>3.</w:t>
            </w:r>
            <w:r>
              <w:rPr>
                <w:rFonts w:eastAsiaTheme="minorEastAsia"/>
                <w:b w:val="0"/>
                <w:bCs w:val="0"/>
                <w:noProof/>
                <w:lang w:val="en-US"/>
              </w:rPr>
              <w:tab/>
            </w:r>
            <w:r w:rsidRPr="00223B3D">
              <w:rPr>
                <w:rStyle w:val="Hyperlink"/>
                <w:noProof/>
              </w:rPr>
              <w:t>ENTORNO HISTÓRICO</w:t>
            </w:r>
            <w:r>
              <w:rPr>
                <w:noProof/>
                <w:webHidden/>
              </w:rPr>
              <w:tab/>
            </w:r>
            <w:r>
              <w:rPr>
                <w:noProof/>
                <w:webHidden/>
              </w:rPr>
              <w:fldChar w:fldCharType="begin"/>
            </w:r>
            <w:r>
              <w:rPr>
                <w:noProof/>
                <w:webHidden/>
              </w:rPr>
              <w:instrText xml:space="preserve"> PAGEREF _Toc479146737 \h </w:instrText>
            </w:r>
            <w:r>
              <w:rPr>
                <w:noProof/>
                <w:webHidden/>
              </w:rPr>
            </w:r>
            <w:r>
              <w:rPr>
                <w:noProof/>
                <w:webHidden/>
              </w:rPr>
              <w:fldChar w:fldCharType="separate"/>
            </w:r>
            <w:r>
              <w:rPr>
                <w:noProof/>
                <w:webHidden/>
              </w:rPr>
              <w:t>4</w:t>
            </w:r>
            <w:r>
              <w:rPr>
                <w:noProof/>
                <w:webHidden/>
              </w:rPr>
              <w:fldChar w:fldCharType="end"/>
            </w:r>
          </w:hyperlink>
        </w:p>
        <w:p w14:paraId="03BC7751" w14:textId="3D2BEC29" w:rsidR="00F72163" w:rsidRDefault="00DA25B3">
          <w:r>
            <w:rPr>
              <w:b/>
              <w:bCs/>
              <w:noProof/>
            </w:rPr>
            <w:fldChar w:fldCharType="end"/>
          </w:r>
        </w:p>
      </w:sdtContent>
    </w:sdt>
    <w:p w14:paraId="4E12BA69" w14:textId="77777777" w:rsidR="00941EEC" w:rsidRDefault="00941EEC">
      <w:r>
        <w:br w:type="page"/>
      </w:r>
      <w:bookmarkStart w:id="0" w:name="_GoBack"/>
      <w:bookmarkEnd w:id="0"/>
    </w:p>
    <w:p w14:paraId="6912BA93" w14:textId="13F58C44" w:rsidR="0047373D" w:rsidRDefault="0047373D" w:rsidP="00941EEC">
      <w:pPr>
        <w:pStyle w:val="NHeading1"/>
      </w:pPr>
      <w:bookmarkStart w:id="1" w:name="_Toc479146734"/>
      <w:r>
        <w:lastRenderedPageBreak/>
        <w:t>INTRODUCCIÓN</w:t>
      </w:r>
      <w:bookmarkEnd w:id="1"/>
    </w:p>
    <w:p w14:paraId="1ED4BA73" w14:textId="10748DA2" w:rsidR="001510B5" w:rsidRDefault="00E75ADD" w:rsidP="00542FC9">
      <w:pPr>
        <w:pStyle w:val="NNormal"/>
        <w:numPr>
          <w:ilvl w:val="0"/>
          <w:numId w:val="12"/>
        </w:numPr>
      </w:pPr>
      <w:r>
        <w:t>Las cataratas del Iguazú</w:t>
      </w:r>
      <w:r w:rsidR="00B370AC">
        <w:rPr>
          <w:rStyle w:val="FootnoteReference"/>
        </w:rPr>
        <w:footnoteReference w:id="1"/>
      </w:r>
      <w:r w:rsidR="0064022A">
        <w:t xml:space="preserve"> </w:t>
      </w:r>
      <w:r>
        <w:t xml:space="preserve">(en portugués: cataratas do Iguaçu) son un conjunto de cataratas que se localizan sobre el río Iguazú, en el límite entre la provincia argentina de Misiones y el estado brasileño de Paraná. </w:t>
      </w:r>
    </w:p>
    <w:p w14:paraId="18419386" w14:textId="0D9596BC" w:rsidR="008D6691" w:rsidRDefault="00E75ADD" w:rsidP="009769F0">
      <w:pPr>
        <w:pStyle w:val="NNormal"/>
        <w:numPr>
          <w:ilvl w:val="0"/>
          <w:numId w:val="12"/>
        </w:numPr>
      </w:pPr>
      <w:r>
        <w:t xml:space="preserve">Están totalmente insertadas en áreas protegidas; el sector de la Argentina se encuentra dentro del parque nacional Iguazú, mientras que el de Brasil se encuentra en el Parque Nacional do Iguaçu. Fueron elegidas como una de las «Siete </w:t>
      </w:r>
      <w:r w:rsidR="00D638C5">
        <w:t>maravillas naturales del mund</w:t>
      </w:r>
      <w:r w:rsidR="009769F0">
        <w:t>o</w:t>
      </w:r>
    </w:p>
    <w:p w14:paraId="4CD56D44" w14:textId="77777777" w:rsidR="008D6691" w:rsidRDefault="008D6691" w:rsidP="009769F0">
      <w:pPr>
        <w:pStyle w:val="NNormal"/>
        <w:sectPr w:rsidR="008D6691" w:rsidSect="00DF3CD0">
          <w:footerReference w:type="even" r:id="rId9"/>
          <w:footerReference w:type="default" r:id="rId10"/>
          <w:type w:val="continuous"/>
          <w:pgSz w:w="11906" w:h="16838"/>
          <w:pgMar w:top="1417" w:right="1701" w:bottom="1417" w:left="1701" w:header="708" w:footer="708" w:gutter="0"/>
          <w:cols w:space="708"/>
          <w:docGrid w:linePitch="360"/>
        </w:sectPr>
      </w:pPr>
    </w:p>
    <w:p w14:paraId="5A348868" w14:textId="16B818CF" w:rsidR="008D6691" w:rsidRPr="008D6691" w:rsidRDefault="008D6691" w:rsidP="008D6691">
      <w:pPr>
        <w:pStyle w:val="NNormal"/>
        <w:keepNext/>
        <w:framePr w:dropCap="drop" w:lines="2" w:wrap="around" w:vAnchor="text" w:hAnchor="text"/>
        <w:spacing w:before="0" w:after="0" w:line="595" w:lineRule="exact"/>
        <w:textAlignment w:val="baseline"/>
        <w:rPr>
          <w:rFonts w:cs="Times New Roman"/>
          <w:position w:val="-5"/>
          <w:sz w:val="73"/>
        </w:rPr>
      </w:pPr>
      <w:r w:rsidRPr="008D6691">
        <w:rPr>
          <w:rFonts w:cs="Times New Roman"/>
          <w:position w:val="-5"/>
          <w:sz w:val="73"/>
        </w:rPr>
        <w:t>E</w:t>
      </w:r>
    </w:p>
    <w:p w14:paraId="51076B1D" w14:textId="407D01BA" w:rsidR="009769F0" w:rsidRPr="009769F0" w:rsidRDefault="00692456" w:rsidP="009769F0">
      <w:pPr>
        <w:pStyle w:val="NNormal"/>
      </w:pPr>
      <w:r w:rsidRPr="009769F0">
        <w:t>stán formadas por 275 saltos, el 80 % de ellos se ubican del lado argentino.</w:t>
      </w:r>
    </w:p>
    <w:p w14:paraId="230DE6D2" w14:textId="29278D98"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2"/>
        </w:rPr>
      </w:pPr>
      <w:r w:rsidRPr="008D6691">
        <w:rPr>
          <w:rFonts w:ascii="Times New Roman" w:hAnsi="Times New Roman" w:cs="Times New Roman"/>
          <w:position w:val="-3"/>
          <w:sz w:val="72"/>
        </w:rPr>
        <w:t>U</w:t>
      </w:r>
    </w:p>
    <w:p w14:paraId="34F8C36B" w14:textId="07642D39" w:rsidR="00692456" w:rsidRPr="00692456" w:rsidRDefault="00692456" w:rsidP="00692456">
      <w:pPr>
        <w:rPr>
          <w:rFonts w:ascii="Times New Roman" w:hAnsi="Times New Roman"/>
          <w:sz w:val="24"/>
        </w:rPr>
      </w:pPr>
      <w:r w:rsidRPr="00692456">
        <w:rPr>
          <w:rFonts w:ascii="Times New Roman" w:hAnsi="Times New Roman"/>
          <w:sz w:val="24"/>
        </w:rP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746401C5" w14:textId="4224A229"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5"/>
          <w:sz w:val="73"/>
        </w:rPr>
      </w:pPr>
      <w:r w:rsidRPr="008D6691">
        <w:rPr>
          <w:rFonts w:ascii="Times New Roman" w:hAnsi="Times New Roman" w:cs="Times New Roman"/>
          <w:position w:val="-5"/>
          <w:sz w:val="73"/>
        </w:rPr>
        <w:t>P</w:t>
      </w:r>
    </w:p>
    <w:p w14:paraId="466DC074" w14:textId="76234540" w:rsidR="00692456" w:rsidRPr="00692456" w:rsidRDefault="00692456" w:rsidP="00692456">
      <w:pPr>
        <w:rPr>
          <w:rFonts w:ascii="Times New Roman" w:hAnsi="Times New Roman"/>
          <w:sz w:val="24"/>
        </w:rPr>
      </w:pPr>
      <w:r w:rsidRPr="00692456">
        <w:rPr>
          <w:rFonts w:ascii="Times New Roman" w:hAnsi="Times New Roman"/>
          <w:sz w:val="24"/>
        </w:rPr>
        <w:lastRenderedPageBreak/>
        <w:t xml:space="preserve">or este salto pasa la frontera entre ambos países. </w:t>
      </w:r>
    </w:p>
    <w:p w14:paraId="186E9502" w14:textId="4420F181" w:rsidR="008D6691" w:rsidRPr="008D6691" w:rsidRDefault="008D6691" w:rsidP="008D6691">
      <w:pPr>
        <w:keepNext/>
        <w:framePr w:dropCap="drop" w:lines="2" w:wrap="around" w:vAnchor="text" w:hAnchor="text"/>
        <w:spacing w:after="0" w:line="595" w:lineRule="exact"/>
        <w:textAlignment w:val="baseline"/>
        <w:rPr>
          <w:rFonts w:ascii="Times New Roman" w:hAnsi="Times New Roman" w:cs="Times New Roman"/>
          <w:position w:val="-3"/>
          <w:sz w:val="70"/>
        </w:rPr>
      </w:pPr>
      <w:r w:rsidRPr="008D6691">
        <w:rPr>
          <w:rFonts w:ascii="Times New Roman" w:hAnsi="Times New Roman" w:cs="Times New Roman"/>
          <w:position w:val="-3"/>
          <w:sz w:val="70"/>
        </w:rPr>
        <w:t>S</w:t>
      </w:r>
    </w:p>
    <w:p w14:paraId="1424F2E6" w14:textId="3CEBFBA0" w:rsidR="008D6691" w:rsidRDefault="00692456" w:rsidP="00692456">
      <w:pPr>
        <w:rPr>
          <w:rFonts w:ascii="Times New Roman" w:hAnsi="Times New Roman"/>
          <w:sz w:val="24"/>
        </w:rPr>
        <w:sectPr w:rsidR="008D6691" w:rsidSect="008D6691">
          <w:type w:val="continuous"/>
          <w:pgSz w:w="11906" w:h="16838"/>
          <w:pgMar w:top="1417" w:right="1701" w:bottom="1417" w:left="1701" w:header="708" w:footer="708" w:gutter="0"/>
          <w:cols w:num="2" w:sep="1" w:space="709"/>
          <w:docGrid w:linePitch="360"/>
        </w:sectPr>
      </w:pPr>
      <w:r w:rsidRPr="00692456">
        <w:rPr>
          <w:rFonts w:ascii="Times New Roman" w:hAnsi="Times New Roman"/>
          <w:sz w:val="24"/>
        </w:rPr>
        <w:t>e pueden realizar paseos en lancha bajo los saltos y caminatas por senderos apreciando algunos animales de la selva semitropical perteneciente al distrito fitogeográfico de las Selvas Mixtas de la prov</w:t>
      </w:r>
      <w:r w:rsidR="00DC6046">
        <w:rPr>
          <w:rFonts w:ascii="Times New Roman" w:hAnsi="Times New Roman"/>
          <w:sz w:val="24"/>
        </w:rPr>
        <w:t>incia fitogeográfica Paranaense</w:t>
      </w:r>
      <w:r w:rsidR="008D6691">
        <w:rPr>
          <w:rFonts w:ascii="Times New Roman" w:hAnsi="Times New Roman"/>
          <w:sz w:val="24"/>
        </w:rPr>
        <w:t>.</w:t>
      </w:r>
    </w:p>
    <w:p w14:paraId="30772510" w14:textId="32CD96F5" w:rsidR="00692456" w:rsidRDefault="00692456" w:rsidP="00692456">
      <w:pPr>
        <w:rPr>
          <w:rFonts w:ascii="Times New Roman" w:hAnsi="Times New Roman"/>
          <w:sz w:val="24"/>
        </w:rPr>
      </w:pPr>
    </w:p>
    <w:p w14:paraId="1E1CB069" w14:textId="75786C4F" w:rsidR="00E75ADD" w:rsidRDefault="00E75ADD" w:rsidP="00E75ADD"/>
    <w:p w14:paraId="4DA87B32" w14:textId="25B25E78" w:rsidR="00E75ADD" w:rsidRDefault="00C32A05" w:rsidP="005F79E1">
      <w:pPr>
        <w:pStyle w:val="NHeading2"/>
      </w:pPr>
      <w:bookmarkStart w:id="2" w:name="_Toc473834225"/>
      <w:bookmarkStart w:id="3" w:name="_Toc479146735"/>
      <w:r>
        <w:t>LAS CATARATAS DE IGUAZÚ</w:t>
      </w:r>
      <w:bookmarkEnd w:id="2"/>
      <w:bookmarkEnd w:id="3"/>
    </w:p>
    <w:p w14:paraId="567A0163" w14:textId="4A56EE81" w:rsidR="00B17459" w:rsidRPr="00BE3867" w:rsidRDefault="00E75ADD" w:rsidP="00D55F25">
      <w:pPr>
        <w:pStyle w:val="NNormal"/>
        <w:pBdr>
          <w:top w:val="doubleWave" w:sz="6" w:space="1" w:color="2E74B5" w:themeColor="accent1" w:themeShade="BF"/>
          <w:bottom w:val="doubleWave" w:sz="6" w:space="1" w:color="2E74B5" w:themeColor="accent1" w:themeShade="BF"/>
        </w:pBdr>
        <w:shd w:val="clear" w:color="auto" w:fill="1F4E79" w:themeFill="accent1" w:themeFillShade="80"/>
        <w:ind w:left="360"/>
        <w:jc w:val="center"/>
        <w:rPr>
          <w:b/>
          <w:i/>
        </w:rPr>
      </w:pPr>
      <w:r w:rsidRPr="00BE3867">
        <w:rPr>
          <w:b/>
          <w:i/>
          <w:color w:val="FFFFFF" w:themeColor="background1"/>
        </w:rPr>
        <w:t>Las cataratas del Iguazú son reconocidas de forma unánime como las más espectaculares.</w:t>
      </w:r>
    </w:p>
    <w:p w14:paraId="2EAA7839" w14:textId="6963A72B" w:rsidR="008A2887" w:rsidRPr="008A2887" w:rsidRDefault="008A2887" w:rsidP="008A2887">
      <w:pPr>
        <w:pStyle w:val="NNormal"/>
        <w:keepNext/>
        <w:framePr w:dropCap="drop" w:lines="2" w:wrap="around" w:vAnchor="text" w:hAnchor="text"/>
        <w:spacing w:before="0" w:after="0" w:line="595" w:lineRule="exact"/>
        <w:ind w:left="360"/>
        <w:textAlignment w:val="baseline"/>
        <w:rPr>
          <w:rFonts w:cs="Times New Roman"/>
          <w:position w:val="-5"/>
          <w:sz w:val="73"/>
        </w:rPr>
      </w:pPr>
      <w:r w:rsidRPr="008A2887">
        <w:rPr>
          <w:rFonts w:cs="Times New Roman"/>
          <w:position w:val="-5"/>
          <w:sz w:val="73"/>
        </w:rPr>
        <w:t>E</w:t>
      </w:r>
    </w:p>
    <w:p w14:paraId="0019C93D" w14:textId="24BC5DB5" w:rsidR="008A2887" w:rsidRDefault="00E75ADD" w:rsidP="008A2887">
      <w:pPr>
        <w:pStyle w:val="NNormal"/>
        <w:ind w:left="360"/>
      </w:pPr>
      <w:r>
        <w:t xml:space="preserve">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8AF8D7" w14:textId="301EF4BE" w:rsidR="00E75ADD" w:rsidRDefault="00E75ADD" w:rsidP="00542FC9">
      <w:pPr>
        <w:pStyle w:val="NNormal"/>
        <w:numPr>
          <w:ilvl w:val="0"/>
          <w:numId w:val="11"/>
        </w:numPr>
      </w:pPr>
      <w:r>
        <w:t>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5793B7B" w14:textId="3EBB5A03" w:rsidR="00E75ADD" w:rsidRDefault="00C32A05" w:rsidP="00C03368">
      <w:pPr>
        <w:pStyle w:val="NHeading1"/>
      </w:pPr>
      <w:bookmarkStart w:id="4" w:name="_Toc473834226"/>
      <w:bookmarkStart w:id="5" w:name="_Toc479146736"/>
      <w:r w:rsidRPr="00E75ADD">
        <w:lastRenderedPageBreak/>
        <w:t>TOPONIMIA</w:t>
      </w:r>
      <w:bookmarkEnd w:id="4"/>
      <w:bookmarkEnd w:id="5"/>
    </w:p>
    <w:p w14:paraId="5DEC2B86" w14:textId="2A61E407" w:rsidR="0035493C" w:rsidRPr="0035493C" w:rsidRDefault="0035493C" w:rsidP="0035493C">
      <w:pPr>
        <w:pStyle w:val="NNormal"/>
        <w:keepNext/>
        <w:framePr w:dropCap="drop" w:lines="2" w:wrap="around" w:vAnchor="text" w:hAnchor="text"/>
        <w:spacing w:before="0" w:after="0" w:line="595" w:lineRule="exact"/>
        <w:ind w:left="708"/>
        <w:textAlignment w:val="baseline"/>
        <w:rPr>
          <w:rFonts w:cs="Times New Roman"/>
          <w:position w:val="-5"/>
          <w:sz w:val="73"/>
        </w:rPr>
      </w:pPr>
      <w:r w:rsidRPr="0035493C">
        <w:rPr>
          <w:rFonts w:cs="Times New Roman"/>
          <w:position w:val="-5"/>
          <w:sz w:val="73"/>
        </w:rPr>
        <w:t>E</w:t>
      </w:r>
    </w:p>
    <w:p w14:paraId="66EB9C52" w14:textId="01260386" w:rsidR="00E75ADD" w:rsidRDefault="00E75ADD" w:rsidP="0035493C">
      <w:pPr>
        <w:pStyle w:val="NNormal"/>
        <w:ind w:left="708"/>
      </w:pPr>
      <w:r w:rsidRPr="00E75ADD">
        <w:t>l nombre de las cataratas en español Iguazú y arcaicamente Yguazú,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Iguaçu.</w:t>
      </w:r>
    </w:p>
    <w:p w14:paraId="77D8F04B" w14:textId="210F5FAE" w:rsidR="00AC013D" w:rsidRDefault="00C32A05" w:rsidP="00C662DD">
      <w:pPr>
        <w:pStyle w:val="NHeading1"/>
      </w:pPr>
      <w:bookmarkStart w:id="6" w:name="_Toc473834227"/>
      <w:bookmarkStart w:id="7" w:name="_Toc479146737"/>
      <w:r w:rsidRPr="00AC013D">
        <w:t>ENTORNO HISTÓRICO</w:t>
      </w:r>
      <w:bookmarkEnd w:id="6"/>
      <w:bookmarkEnd w:id="7"/>
    </w:p>
    <w:p w14:paraId="58876CC6" w14:textId="77777777" w:rsidR="00E75ADD" w:rsidRDefault="00E75ADD" w:rsidP="001A6929">
      <w:pPr>
        <w:jc w:val="center"/>
      </w:pPr>
      <w:r>
        <w:rPr>
          <w:noProof/>
          <w:lang w:val="en-US"/>
        </w:rPr>
        <w:drawing>
          <wp:inline distT="0" distB="0" distL="0" distR="0" wp14:anchorId="0CA7ADD5" wp14:editId="127BC6CB">
            <wp:extent cx="3772878" cy="2515252"/>
            <wp:effectExtent l="50800" t="50800" r="62865" b="50165"/>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7723" cy="2518482"/>
                    </a:xfrm>
                    <a:prstGeom prst="rect">
                      <a:avLst/>
                    </a:prstGeom>
                    <a:noFill/>
                    <a:ln w="47625">
                      <a:solidFill>
                        <a:srgbClr val="3F6327"/>
                      </a:solidFill>
                      <a:prstDash val="lgDashDotDot"/>
                    </a:ln>
                  </pic:spPr>
                </pic:pic>
              </a:graphicData>
            </a:graphic>
          </wp:inline>
        </w:drawing>
      </w:r>
    </w:p>
    <w:p w14:paraId="16663167" w14:textId="7DBA0B3E" w:rsidR="00EB53CC" w:rsidRPr="00EB53CC" w:rsidRDefault="00EB53CC" w:rsidP="00EB53CC">
      <w:pPr>
        <w:pStyle w:val="NNormal"/>
        <w:keepNext/>
        <w:framePr w:dropCap="drop" w:lines="2" w:wrap="around" w:vAnchor="text" w:hAnchor="text"/>
        <w:spacing w:before="0" w:after="0" w:line="595" w:lineRule="exact"/>
        <w:ind w:left="708"/>
        <w:textAlignment w:val="baseline"/>
        <w:rPr>
          <w:rFonts w:cs="Times New Roman"/>
          <w:position w:val="-5"/>
          <w:sz w:val="73"/>
        </w:rPr>
      </w:pPr>
      <w:r w:rsidRPr="00EB53CC">
        <w:rPr>
          <w:rFonts w:cs="Times New Roman"/>
          <w:position w:val="-5"/>
          <w:sz w:val="73"/>
        </w:rPr>
        <w:t>E</w:t>
      </w:r>
    </w:p>
    <w:p w14:paraId="5E64C7C3" w14:textId="3B105C84" w:rsidR="00E75ADD" w:rsidRDefault="00E75ADD" w:rsidP="00EB53CC">
      <w:pPr>
        <w:pStyle w:val="NNormal"/>
        <w:ind w:left="708"/>
      </w:pPr>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5B5069E4" w14:textId="77777777" w:rsidR="00E75ADD" w:rsidRDefault="00E75ADD" w:rsidP="00EB53CC">
      <w:pPr>
        <w:pStyle w:val="NNormal"/>
        <w:ind w:left="708"/>
      </w:pPr>
    </w:p>
    <w:p w14:paraId="36FB38CE" w14:textId="77777777" w:rsidR="00E75ADD" w:rsidRDefault="00E75ADD" w:rsidP="00C30843">
      <w:pPr>
        <w:pStyle w:val="NNormal"/>
        <w:numPr>
          <w:ilvl w:val="0"/>
          <w:numId w:val="10"/>
        </w:numPr>
      </w:pPr>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5EBEFCAB" w14:textId="77777777" w:rsidR="00E75ADD" w:rsidRDefault="00E75ADD" w:rsidP="00EB53CC">
      <w:pPr>
        <w:pStyle w:val="NNormal"/>
        <w:ind w:left="708"/>
      </w:pPr>
    </w:p>
    <w:p w14:paraId="5FF0110C" w14:textId="77777777" w:rsidR="00E75ADD" w:rsidRDefault="00E75ADD" w:rsidP="00C30843">
      <w:pPr>
        <w:pStyle w:val="NNormal"/>
        <w:numPr>
          <w:ilvl w:val="0"/>
          <w:numId w:val="10"/>
        </w:numPr>
      </w:pPr>
      <w:r>
        <w:t>Por diferencias políticas y económicas con la corona de España los jesuitas fueron expulsados en 1768.</w:t>
      </w:r>
    </w:p>
    <w:p w14:paraId="17CAECE7" w14:textId="77777777" w:rsidR="00E75ADD" w:rsidRDefault="00E75ADD" w:rsidP="00EB53CC">
      <w:pPr>
        <w:pStyle w:val="NNormal"/>
        <w:ind w:left="708"/>
      </w:pPr>
    </w:p>
    <w:p w14:paraId="5EEF10D7" w14:textId="77777777" w:rsidR="00E75ADD" w:rsidRDefault="00E75ADD" w:rsidP="00C30843">
      <w:pPr>
        <w:pStyle w:val="NNormal"/>
        <w:numPr>
          <w:ilvl w:val="0"/>
          <w:numId w:val="10"/>
        </w:numPr>
      </w:pPr>
      <w:r>
        <w:lastRenderedPageBreak/>
        <w:t>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Arnadey. Éstos transfirieron sus derechos, en octubre de ese mismo año, a Rafael Gallino quien volvió a enajenarlos a favor de Gregorio Lezama.</w:t>
      </w:r>
    </w:p>
    <w:p w14:paraId="1465E76B" w14:textId="77777777" w:rsidR="00E75ADD" w:rsidRDefault="00E75ADD" w:rsidP="00EB53CC">
      <w:pPr>
        <w:pStyle w:val="NNormal"/>
        <w:ind w:left="708"/>
      </w:pPr>
    </w:p>
    <w:p w14:paraId="246BA926" w14:textId="77777777" w:rsidR="00E75ADD" w:rsidRDefault="00E75ADD" w:rsidP="00C30843">
      <w:pPr>
        <w:pStyle w:val="NNormal"/>
        <w:numPr>
          <w:ilvl w:val="0"/>
          <w:numId w:val="10"/>
        </w:numPr>
      </w:pPr>
      <w:r>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5144CFE6" w14:textId="77777777" w:rsidR="00E75ADD" w:rsidRDefault="00E75ADD" w:rsidP="00EB53CC">
      <w:pPr>
        <w:pStyle w:val="NNormal"/>
        <w:ind w:left="708"/>
      </w:pPr>
    </w:p>
    <w:p w14:paraId="57E89421" w14:textId="77777777" w:rsidR="00E75ADD" w:rsidRDefault="00E75ADD" w:rsidP="00C30843">
      <w:pPr>
        <w:pStyle w:val="NNormal"/>
        <w:numPr>
          <w:ilvl w:val="0"/>
          <w:numId w:val="10"/>
        </w:numPr>
      </w:pPr>
      <w:r>
        <w:t>En 1888, Gregorio Lezama vendió las «tierras del Iguazú» a Martín Erracaborde Cía.</w:t>
      </w:r>
    </w:p>
    <w:p w14:paraId="10878D35" w14:textId="77777777" w:rsidR="00E75ADD" w:rsidRDefault="00E75ADD" w:rsidP="00EB53CC">
      <w:pPr>
        <w:pStyle w:val="NNormal"/>
        <w:ind w:left="708"/>
      </w:pPr>
    </w:p>
    <w:p w14:paraId="3B40EE37" w14:textId="77777777" w:rsidR="00E75ADD" w:rsidRDefault="00E75ADD" w:rsidP="00C30843">
      <w:pPr>
        <w:pStyle w:val="NNormal"/>
        <w:numPr>
          <w:ilvl w:val="0"/>
          <w:numId w:val="10"/>
        </w:numPr>
      </w:pPr>
      <w:r>
        <w:t>En 1902, el Ministerio del Interior de Argentina, encomendó al arquitecto paisajista Carlos Thays, realizar un estudio de las cataratas, que fue la base para la creación del parque nacional Iguazú, en 1934, que posee 67 620 hectáreas de selva misionera.4</w:t>
      </w:r>
    </w:p>
    <w:p w14:paraId="44FF8427" w14:textId="77777777" w:rsidR="00E75ADD" w:rsidRDefault="00E75ADD" w:rsidP="00EB53CC">
      <w:pPr>
        <w:pStyle w:val="NNormal"/>
        <w:ind w:left="708"/>
      </w:pPr>
    </w:p>
    <w:p w14:paraId="197DB3A6" w14:textId="77777777" w:rsidR="00E75ADD" w:rsidRDefault="00E75ADD" w:rsidP="00C30843">
      <w:pPr>
        <w:pStyle w:val="NNormal"/>
        <w:numPr>
          <w:ilvl w:val="0"/>
          <w:numId w:val="10"/>
        </w:numPr>
      </w:pPr>
      <w:r>
        <w:t>El 20 de septiembre de 1895, el gobernador Balestra dividió la provincia en 14 departamentos. El Departamento Iguazú pasó a integrar el departamento Frontera junto a Manuel Belgrano, Eldorado y parte de San Pedro.</w:t>
      </w:r>
    </w:p>
    <w:p w14:paraId="066194DD" w14:textId="77777777" w:rsidR="00E75ADD" w:rsidRDefault="00E75ADD" w:rsidP="00EB53CC">
      <w:pPr>
        <w:pStyle w:val="NNormal"/>
        <w:ind w:left="708"/>
      </w:pPr>
    </w:p>
    <w:p w14:paraId="65E607E3" w14:textId="70C84F5D" w:rsidR="00201487" w:rsidRPr="00AC013D" w:rsidRDefault="00E75ADD" w:rsidP="00201487">
      <w:pPr>
        <w:pStyle w:val="NNormal"/>
        <w:numPr>
          <w:ilvl w:val="0"/>
          <w:numId w:val="10"/>
        </w:numPr>
      </w:pPr>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201487" w:rsidRPr="00AC013D" w:rsidSect="00DF3CD0">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49978" w14:textId="77777777" w:rsidR="00CD3AF2" w:rsidRDefault="00CD3AF2" w:rsidP="00B370AC">
      <w:pPr>
        <w:spacing w:after="0" w:line="240" w:lineRule="auto"/>
      </w:pPr>
      <w:r>
        <w:separator/>
      </w:r>
    </w:p>
  </w:endnote>
  <w:endnote w:type="continuationSeparator" w:id="0">
    <w:p w14:paraId="6073B9D1" w14:textId="77777777" w:rsidR="00CD3AF2" w:rsidRDefault="00CD3AF2" w:rsidP="00B3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AC36F" w14:textId="77777777" w:rsidR="00BF4F0E" w:rsidRDefault="00BF4F0E" w:rsidP="001850E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79397B">
      <w:rPr>
        <w:rStyle w:val="PageNumber"/>
        <w:noProof/>
      </w:rPr>
      <w:t>4</w:t>
    </w:r>
    <w:r>
      <w:rPr>
        <w:rStyle w:val="PageNumber"/>
      </w:rPr>
      <w:fldChar w:fldCharType="end"/>
    </w:r>
  </w:p>
  <w:p w14:paraId="1D927B84" w14:textId="77777777" w:rsidR="00241100" w:rsidRDefault="00241100" w:rsidP="0054217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78449" w14:textId="77777777" w:rsidR="001850E0" w:rsidRDefault="001850E0" w:rsidP="00847288">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9487A">
      <w:rPr>
        <w:rStyle w:val="PageNumber"/>
        <w:noProof/>
      </w:rPr>
      <w:t>2</w:t>
    </w:r>
    <w:r>
      <w:rPr>
        <w:rStyle w:val="PageNumber"/>
      </w:rPr>
      <w:fldChar w:fldCharType="end"/>
    </w:r>
  </w:p>
  <w:p w14:paraId="69D55171" w14:textId="20B80C6D" w:rsidR="00241100" w:rsidRDefault="004B446C" w:rsidP="001850E0">
    <w:pPr>
      <w:pStyle w:val="Footer"/>
      <w:ind w:right="360" w:firstLine="360"/>
    </w:pPr>
    <w:r w:rsidRPr="002A07CB">
      <w:rPr>
        <w:b/>
      </w:rPr>
      <w:t>|</w:t>
    </w:r>
    <w:r>
      <w:t xml:space="preserve"> </w:t>
    </w:r>
    <w:r w:rsidRPr="00FF0C5E">
      <w:rPr>
        <w:rFonts w:ascii="Abadi MT Condensed Light" w:hAnsi="Abadi MT Condensed Light"/>
        <w:i/>
      </w:rPr>
      <w:t>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70C1F" w14:textId="77777777" w:rsidR="00CD3AF2" w:rsidRDefault="00CD3AF2" w:rsidP="00B370AC">
      <w:pPr>
        <w:spacing w:after="0" w:line="240" w:lineRule="auto"/>
      </w:pPr>
      <w:r>
        <w:separator/>
      </w:r>
    </w:p>
  </w:footnote>
  <w:footnote w:type="continuationSeparator" w:id="0">
    <w:p w14:paraId="7A60A97E" w14:textId="77777777" w:rsidR="00CD3AF2" w:rsidRDefault="00CD3AF2" w:rsidP="00B370AC">
      <w:pPr>
        <w:spacing w:after="0" w:line="240" w:lineRule="auto"/>
      </w:pPr>
      <w:r>
        <w:continuationSeparator/>
      </w:r>
    </w:p>
  </w:footnote>
  <w:footnote w:id="1">
    <w:p w14:paraId="106A137E" w14:textId="5A1467F9" w:rsidR="00B370AC" w:rsidRDefault="00B370AC">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7EED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224C6A"/>
    <w:multiLevelType w:val="hybridMultilevel"/>
    <w:tmpl w:val="68FAB788"/>
    <w:lvl w:ilvl="0" w:tplc="4FF271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A56DD"/>
    <w:multiLevelType w:val="hybridMultilevel"/>
    <w:tmpl w:val="33AE0E7C"/>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23261FE6"/>
    <w:multiLevelType w:val="hybridMultilevel"/>
    <w:tmpl w:val="DF8A6EA8"/>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nsid w:val="31537675"/>
    <w:multiLevelType w:val="hybridMultilevel"/>
    <w:tmpl w:val="4B1A838E"/>
    <w:lvl w:ilvl="0" w:tplc="523C5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B5053"/>
    <w:multiLevelType w:val="hybridMultilevel"/>
    <w:tmpl w:val="A128E274"/>
    <w:lvl w:ilvl="0" w:tplc="523C5C94">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36563AF6"/>
    <w:multiLevelType w:val="multilevel"/>
    <w:tmpl w:val="40E4D5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C1031A"/>
    <w:multiLevelType w:val="multilevel"/>
    <w:tmpl w:val="AA5CFCD2"/>
    <w:lvl w:ilvl="0">
      <w:start w:val="1"/>
      <w:numFmt w:val="decimal"/>
      <w:pStyle w:val="NHeading1"/>
      <w:lvlText w:val="%1."/>
      <w:lvlJc w:val="left"/>
      <w:pPr>
        <w:ind w:left="360" w:hanging="360"/>
      </w:pPr>
    </w:lvl>
    <w:lvl w:ilvl="1">
      <w:start w:val="1"/>
      <w:numFmt w:val="decimal"/>
      <w:pStyle w:val="N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B84C60"/>
    <w:multiLevelType w:val="hybridMultilevel"/>
    <w:tmpl w:val="23F243EA"/>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5D8B5ABD"/>
    <w:multiLevelType w:val="hybridMultilevel"/>
    <w:tmpl w:val="8CFAD430"/>
    <w:lvl w:ilvl="0" w:tplc="523C5C9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622C0DED"/>
    <w:multiLevelType w:val="hybridMultilevel"/>
    <w:tmpl w:val="D53E335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79B32132"/>
    <w:multiLevelType w:val="multilevel"/>
    <w:tmpl w:val="68FAB7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11"/>
  </w:num>
  <w:num w:numId="6">
    <w:abstractNumId w:val="4"/>
  </w:num>
  <w:num w:numId="7">
    <w:abstractNumId w:val="5"/>
  </w:num>
  <w:num w:numId="8">
    <w:abstractNumId w:val="2"/>
  </w:num>
  <w:num w:numId="9">
    <w:abstractNumId w:val="9"/>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054E"/>
    <w:rsid w:val="000119DF"/>
    <w:rsid w:val="00011E39"/>
    <w:rsid w:val="000530D9"/>
    <w:rsid w:val="0006484B"/>
    <w:rsid w:val="000771DD"/>
    <w:rsid w:val="00082C75"/>
    <w:rsid w:val="0009263A"/>
    <w:rsid w:val="00094C87"/>
    <w:rsid w:val="000A2897"/>
    <w:rsid w:val="000B0395"/>
    <w:rsid w:val="000D5271"/>
    <w:rsid w:val="000E6F97"/>
    <w:rsid w:val="000E7C02"/>
    <w:rsid w:val="00102F1F"/>
    <w:rsid w:val="001069A6"/>
    <w:rsid w:val="00121136"/>
    <w:rsid w:val="00142489"/>
    <w:rsid w:val="001510B5"/>
    <w:rsid w:val="001850E0"/>
    <w:rsid w:val="0019169A"/>
    <w:rsid w:val="001A6929"/>
    <w:rsid w:val="001B1B0E"/>
    <w:rsid w:val="001B51D9"/>
    <w:rsid w:val="001D05A7"/>
    <w:rsid w:val="001D4853"/>
    <w:rsid w:val="001D5479"/>
    <w:rsid w:val="001E4282"/>
    <w:rsid w:val="00200F07"/>
    <w:rsid w:val="00201487"/>
    <w:rsid w:val="002220DF"/>
    <w:rsid w:val="00226CDA"/>
    <w:rsid w:val="00241100"/>
    <w:rsid w:val="00241BCF"/>
    <w:rsid w:val="0026502A"/>
    <w:rsid w:val="0027712C"/>
    <w:rsid w:val="002A07CB"/>
    <w:rsid w:val="002B7411"/>
    <w:rsid w:val="002F4E38"/>
    <w:rsid w:val="002F611C"/>
    <w:rsid w:val="0030178D"/>
    <w:rsid w:val="003060D9"/>
    <w:rsid w:val="003129DB"/>
    <w:rsid w:val="00315FB2"/>
    <w:rsid w:val="00330221"/>
    <w:rsid w:val="00335A1A"/>
    <w:rsid w:val="00343EB7"/>
    <w:rsid w:val="003524BF"/>
    <w:rsid w:val="0035493C"/>
    <w:rsid w:val="00367155"/>
    <w:rsid w:val="003A52C4"/>
    <w:rsid w:val="003C3618"/>
    <w:rsid w:val="003D3016"/>
    <w:rsid w:val="003E0760"/>
    <w:rsid w:val="003E443C"/>
    <w:rsid w:val="003F3E88"/>
    <w:rsid w:val="003F7F5D"/>
    <w:rsid w:val="00460EC0"/>
    <w:rsid w:val="00461B3A"/>
    <w:rsid w:val="00463C90"/>
    <w:rsid w:val="00470CE3"/>
    <w:rsid w:val="0047373D"/>
    <w:rsid w:val="00475A09"/>
    <w:rsid w:val="00496F79"/>
    <w:rsid w:val="004A40E6"/>
    <w:rsid w:val="004B26ED"/>
    <w:rsid w:val="004B446C"/>
    <w:rsid w:val="004B5514"/>
    <w:rsid w:val="004C21CB"/>
    <w:rsid w:val="004F0B6D"/>
    <w:rsid w:val="004F3D98"/>
    <w:rsid w:val="005108DE"/>
    <w:rsid w:val="00530444"/>
    <w:rsid w:val="0054217D"/>
    <w:rsid w:val="00542FC9"/>
    <w:rsid w:val="00543FDE"/>
    <w:rsid w:val="00547D88"/>
    <w:rsid w:val="00564969"/>
    <w:rsid w:val="0058303F"/>
    <w:rsid w:val="005874D1"/>
    <w:rsid w:val="00597742"/>
    <w:rsid w:val="005A4B40"/>
    <w:rsid w:val="005C1AE0"/>
    <w:rsid w:val="005E6D7E"/>
    <w:rsid w:val="005F29B9"/>
    <w:rsid w:val="005F79E1"/>
    <w:rsid w:val="0061195A"/>
    <w:rsid w:val="00631F4F"/>
    <w:rsid w:val="0064022A"/>
    <w:rsid w:val="0068513C"/>
    <w:rsid w:val="00686389"/>
    <w:rsid w:val="00687229"/>
    <w:rsid w:val="006907C9"/>
    <w:rsid w:val="00692456"/>
    <w:rsid w:val="006A3D21"/>
    <w:rsid w:val="006A6276"/>
    <w:rsid w:val="006B6F05"/>
    <w:rsid w:val="006C3EB3"/>
    <w:rsid w:val="006D7E9B"/>
    <w:rsid w:val="006F5AA8"/>
    <w:rsid w:val="007514EC"/>
    <w:rsid w:val="00762155"/>
    <w:rsid w:val="00763E6E"/>
    <w:rsid w:val="0079397B"/>
    <w:rsid w:val="007B1DBF"/>
    <w:rsid w:val="007E1118"/>
    <w:rsid w:val="007F0A6E"/>
    <w:rsid w:val="007F72A4"/>
    <w:rsid w:val="00820378"/>
    <w:rsid w:val="00822A86"/>
    <w:rsid w:val="008473B1"/>
    <w:rsid w:val="00857F84"/>
    <w:rsid w:val="00881B07"/>
    <w:rsid w:val="008A2887"/>
    <w:rsid w:val="008D3E5B"/>
    <w:rsid w:val="008D6691"/>
    <w:rsid w:val="008E0448"/>
    <w:rsid w:val="00910CA1"/>
    <w:rsid w:val="00925702"/>
    <w:rsid w:val="00934113"/>
    <w:rsid w:val="00941EEC"/>
    <w:rsid w:val="009542E9"/>
    <w:rsid w:val="009769F0"/>
    <w:rsid w:val="00976A95"/>
    <w:rsid w:val="00996CCA"/>
    <w:rsid w:val="009D43B7"/>
    <w:rsid w:val="009D77A4"/>
    <w:rsid w:val="009E1612"/>
    <w:rsid w:val="009E7D1D"/>
    <w:rsid w:val="00A06D04"/>
    <w:rsid w:val="00A24897"/>
    <w:rsid w:val="00A77754"/>
    <w:rsid w:val="00A82FBA"/>
    <w:rsid w:val="00A832B4"/>
    <w:rsid w:val="00A908E7"/>
    <w:rsid w:val="00A92AFB"/>
    <w:rsid w:val="00A94C47"/>
    <w:rsid w:val="00AC013D"/>
    <w:rsid w:val="00AE4853"/>
    <w:rsid w:val="00AF2F60"/>
    <w:rsid w:val="00B06378"/>
    <w:rsid w:val="00B17459"/>
    <w:rsid w:val="00B370AC"/>
    <w:rsid w:val="00B67C67"/>
    <w:rsid w:val="00B80EC8"/>
    <w:rsid w:val="00B9383F"/>
    <w:rsid w:val="00B9487A"/>
    <w:rsid w:val="00BB059F"/>
    <w:rsid w:val="00BC5076"/>
    <w:rsid w:val="00BE1542"/>
    <w:rsid w:val="00BE3867"/>
    <w:rsid w:val="00BE7141"/>
    <w:rsid w:val="00BF4F0E"/>
    <w:rsid w:val="00BF776F"/>
    <w:rsid w:val="00C03368"/>
    <w:rsid w:val="00C14130"/>
    <w:rsid w:val="00C27906"/>
    <w:rsid w:val="00C3025A"/>
    <w:rsid w:val="00C30843"/>
    <w:rsid w:val="00C32A05"/>
    <w:rsid w:val="00C32B93"/>
    <w:rsid w:val="00C411B2"/>
    <w:rsid w:val="00C43E9F"/>
    <w:rsid w:val="00C44A92"/>
    <w:rsid w:val="00C662DD"/>
    <w:rsid w:val="00C93E06"/>
    <w:rsid w:val="00C94923"/>
    <w:rsid w:val="00CA1018"/>
    <w:rsid w:val="00CA2247"/>
    <w:rsid w:val="00CA7FC4"/>
    <w:rsid w:val="00CD3AF2"/>
    <w:rsid w:val="00CE70D4"/>
    <w:rsid w:val="00D1466A"/>
    <w:rsid w:val="00D35E04"/>
    <w:rsid w:val="00D55F25"/>
    <w:rsid w:val="00D638C5"/>
    <w:rsid w:val="00D8726F"/>
    <w:rsid w:val="00D87B88"/>
    <w:rsid w:val="00DA25B3"/>
    <w:rsid w:val="00DA4155"/>
    <w:rsid w:val="00DC32A0"/>
    <w:rsid w:val="00DC6046"/>
    <w:rsid w:val="00DF3CD0"/>
    <w:rsid w:val="00DF6104"/>
    <w:rsid w:val="00E0573F"/>
    <w:rsid w:val="00E234F3"/>
    <w:rsid w:val="00E30A03"/>
    <w:rsid w:val="00E4505C"/>
    <w:rsid w:val="00E5384B"/>
    <w:rsid w:val="00E54BD2"/>
    <w:rsid w:val="00E74DD6"/>
    <w:rsid w:val="00E75ADD"/>
    <w:rsid w:val="00E97C52"/>
    <w:rsid w:val="00EA0276"/>
    <w:rsid w:val="00EA3C79"/>
    <w:rsid w:val="00EA7A49"/>
    <w:rsid w:val="00EB53CC"/>
    <w:rsid w:val="00EC5ED9"/>
    <w:rsid w:val="00EC6AE1"/>
    <w:rsid w:val="00ED5B94"/>
    <w:rsid w:val="00ED5C11"/>
    <w:rsid w:val="00EE4A46"/>
    <w:rsid w:val="00F04A66"/>
    <w:rsid w:val="00F11DBC"/>
    <w:rsid w:val="00F72163"/>
    <w:rsid w:val="00F7591B"/>
    <w:rsid w:val="00F76D76"/>
    <w:rsid w:val="00F85682"/>
    <w:rsid w:val="00FB47B3"/>
    <w:rsid w:val="00FC4711"/>
    <w:rsid w:val="00FC59FC"/>
    <w:rsid w:val="00FF0C5E"/>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A857"/>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NHeading1">
    <w:name w:val="NHeading1"/>
    <w:basedOn w:val="Heading1"/>
    <w:qFormat/>
    <w:rsid w:val="00C03368"/>
    <w:pPr>
      <w:numPr>
        <w:numId w:val="3"/>
      </w:numPr>
      <w:spacing w:after="240"/>
    </w:pPr>
    <w:rPr>
      <w:rFonts w:ascii="Times New Roman" w:hAnsi="Times New Roman"/>
      <w:b/>
      <w:color w:val="000000" w:themeColor="text1"/>
    </w:rPr>
  </w:style>
  <w:style w:type="paragraph" w:customStyle="1" w:styleId="NHeading2">
    <w:name w:val="NHeading2"/>
    <w:basedOn w:val="Heading2"/>
    <w:qFormat/>
    <w:rsid w:val="005F79E1"/>
    <w:pPr>
      <w:numPr>
        <w:ilvl w:val="1"/>
        <w:numId w:val="3"/>
      </w:numPr>
      <w:spacing w:before="120" w:after="120" w:line="240" w:lineRule="auto"/>
    </w:pPr>
    <w:rPr>
      <w:rFonts w:ascii="Times New Roman" w:hAnsi="Times New Roman"/>
      <w:b/>
      <w:color w:val="000000" w:themeColor="text1"/>
    </w:rPr>
  </w:style>
  <w:style w:type="character" w:customStyle="1" w:styleId="Heading1Char">
    <w:name w:val="Heading 1 Char"/>
    <w:basedOn w:val="DefaultParagraphFont"/>
    <w:link w:val="Heading1"/>
    <w:uiPriority w:val="9"/>
    <w:rsid w:val="00C662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4130"/>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semiHidden/>
    <w:rsid w:val="005F79E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14130"/>
    <w:pPr>
      <w:spacing w:before="120" w:after="0"/>
    </w:pPr>
    <w:rPr>
      <w:b/>
      <w:bCs/>
      <w:sz w:val="24"/>
      <w:szCs w:val="24"/>
    </w:rPr>
  </w:style>
  <w:style w:type="paragraph" w:styleId="TOC2">
    <w:name w:val="toc 2"/>
    <w:basedOn w:val="Normal"/>
    <w:next w:val="Normal"/>
    <w:autoRedefine/>
    <w:uiPriority w:val="39"/>
    <w:unhideWhenUsed/>
    <w:rsid w:val="00C14130"/>
    <w:pPr>
      <w:spacing w:after="0"/>
      <w:ind w:left="220"/>
    </w:pPr>
    <w:rPr>
      <w:b/>
      <w:bCs/>
    </w:rPr>
  </w:style>
  <w:style w:type="character" w:styleId="Hyperlink">
    <w:name w:val="Hyperlink"/>
    <w:basedOn w:val="DefaultParagraphFont"/>
    <w:uiPriority w:val="99"/>
    <w:unhideWhenUsed/>
    <w:rsid w:val="00C14130"/>
    <w:rPr>
      <w:color w:val="0563C1" w:themeColor="hyperlink"/>
      <w:u w:val="single"/>
    </w:rPr>
  </w:style>
  <w:style w:type="paragraph" w:styleId="TOC3">
    <w:name w:val="toc 3"/>
    <w:basedOn w:val="Normal"/>
    <w:next w:val="Normal"/>
    <w:autoRedefine/>
    <w:uiPriority w:val="39"/>
    <w:semiHidden/>
    <w:unhideWhenUsed/>
    <w:rsid w:val="00C14130"/>
    <w:pPr>
      <w:spacing w:after="0"/>
      <w:ind w:left="440"/>
    </w:pPr>
  </w:style>
  <w:style w:type="paragraph" w:styleId="TOC4">
    <w:name w:val="toc 4"/>
    <w:basedOn w:val="Normal"/>
    <w:next w:val="Normal"/>
    <w:autoRedefine/>
    <w:uiPriority w:val="39"/>
    <w:semiHidden/>
    <w:unhideWhenUsed/>
    <w:rsid w:val="00C14130"/>
    <w:pPr>
      <w:spacing w:after="0"/>
      <w:ind w:left="660"/>
    </w:pPr>
    <w:rPr>
      <w:sz w:val="20"/>
      <w:szCs w:val="20"/>
    </w:rPr>
  </w:style>
  <w:style w:type="paragraph" w:styleId="TOC5">
    <w:name w:val="toc 5"/>
    <w:basedOn w:val="Normal"/>
    <w:next w:val="Normal"/>
    <w:autoRedefine/>
    <w:uiPriority w:val="39"/>
    <w:semiHidden/>
    <w:unhideWhenUsed/>
    <w:rsid w:val="00C14130"/>
    <w:pPr>
      <w:spacing w:after="0"/>
      <w:ind w:left="880"/>
    </w:pPr>
    <w:rPr>
      <w:sz w:val="20"/>
      <w:szCs w:val="20"/>
    </w:rPr>
  </w:style>
  <w:style w:type="paragraph" w:styleId="TOC6">
    <w:name w:val="toc 6"/>
    <w:basedOn w:val="Normal"/>
    <w:next w:val="Normal"/>
    <w:autoRedefine/>
    <w:uiPriority w:val="39"/>
    <w:semiHidden/>
    <w:unhideWhenUsed/>
    <w:rsid w:val="00C14130"/>
    <w:pPr>
      <w:spacing w:after="0"/>
      <w:ind w:left="1100"/>
    </w:pPr>
    <w:rPr>
      <w:sz w:val="20"/>
      <w:szCs w:val="20"/>
    </w:rPr>
  </w:style>
  <w:style w:type="paragraph" w:styleId="TOC7">
    <w:name w:val="toc 7"/>
    <w:basedOn w:val="Normal"/>
    <w:next w:val="Normal"/>
    <w:autoRedefine/>
    <w:uiPriority w:val="39"/>
    <w:semiHidden/>
    <w:unhideWhenUsed/>
    <w:rsid w:val="00C14130"/>
    <w:pPr>
      <w:spacing w:after="0"/>
      <w:ind w:left="1320"/>
    </w:pPr>
    <w:rPr>
      <w:sz w:val="20"/>
      <w:szCs w:val="20"/>
    </w:rPr>
  </w:style>
  <w:style w:type="paragraph" w:styleId="TOC8">
    <w:name w:val="toc 8"/>
    <w:basedOn w:val="Normal"/>
    <w:next w:val="Normal"/>
    <w:autoRedefine/>
    <w:uiPriority w:val="39"/>
    <w:semiHidden/>
    <w:unhideWhenUsed/>
    <w:rsid w:val="00C14130"/>
    <w:pPr>
      <w:spacing w:after="0"/>
      <w:ind w:left="1540"/>
    </w:pPr>
    <w:rPr>
      <w:sz w:val="20"/>
      <w:szCs w:val="20"/>
    </w:rPr>
  </w:style>
  <w:style w:type="paragraph" w:styleId="TOC9">
    <w:name w:val="toc 9"/>
    <w:basedOn w:val="Normal"/>
    <w:next w:val="Normal"/>
    <w:autoRedefine/>
    <w:uiPriority w:val="39"/>
    <w:semiHidden/>
    <w:unhideWhenUsed/>
    <w:rsid w:val="00C14130"/>
    <w:pPr>
      <w:spacing w:after="0"/>
      <w:ind w:left="1760"/>
    </w:pPr>
    <w:rPr>
      <w:sz w:val="20"/>
      <w:szCs w:val="20"/>
    </w:rPr>
  </w:style>
  <w:style w:type="paragraph" w:styleId="ListParagraph">
    <w:name w:val="List Paragraph"/>
    <w:basedOn w:val="Normal"/>
    <w:uiPriority w:val="34"/>
    <w:qFormat/>
    <w:rsid w:val="005C1AE0"/>
    <w:pPr>
      <w:ind w:left="720"/>
      <w:contextualSpacing/>
    </w:pPr>
  </w:style>
  <w:style w:type="paragraph" w:customStyle="1" w:styleId="NNormal">
    <w:name w:val="NNormal"/>
    <w:basedOn w:val="Normal"/>
    <w:qFormat/>
    <w:rsid w:val="00597742"/>
    <w:pPr>
      <w:spacing w:before="120" w:after="120"/>
      <w:jc w:val="both"/>
    </w:pPr>
    <w:rPr>
      <w:rFonts w:ascii="Times New Roman" w:hAnsi="Times New Roman"/>
      <w:sz w:val="24"/>
    </w:rPr>
  </w:style>
  <w:style w:type="paragraph" w:styleId="FootnoteText">
    <w:name w:val="footnote text"/>
    <w:basedOn w:val="Normal"/>
    <w:link w:val="FootnoteTextChar"/>
    <w:uiPriority w:val="99"/>
    <w:unhideWhenUsed/>
    <w:rsid w:val="00B370AC"/>
    <w:pPr>
      <w:spacing w:after="0" w:line="240" w:lineRule="auto"/>
    </w:pPr>
    <w:rPr>
      <w:sz w:val="24"/>
      <w:szCs w:val="24"/>
    </w:rPr>
  </w:style>
  <w:style w:type="character" w:customStyle="1" w:styleId="FootnoteTextChar">
    <w:name w:val="Footnote Text Char"/>
    <w:basedOn w:val="DefaultParagraphFont"/>
    <w:link w:val="FootnoteText"/>
    <w:uiPriority w:val="99"/>
    <w:rsid w:val="00B370AC"/>
    <w:rPr>
      <w:sz w:val="24"/>
      <w:szCs w:val="24"/>
    </w:rPr>
  </w:style>
  <w:style w:type="character" w:styleId="FootnoteReference">
    <w:name w:val="footnote reference"/>
    <w:basedOn w:val="DefaultParagraphFont"/>
    <w:uiPriority w:val="99"/>
    <w:unhideWhenUsed/>
    <w:rsid w:val="00B370AC"/>
    <w:rPr>
      <w:vertAlign w:val="superscript"/>
    </w:rPr>
  </w:style>
  <w:style w:type="paragraph" w:styleId="Header">
    <w:name w:val="header"/>
    <w:basedOn w:val="Normal"/>
    <w:link w:val="HeaderChar"/>
    <w:uiPriority w:val="99"/>
    <w:unhideWhenUsed/>
    <w:rsid w:val="00BF776F"/>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776F"/>
  </w:style>
  <w:style w:type="paragraph" w:styleId="Footer">
    <w:name w:val="footer"/>
    <w:basedOn w:val="Normal"/>
    <w:link w:val="FooterChar"/>
    <w:uiPriority w:val="99"/>
    <w:unhideWhenUsed/>
    <w:rsid w:val="00BF776F"/>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776F"/>
  </w:style>
  <w:style w:type="character" w:styleId="PageNumber">
    <w:name w:val="page number"/>
    <w:basedOn w:val="DefaultParagraphFont"/>
    <w:uiPriority w:val="99"/>
    <w:semiHidden/>
    <w:unhideWhenUsed/>
    <w:rsid w:val="00BF776F"/>
  </w:style>
  <w:style w:type="character" w:styleId="LineNumber">
    <w:name w:val="line number"/>
    <w:basedOn w:val="DefaultParagraphFont"/>
    <w:uiPriority w:val="99"/>
    <w:semiHidden/>
    <w:unhideWhenUsed/>
    <w:rsid w:val="007F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8EF41A-64A0-8440-A8FD-395B535E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915</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322</cp:revision>
  <dcterms:created xsi:type="dcterms:W3CDTF">2016-06-13T18:40:00Z</dcterms:created>
  <dcterms:modified xsi:type="dcterms:W3CDTF">2017-04-05T14:10:00Z</dcterms:modified>
</cp:coreProperties>
</file>