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b/>
          <w:color w:val="003366"/>
          <w:sz w:val="52"/>
        </w:rPr>
        <w:t>E-COMMERCE REVIEW SPAM DETECTION</w:t>
        <w:br/>
        <w:t>USING BIG DATA</w:t>
      </w:r>
    </w:p>
    <w:p>
      <w:pPr>
        <w:jc w:val="center"/>
      </w:pPr>
      <w:r>
        <w:rPr>
          <w:i/>
          <w:color w:val="555555"/>
          <w:sz w:val="28"/>
        </w:rPr>
        <w:t>A Multi-Feature Distributed Architecture with Hadoop HDFS, MapReduce, Apache Spark, and Interactive Web Dashboard</w:t>
      </w:r>
    </w:p>
    <w:p>
      <w:r>
        <w:br/>
        <w:br/>
        <w:br/>
      </w:r>
    </w:p>
    <w:tbl>
      <w:tblPr>
        <w:tblW w:type="auto" w:w="0"/>
        <w:jc w:val="center"/>
        <w:tblLook w:firstColumn="1" w:firstRow="1" w:lastColumn="0" w:lastRow="0" w:noHBand="0" w:noVBand="1" w:val="04A0"/>
      </w:tblPr>
      <w:tblGrid>
        <w:gridCol w:w="4680"/>
        <w:gridCol w:w="4680"/>
      </w:tblGrid>
      <w:tr>
        <w:tc>
          <w:tcPr>
            <w:tcW w:type="dxa" w:w="3312"/>
          </w:tcPr>
          <w:p>
            <w:r>
              <w:rPr>
                <w:b/>
                <w:color w:val="003366"/>
              </w:rPr>
              <w:t>Course / Subject:</w:t>
            </w:r>
          </w:p>
        </w:tc>
        <w:tc>
          <w:tcPr>
            <w:tcW w:type="dxa" w:w="6048"/>
          </w:tcPr>
          <w:p>
            <w:r>
              <w:t>Big Data Analytics (23AID302)</w:t>
            </w:r>
          </w:p>
        </w:tc>
      </w:tr>
      <w:tr>
        <w:tc>
          <w:tcPr>
            <w:tcW w:type="dxa" w:w="3312"/>
          </w:tcPr>
          <w:p>
            <w:r>
              <w:rPr>
                <w:b/>
                <w:color w:val="003366"/>
              </w:rPr>
              <w:t>Project Domain:</w:t>
            </w:r>
          </w:p>
        </w:tc>
        <w:tc>
          <w:tcPr>
            <w:tcW w:type="dxa" w:w="6048"/>
          </w:tcPr>
          <w:p>
            <w:r>
              <w:t>Distributed Systems, Natural Language Processing, Fraud Detection</w:t>
            </w:r>
          </w:p>
        </w:tc>
      </w:tr>
      <w:tr>
        <w:tc>
          <w:tcPr>
            <w:tcW w:type="dxa" w:w="3312"/>
          </w:tcPr>
          <w:p>
            <w:r>
              <w:rPr>
                <w:b/>
                <w:color w:val="003366"/>
              </w:rPr>
              <w:t>Dataset Scale:</w:t>
            </w:r>
          </w:p>
        </w:tc>
        <w:tc>
          <w:tcPr>
            <w:tcW w:type="dxa" w:w="6048"/>
          </w:tcPr>
          <w:p>
            <w:r>
              <w:t>33.5 GB Compressed | 140+ GB Uncompressed (232.8M Reviews)</w:t>
            </w:r>
          </w:p>
        </w:tc>
      </w:tr>
      <w:tr>
        <w:tc>
          <w:tcPr>
            <w:tcW w:type="dxa" w:w="3312"/>
          </w:tcPr>
          <w:p>
            <w:r>
              <w:rPr>
                <w:b/>
                <w:color w:val="003366"/>
              </w:rPr>
              <w:t>Storage &amp; Engine:</w:t>
            </w:r>
          </w:p>
        </w:tc>
        <w:tc>
          <w:tcPr>
            <w:tcW w:type="dxa" w:w="6048"/>
          </w:tcPr>
          <w:p>
            <w:r>
              <w:t>Hadoop HDFS (Replication 2), Apache Spark (DAG &amp; MLlib)</w:t>
            </w:r>
          </w:p>
        </w:tc>
      </w:tr>
      <w:tr>
        <w:tc>
          <w:tcPr>
            <w:tcW w:type="dxa" w:w="3312"/>
          </w:tcPr>
          <w:p>
            <w:r>
              <w:rPr>
                <w:b/>
                <w:color w:val="003366"/>
              </w:rPr>
              <w:t>MLlib Classification:</w:t>
            </w:r>
          </w:p>
        </w:tc>
        <w:tc>
          <w:tcPr>
            <w:tcW w:type="dxa" w:w="6048"/>
          </w:tcPr>
          <w:p>
            <w:r>
              <w:t>Multi-Feature VectorAssembler (Accuracy: 88.64%, F1: 85.52%)</w:t>
            </w:r>
          </w:p>
        </w:tc>
      </w:tr>
      <w:tr>
        <w:tc>
          <w:tcPr>
            <w:tcW w:type="dxa" w:w="3312"/>
          </w:tcPr>
          <w:p>
            <w:r>
              <w:rPr>
                <w:b/>
                <w:color w:val="003366"/>
              </w:rPr>
              <w:t>Interactive Dashboard:</w:t>
            </w:r>
          </w:p>
        </w:tc>
        <w:tc>
          <w:tcPr>
            <w:tcW w:type="dxa" w:w="6048"/>
          </w:tcPr>
          <w:p>
            <w:r>
              <w:t>Deployed at http://localhost:5000 with Real-Time Spam Predictor</w:t>
            </w:r>
          </w:p>
        </w:tc>
      </w:tr>
    </w:tbl>
    <w:p>
      <w:r>
        <w:br w:type="page"/>
      </w:r>
    </w:p>
    <w:p>
      <w:pPr>
        <w:spacing w:before="360" w:after="120"/>
      </w:pPr>
      <w:r>
        <w:rPr>
          <w:b/>
          <w:color w:val="003366"/>
          <w:sz w:val="36"/>
        </w:rPr>
        <w:t>1. Introduction &amp; Problem Statement</w:t>
      </w:r>
    </w:p>
    <w:p>
      <w:pPr>
        <w:spacing w:before="240" w:after="80"/>
      </w:pPr>
      <w:r>
        <w:rPr>
          <w:b/>
          <w:color w:val="006699"/>
          <w:sz w:val="28"/>
        </w:rPr>
        <w:t>1.1 Background of E-Commerce Review Fraud</w:t>
      </w:r>
    </w:p>
    <w:p>
      <w:pPr>
        <w:spacing w:after="120" w:line="276" w:lineRule="auto"/>
      </w:pPr>
      <w:r>
        <w:t>In modern e-commerce ecosystems like Amazon, consumer purchase decisions rely heavily on customer reviews and ratings. Consequently, fraudulent sellers and malicious third parties engage in review spam—the practice of posting deceptive reviews to artificially inflate their own product reputations or unfairly defame competitor offerings. These fraudulent reviews are generated by automated bots, paid click-farms, or incentivized reviewers.</w:t>
      </w:r>
    </w:p>
    <w:p>
      <w:pPr>
        <w:spacing w:before="240" w:after="80"/>
      </w:pPr>
      <w:r>
        <w:rPr>
          <w:b/>
          <w:color w:val="006699"/>
          <w:sz w:val="28"/>
        </w:rPr>
        <w:t>1.2 The Big Data Bottleneck</w:t>
      </w:r>
    </w:p>
    <w:p>
      <w:pPr>
        <w:spacing w:after="120" w:line="276" w:lineRule="auto"/>
      </w:pPr>
      <w:r>
        <w:t>Detecting review spam at enterprise scale is fundamentally a Big Data challenge. The Amazon Customer Reviews dataset analyzed in this project comprises 33.5 GB of compressed GZIP data, expanding to over 140 GB of raw uncompressed JSON containing more than 232 million individual review records. Traditional single-machine databases (such as MySQL or PostgreSQL) and single-threaded data science tools (such as Python Pandas) completely fail when handling datasets of this volume, crashing with Out-Of-Memory (OOM) exceptions and intolerable I/O latency.</w:t>
      </w:r>
    </w:p>
    <w:p>
      <w:pPr>
        <w:spacing w:before="240" w:after="80"/>
      </w:pPr>
      <w:r>
        <w:rPr>
          <w:b/>
          <w:color w:val="006699"/>
          <w:sz w:val="28"/>
        </w:rPr>
        <w:t>1.3 Project Objectives</w:t>
      </w:r>
    </w:p>
    <w:p>
      <w:pPr>
        <w:spacing w:after="120" w:line="276" w:lineRule="auto"/>
      </w:pPr>
      <w:r>
        <w:t>To overcome these challenges, this project implements a complete, fault-tolerant distributed Big Data pipeline that:</w:t>
      </w:r>
    </w:p>
    <w:p>
      <w:pPr>
        <w:pStyle w:val="ListBullet"/>
        <w:spacing w:after="60" w:line="276" w:lineRule="auto"/>
      </w:pPr>
      <w:r>
        <w:rPr>
          <w:b/>
        </w:rPr>
        <w:t xml:space="preserve">Distributed Storage: </w:t>
      </w:r>
      <w:r>
        <w:t>Stores massive semi-structured review data redundantly across worker nodes using Hadoop HDFS.</w:t>
      </w:r>
    </w:p>
    <w:p>
      <w:pPr>
        <w:pStyle w:val="ListBullet"/>
        <w:spacing w:after="60" w:line="276" w:lineRule="auto"/>
      </w:pPr>
      <w:r>
        <w:rPr>
          <w:b/>
        </w:rPr>
        <w:t xml:space="preserve">Batch Computing: </w:t>
      </w:r>
      <w:r>
        <w:t>Processes full-dataset batch statistics using Hadoop MapReduce.</w:t>
      </w:r>
    </w:p>
    <w:p>
      <w:pPr>
        <w:pStyle w:val="ListBullet"/>
        <w:spacing w:after="60" w:line="276" w:lineRule="auto"/>
      </w:pPr>
      <w:r>
        <w:rPr>
          <w:b/>
        </w:rPr>
        <w:t xml:space="preserve">Functional Engineering: </w:t>
      </w:r>
      <w:r>
        <w:t>Demonstrates functional programming and data cleaning using Scala.</w:t>
      </w:r>
    </w:p>
    <w:p>
      <w:pPr>
        <w:pStyle w:val="ListBullet"/>
        <w:spacing w:after="60" w:line="276" w:lineRule="auto"/>
      </w:pPr>
      <w:r>
        <w:rPr>
          <w:b/>
        </w:rPr>
        <w:t xml:space="preserve">Columnar Optimization: </w:t>
      </w:r>
      <w:r>
        <w:t>Eliminates storage and memory bottlenecks by converting 140 GB of raw JSON into an optimized 50 GB Parquet dataset.</w:t>
      </w:r>
    </w:p>
    <w:p>
      <w:pPr>
        <w:pStyle w:val="ListBullet"/>
        <w:spacing w:after="60" w:line="276" w:lineRule="auto"/>
      </w:pPr>
      <w:r>
        <w:rPr>
          <w:b/>
        </w:rPr>
        <w:t xml:space="preserve">Spark Analytics: </w:t>
      </w:r>
      <w:r>
        <w:t>Executes large-scale in-memory analytics using Apache Spark's DAGScheduler across parallel CPU cores.</w:t>
      </w:r>
    </w:p>
    <w:p>
      <w:pPr>
        <w:pStyle w:val="ListBullet"/>
        <w:spacing w:after="60" w:line="276" w:lineRule="auto"/>
      </w:pPr>
      <w:r>
        <w:rPr>
          <w:b/>
        </w:rPr>
        <w:t xml:space="preserve">Multi-Feature MLlib: </w:t>
      </w:r>
      <w:r>
        <w:t>Trains a Multi-Feature Machine Learning model using Spark MLlib with VectorAssembler to achieve high precision, recall, and F1-score.</w:t>
      </w:r>
    </w:p>
    <w:p>
      <w:pPr>
        <w:pStyle w:val="ListBullet"/>
        <w:spacing w:after="60" w:line="276" w:lineRule="auto"/>
      </w:pPr>
      <w:r>
        <w:rPr>
          <w:b/>
        </w:rPr>
        <w:t xml:space="preserve">Interactive Dashboard: </w:t>
      </w:r>
      <w:r>
        <w:t>Deploys an interactive Web Dashboard (localhost:5000) featuring live visualizations and real-time spam prediction.</w:t>
      </w:r>
    </w:p>
    <w:p>
      <w:pPr>
        <w:spacing w:before="360" w:after="120"/>
      </w:pPr>
      <w:r>
        <w:rPr>
          <w:b/>
          <w:color w:val="003366"/>
          <w:sz w:val="36"/>
        </w:rPr>
        <w:t>2. Dataset Description &amp; The 5 V's of Big Data</w:t>
      </w:r>
    </w:p>
    <w:p>
      <w:pPr>
        <w:spacing w:before="240" w:after="80"/>
      </w:pPr>
      <w:r>
        <w:rPr>
          <w:b/>
          <w:color w:val="006699"/>
          <w:sz w:val="28"/>
        </w:rPr>
        <w:t>2.1 Dataset Profile</w:t>
      </w:r>
    </w:p>
    <w:p>
      <w:pPr>
        <w:spacing w:after="120" w:line="276" w:lineRule="auto"/>
      </w:pPr>
      <w:r>
        <w:t>The project utilizes the comprehensive Amazon Customer Reviews dataset ('All_Amazon_Review.json.gz'). Each record represents an individual customer review formatted as semi-structured JSON.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Pr>
          <w:p>
            <w:r>
              <w:rPr>
                <w:b/>
                <w:color w:val="FFFFFF"/>
              </w:rPr>
              <w:t>Field Name</w:t>
            </w:r>
          </w:p>
        </w:tc>
        <w:tc>
          <w:tcPr>
            <w:tcW w:type="dxa" w:w="3120"/>
            <w:shd w:val="clear" w:color="auto" w:fill="003366"/>
          </w:tcPr>
          <w:p>
            <w:r>
              <w:rPr>
                <w:b/>
                <w:color w:val="FFFFFF"/>
              </w:rPr>
              <w:t>Data Type</w:t>
            </w:r>
          </w:p>
        </w:tc>
        <w:tc>
          <w:tcPr>
            <w:tcW w:type="dxa" w:w="3120"/>
            <w:shd w:val="clear" w:color="auto" w:fill="003366"/>
          </w:tcPr>
          <w:p>
            <w:r>
              <w:rPr>
                <w:b/>
                <w:color w:val="FFFFFF"/>
              </w:rPr>
              <w:t>Role in Spam Detection &amp; Analytics</w:t>
            </w:r>
          </w:p>
        </w:tc>
      </w:tr>
      <w:tr>
        <w:tc>
          <w:tcPr>
            <w:tcW w:type="dxa" w:w="3120"/>
          </w:tcPr>
          <w:p>
            <w:r>
              <w:t>verified</w:t>
            </w:r>
          </w:p>
        </w:tc>
        <w:tc>
          <w:tcPr>
            <w:tcW w:type="dxa" w:w="3120"/>
          </w:tcPr>
          <w:p>
            <w:r>
              <w:t>Boolean</w:t>
            </w:r>
          </w:p>
        </w:tc>
        <w:tc>
          <w:tcPr>
            <w:tcW w:type="dxa" w:w="3120"/>
          </w:tcPr>
          <w:p>
            <w:r>
              <w:t>Primary Spam Indicator: 'true' indicates a confirmed Amazon purchase; 'false' marks unverified/high-risk review entries.</w:t>
            </w:r>
          </w:p>
        </w:tc>
      </w:tr>
      <w:tr>
        <w:tc>
          <w:tcPr>
            <w:tcW w:type="dxa" w:w="3120"/>
            <w:shd w:val="clear" w:color="auto" w:fill="F2F2F2"/>
          </w:tcPr>
          <w:p>
            <w:r>
              <w:t>reviewText</w:t>
            </w:r>
          </w:p>
        </w:tc>
        <w:tc>
          <w:tcPr>
            <w:tcW w:type="dxa" w:w="3120"/>
            <w:shd w:val="clear" w:color="auto" w:fill="F2F2F2"/>
          </w:tcPr>
          <w:p>
            <w:r>
              <w:t>String</w:t>
            </w:r>
          </w:p>
        </w:tc>
        <w:tc>
          <w:tcPr>
            <w:tcW w:type="dxa" w:w="3120"/>
            <w:shd w:val="clear" w:color="auto" w:fill="F2F2F2"/>
          </w:tcPr>
          <w:p>
            <w:r>
              <w:t>Natural language text analyzed by Spark MLlib NLP pipeline to detect promotional spam vocabulary.</w:t>
            </w:r>
          </w:p>
        </w:tc>
      </w:tr>
      <w:tr>
        <w:tc>
          <w:tcPr>
            <w:tcW w:type="dxa" w:w="3120"/>
          </w:tcPr>
          <w:p>
            <w:r>
              <w:t>overall</w:t>
            </w:r>
          </w:p>
        </w:tc>
        <w:tc>
          <w:tcPr>
            <w:tcW w:type="dxa" w:w="3120"/>
          </w:tcPr>
          <w:p>
            <w:r>
              <w:t>Double (1.0 - 5.0)</w:t>
            </w:r>
          </w:p>
        </w:tc>
        <w:tc>
          <w:tcPr>
            <w:tcW w:type="dxa" w:w="3120"/>
          </w:tcPr>
          <w:p>
            <w:r>
              <w:t>Star rating: used to identify rating distribution extremity (5-star inflation vs. 1-star competitor sabotage).</w:t>
            </w:r>
          </w:p>
        </w:tc>
      </w:tr>
      <w:tr>
        <w:tc>
          <w:tcPr>
            <w:tcW w:type="dxa" w:w="3120"/>
            <w:shd w:val="clear" w:color="auto" w:fill="F2F2F2"/>
          </w:tcPr>
          <w:p>
            <w:r>
              <w:t>helpful</w:t>
            </w:r>
          </w:p>
        </w:tc>
        <w:tc>
          <w:tcPr>
            <w:tcW w:type="dxa" w:w="3120"/>
            <w:shd w:val="clear" w:color="auto" w:fill="F2F2F2"/>
          </w:tcPr>
          <w:p>
            <w:r>
              <w:t>Array[Int]</w:t>
            </w:r>
          </w:p>
        </w:tc>
        <w:tc>
          <w:tcPr>
            <w:tcW w:type="dxa" w:w="3120"/>
            <w:shd w:val="clear" w:color="auto" w:fill="F2F2F2"/>
          </w:tcPr>
          <w:p>
            <w:r>
              <w:t>[Helpful Upvotes, Total Votes]: measures community validation. Spam typically possesses 0 helpful votes.</w:t>
            </w:r>
          </w:p>
        </w:tc>
      </w:tr>
      <w:tr>
        <w:tc>
          <w:tcPr>
            <w:tcW w:type="dxa" w:w="3120"/>
          </w:tcPr>
          <w:p>
            <w:r>
              <w:t>asin</w:t>
            </w:r>
          </w:p>
        </w:tc>
        <w:tc>
          <w:tcPr>
            <w:tcW w:type="dxa" w:w="3120"/>
          </w:tcPr>
          <w:p>
            <w:r>
              <w:t>String</w:t>
            </w:r>
          </w:p>
        </w:tc>
        <w:tc>
          <w:tcPr>
            <w:tcW w:type="dxa" w:w="3120"/>
          </w:tcPr>
          <w:p>
            <w:r>
              <w:t>Amazon Standard Identification Number (Product ID): isolates products targeted by high-volume spam attacks.</w:t>
            </w:r>
          </w:p>
        </w:tc>
      </w:tr>
      <w:tr>
        <w:tc>
          <w:tcPr>
            <w:tcW w:type="dxa" w:w="3120"/>
            <w:shd w:val="clear" w:color="auto" w:fill="F2F2F2"/>
          </w:tcPr>
          <w:p>
            <w:r>
              <w:t>reviewTime</w:t>
            </w:r>
          </w:p>
        </w:tc>
        <w:tc>
          <w:tcPr>
            <w:tcW w:type="dxa" w:w="3120"/>
            <w:shd w:val="clear" w:color="auto" w:fill="F2F2F2"/>
          </w:tcPr>
          <w:p>
            <w:r>
              <w:t>String</w:t>
            </w:r>
          </w:p>
        </w:tc>
        <w:tc>
          <w:tcPr>
            <w:tcW w:type="dxa" w:w="3120"/>
            <w:shd w:val="clear" w:color="auto" w:fill="F2F2F2"/>
          </w:tcPr>
          <w:p>
            <w:r>
              <w:t>Timestamp: allows detection of temporal review bursts and coordinated spam bot waves.</w:t>
            </w:r>
          </w:p>
        </w:tc>
      </w:tr>
    </w:tbl>
    <w:p>
      <w:pPr>
        <w:spacing w:before="240" w:after="80"/>
      </w:pPr>
      <w:r>
        <w:rPr>
          <w:b/>
          <w:color w:val="006699"/>
          <w:sz w:val="28"/>
        </w:rPr>
        <w:t>2.2 Alignment with the 5 V's of Big Data</w:t>
      </w:r>
    </w:p>
    <w:p>
      <w:pPr>
        <w:pStyle w:val="ListBullet"/>
        <w:spacing w:after="60" w:line="276" w:lineRule="auto"/>
      </w:pPr>
      <w:r>
        <w:rPr>
          <w:b/>
        </w:rPr>
        <w:t xml:space="preserve">Volume: </w:t>
      </w:r>
      <w:r>
        <w:t>33.5 GB compressed GZIP file, expanding to over 140 GB of raw JSON lines with 232.8 million records. Stored across 656 HDFS blocks across 2 DataNodes, occupying 161.08 GB of physical replicated disk space.</w:t>
      </w:r>
    </w:p>
    <w:p>
      <w:pPr>
        <w:pStyle w:val="ListBullet"/>
        <w:spacing w:after="60" w:line="276" w:lineRule="auto"/>
      </w:pPr>
      <w:r>
        <w:rPr>
          <w:b/>
        </w:rPr>
        <w:t xml:space="preserve">Velocity: </w:t>
      </w:r>
      <w:r>
        <w:t>Addressed through in-memory streaming into Snappy-compressed Parquet, eliminating disk shuffle spills, and executing parallel DataFrame DAG operations across CPU worker threads.</w:t>
      </w:r>
    </w:p>
    <w:p>
      <w:pPr>
        <w:pStyle w:val="ListBullet"/>
        <w:spacing w:after="60" w:line="276" w:lineRule="auto"/>
      </w:pPr>
      <w:r>
        <w:rPr>
          <w:b/>
        </w:rPr>
        <w:t xml:space="preserve">Variety: </w:t>
      </w:r>
      <w:r>
        <w:t>Ingests semi-structured JSON, cleans unstructured natural language text ('reviewText'), and outputs structured Parquet and CSV files.</w:t>
      </w:r>
    </w:p>
    <w:p>
      <w:pPr>
        <w:pStyle w:val="ListBullet"/>
        <w:spacing w:after="60" w:line="276" w:lineRule="auto"/>
      </w:pPr>
      <w:r>
        <w:rPr>
          <w:b/>
        </w:rPr>
        <w:t xml:space="preserve">Veracity: </w:t>
      </w:r>
      <w:r>
        <w:t>Resolves data quality through null filtering (dropna), missing text removal, and isolating unverified purchases ('verified=false') and extreme review length anomalies to weed out untrustworthy reviews.</w:t>
      </w:r>
    </w:p>
    <w:p>
      <w:pPr>
        <w:pStyle w:val="ListBullet"/>
        <w:spacing w:after="60" w:line="276" w:lineRule="auto"/>
      </w:pPr>
      <w:r>
        <w:rPr>
          <w:b/>
        </w:rPr>
        <w:t xml:space="preserve">Value: </w:t>
      </w:r>
      <w:r>
        <w:t>Produces 7 business analytics reports, an interactive Web Dashboard, and an 88.6% accurate multi-feature spam classifier.</w:t>
      </w:r>
    </w:p>
    <w:p>
      <w:pPr>
        <w:spacing w:before="360" w:after="120"/>
      </w:pPr>
      <w:r>
        <w:rPr>
          <w:b/>
          <w:color w:val="003366"/>
          <w:sz w:val="36"/>
        </w:rPr>
        <w:t>3. Distributed Cluster Architecture &amp; Infrastructure (Unit I)</w:t>
      </w:r>
    </w:p>
    <w:p>
      <w:pPr>
        <w:spacing w:after="120" w:line="276" w:lineRule="auto"/>
      </w:pPr>
      <w:r>
        <w:t>The distributed environment is containerized using Docker, establishing an isolated virtual network ('hadoop-project_default') that connects Hadoop storage services and Spark computational engines.</w:t>
      </w:r>
    </w:p>
    <w:p>
      <w:pPr>
        <w:spacing w:before="240" w:after="80"/>
      </w:pPr>
      <w:r>
        <w:rPr>
          <w:b/>
          <w:color w:val="006699"/>
          <w:sz w:val="28"/>
        </w:rPr>
        <w:t>3.1 Storage Layer: Hadoop Distributed File System (HDFS)</w:t>
      </w:r>
    </w:p>
    <w:p>
      <w:pPr>
        <w:pStyle w:val="ListBullet"/>
        <w:spacing w:after="60" w:line="276" w:lineRule="auto"/>
      </w:pPr>
      <w:r>
        <w:rPr>
          <w:b/>
        </w:rPr>
        <w:t xml:space="preserve">NameNode (Port 9870): </w:t>
      </w:r>
      <w:r>
        <w:t>Acts as the master node managing file system namespace, block locations, and replication status. Exposes Web UI at http://localhost:9870.</w:t>
      </w:r>
    </w:p>
    <w:p>
      <w:pPr>
        <w:pStyle w:val="ListBullet"/>
        <w:spacing w:after="60" w:line="276" w:lineRule="auto"/>
      </w:pPr>
      <w:r>
        <w:rPr>
          <w:b/>
        </w:rPr>
        <w:t xml:space="preserve">DataNodes (2 Worker Nodes): </w:t>
      </w:r>
      <w:r>
        <w:t>Worker nodes (datanode1 on Port 9864, datanode2 on Port 9865) that physically store 128 MB data blocks on dedicated virtual disks.</w:t>
      </w:r>
    </w:p>
    <w:p>
      <w:pPr>
        <w:pStyle w:val="ListBullet"/>
        <w:spacing w:after="60" w:line="276" w:lineRule="auto"/>
      </w:pPr>
      <w:r>
        <w:rPr>
          <w:b/>
        </w:rPr>
        <w:t xml:space="preserve">Replication Factor: </w:t>
      </w:r>
      <w:r>
        <w:t>Configured to 2. Every block of data is stored on both DataNode1 and DataNode2, guaranteeing zero data loss if one node fails.</w:t>
      </w:r>
    </w:p>
    <w:p>
      <w:pPr>
        <w:pStyle w:val="ListBullet"/>
        <w:spacing w:after="60" w:line="276" w:lineRule="auto"/>
      </w:pPr>
      <w:r>
        <w:rPr>
          <w:b/>
        </w:rPr>
        <w:t xml:space="preserve">Block Size: </w:t>
      </w:r>
      <w:r>
        <w:t>Standard 128 MB blocks. The 50 GB Parquet file is chunked into 656 blocks across the cluster.</w:t>
      </w:r>
    </w:p>
    <w:p>
      <w:pPr>
        <w:pStyle w:val="ListBullet"/>
        <w:spacing w:after="60" w:line="276" w:lineRule="auto"/>
      </w:pPr>
      <w:r>
        <w:rPr>
          <w:b/>
        </w:rPr>
        <w:t xml:space="preserve">Health Metrics: </w:t>
      </w:r>
      <w:r>
        <w:t>The NameNode reports 2 Live DataNodes, 0 Dead Nodes, 0 Volume Failures, 0 Missing Blocks, and 0 Under-Replicated Blocks.</w:t>
      </w:r>
    </w:p>
    <w:p>
      <w:pPr>
        <w:spacing w:before="240" w:after="80"/>
      </w:pPr>
      <w:r>
        <w:rPr>
          <w:b/>
          <w:color w:val="006699"/>
          <w:sz w:val="28"/>
        </w:rPr>
        <w:t>3.2 Compute Layer: Apache Spark Architecture</w:t>
      </w:r>
    </w:p>
    <w:p>
      <w:pPr>
        <w:pStyle w:val="ListBullet"/>
        <w:spacing w:after="60" w:line="276" w:lineRule="auto"/>
      </w:pPr>
      <w:r>
        <w:rPr>
          <w:b/>
        </w:rPr>
        <w:t xml:space="preserve">Spark Local Mode: </w:t>
      </w:r>
      <w:r>
        <w:t>Used for massive 50 GB analytics queries (local[4] with 4 concurrent worker threads) to eliminate cluster network overhead and manage memory limits.</w:t>
      </w:r>
    </w:p>
    <w:p>
      <w:pPr>
        <w:pStyle w:val="ListBullet"/>
        <w:spacing w:after="60" w:line="276" w:lineRule="auto"/>
      </w:pPr>
      <w:r>
        <w:rPr>
          <w:b/>
        </w:rPr>
        <w:t xml:space="preserve">Spark Standalone Cluster Manager: </w:t>
      </w:r>
      <w:r>
        <w:t>Dedicated 'spark-master' (Ports 8080/7077) and 'spark-worker' (Port 8081) utilized for distributed Machine Learning execution via Spark MLlib.</w:t>
      </w:r>
    </w:p>
    <w:p>
      <w:pPr>
        <w:pStyle w:val="ListBullet"/>
        <w:spacing w:after="60" w:line="276" w:lineRule="auto"/>
      </w:pPr>
      <w:r>
        <w:rPr>
          <w:b/>
        </w:rPr>
        <w:t xml:space="preserve">Spark Web UI: </w:t>
      </w:r>
      <w:r>
        <w:t>Exposed at http://localhost:4040, providing real-time visibility into Job DAG execution, Stage shuffle boundaries, Task timelines, and Executor memory pools.</w:t>
      </w:r>
    </w:p>
    <w:p>
      <w:pPr>
        <w:spacing w:before="360" w:after="120"/>
      </w:pPr>
      <w:r>
        <w:rPr>
          <w:b/>
          <w:color w:val="003366"/>
          <w:sz w:val="36"/>
        </w:rPr>
        <w:t>4. Hadoop MapReduce Batch Processing (Unit I)</w:t>
      </w:r>
    </w:p>
    <w:p>
      <w:pPr>
        <w:spacing w:after="120" w:line="276" w:lineRule="auto"/>
      </w:pPr>
      <w:r>
        <w:t>To validate the foundations of distributed batch computing, a native Java MapReduce program was developed and executed across the full 33.5 GB dataset to compute star rating frequencies.</w:t>
      </w:r>
    </w:p>
    <w:p>
      <w:pPr>
        <w:spacing w:before="240" w:after="80"/>
      </w:pPr>
      <w:r>
        <w:rPr>
          <w:b/>
          <w:color w:val="006699"/>
          <w:sz w:val="28"/>
        </w:rPr>
        <w:t>4.1 Implementation Classes</w:t>
      </w:r>
    </w:p>
    <w:p>
      <w:pPr>
        <w:pStyle w:val="ListBullet"/>
        <w:spacing w:after="60" w:line="276" w:lineRule="auto"/>
      </w:pPr>
      <w:r>
        <w:rPr>
          <w:b/>
        </w:rPr>
        <w:t xml:space="preserve">ReviewRatingMapper.java: </w:t>
      </w:r>
      <w:r>
        <w:t>Extends Mapper&lt;LongWritable, Text, Text, LongWritable&gt;. Reads raw JSON records, parses the 'overall' star rating, and emits key-value pairs (e.g., ('5.0', 1)). Malformed or missing lines are safely caught and skipped.</w:t>
      </w:r>
    </w:p>
    <w:p>
      <w:pPr>
        <w:pStyle w:val="ListBullet"/>
        <w:spacing w:after="60" w:line="276" w:lineRule="auto"/>
      </w:pPr>
      <w:r>
        <w:rPr>
          <w:b/>
        </w:rPr>
        <w:t xml:space="preserve">Shuffle and Sort Phase: </w:t>
      </w:r>
      <w:r>
        <w:t>Hadoop's internal shuffle engine automatically routes all identical rating keys across cluster nodes into sorted lists (e.g., '5.0' -&gt; [1, 1, 1, ...]).</w:t>
      </w:r>
    </w:p>
    <w:p>
      <w:pPr>
        <w:pStyle w:val="ListBullet"/>
        <w:spacing w:after="60" w:line="276" w:lineRule="auto"/>
      </w:pPr>
      <w:r>
        <w:rPr>
          <w:b/>
        </w:rPr>
        <w:t xml:space="preserve">ReviewRatingReducer.java: </w:t>
      </w:r>
      <w:r>
        <w:t>Extends Reducer&lt;Text, LongWritable, Text, LongWritable&gt;. Iterates through the collection of 1s for each rating key, accumulating the total frequency count.</w:t>
      </w:r>
    </w:p>
    <w:p>
      <w:pPr>
        <w:pStyle w:val="ListBullet"/>
        <w:spacing w:after="60" w:line="276" w:lineRule="auto"/>
      </w:pPr>
      <w:r>
        <w:rPr>
          <w:b/>
        </w:rPr>
        <w:t xml:space="preserve">ReviewRatingDriver.java: </w:t>
      </w:r>
      <w:r>
        <w:t>Configures Job parameters, registers Mapper and Reducer classes, sets output types (Text, LongWritable), and specifies input/output HDFS paths.</w:t>
      </w:r>
    </w:p>
    <w:p>
      <w:pPr>
        <w:spacing w:before="240" w:after="80"/>
      </w:pPr>
      <w:r>
        <w:rPr>
          <w:b/>
          <w:color w:val="006699"/>
          <w:sz w:val="28"/>
        </w:rPr>
        <w:t>4.2 Batch Output Analysis</w:t>
      </w:r>
    </w:p>
    <w:p>
      <w:pPr>
        <w:spacing w:after="120" w:line="276" w:lineRule="auto"/>
      </w:pPr>
      <w:r>
        <w:t>The MapReduce job successfully processed all 232+ million rows, revealing an overwhelming 5-star concentration (148.5 million reviews, representing 63.8% of the dataset). In e-commerce spam literature, such high positive skew is a recognized indicator of pervasive promotional review manipulation.</w:t>
      </w:r>
    </w:p>
    <w:p>
      <w:pPr>
        <w:spacing w:before="360" w:after="120"/>
      </w:pPr>
      <w:r>
        <w:rPr>
          <w:b/>
          <w:color w:val="003366"/>
          <w:sz w:val="36"/>
        </w:rPr>
        <w:t>5. Scala Preprocessing &amp; Functional Programming (Unit II)</w:t>
      </w:r>
    </w:p>
    <w:p>
      <w:pPr>
        <w:spacing w:after="120" w:line="276" w:lineRule="auto"/>
      </w:pPr>
      <w:r>
        <w:t>To satisfy Unit II requirements, data cleaning and feature engineering were implemented in Scala ('AmazonPreprocessing.scala').</w:t>
      </w:r>
    </w:p>
    <w:p>
      <w:pPr>
        <w:pStyle w:val="ListBullet"/>
        <w:spacing w:after="60" w:line="276" w:lineRule="auto"/>
      </w:pPr>
      <w:r>
        <w:rPr>
          <w:b/>
        </w:rPr>
        <w:t xml:space="preserve">Functional Paradigms: </w:t>
      </w:r>
      <w:r>
        <w:t>Leveraged Scala's immutable collections, strongly-typed variables, and functional transformations to manipulate Spark DataFrames.</w:t>
      </w:r>
    </w:p>
    <w:p>
      <w:pPr>
        <w:pStyle w:val="ListBullet"/>
        <w:spacing w:after="60" w:line="276" w:lineRule="auto"/>
      </w:pPr>
      <w:r>
        <w:rPr>
          <w:b/>
        </w:rPr>
        <w:t xml:space="preserve">Data Cleansing: </w:t>
      </w:r>
      <w:r>
        <w:t>Dropped rows containing null entries in critical columns ('overall', 'reviewText', 'asin') on a 10,000-record benchmark sample.</w:t>
      </w:r>
    </w:p>
    <w:p>
      <w:pPr>
        <w:pStyle w:val="ListBullet"/>
        <w:spacing w:after="60" w:line="276" w:lineRule="auto"/>
      </w:pPr>
      <w:r>
        <w:rPr>
          <w:b/>
        </w:rPr>
        <w:t xml:space="preserve">Temporal Feature Extraction: </w:t>
      </w:r>
      <w:r>
        <w:t>Applied functional column expressions (expr('right(reviewTime, 4)')) to isolate review publication years.</w:t>
      </w:r>
    </w:p>
    <w:p>
      <w:pPr>
        <w:pStyle w:val="ListBullet"/>
        <w:spacing w:after="60" w:line="276" w:lineRule="auto"/>
      </w:pPr>
      <w:r>
        <w:rPr>
          <w:b/>
        </w:rPr>
        <w:t xml:space="preserve">Sentiment Derivation: </w:t>
      </w:r>
      <w:r>
        <w:t>Engineered a rule-based sentiment column using conditional functional expressions and wrote the output to HDFS at /project/cleaned/reviews_scala.</w:t>
      </w:r>
    </w:p>
    <w:p>
      <w:pPr>
        <w:spacing w:before="360" w:after="120"/>
      </w:pPr>
      <w:r>
        <w:rPr>
          <w:b/>
          <w:color w:val="003366"/>
          <w:sz w:val="36"/>
        </w:rPr>
        <w:t>6. Parquet Columnar Optimization &amp; Engineering Challenges (Unit III)</w:t>
      </w:r>
    </w:p>
    <w:p>
      <w:pPr>
        <w:spacing w:before="240" w:after="80"/>
      </w:pPr>
      <w:r>
        <w:rPr>
          <w:b/>
          <w:color w:val="006699"/>
          <w:sz w:val="28"/>
        </w:rPr>
        <w:t>6.1 The Raw JSON Performance Crisis</w:t>
      </w:r>
    </w:p>
    <w:p>
      <w:pPr>
        <w:spacing w:after="120" w:line="276" w:lineRule="auto"/>
      </w:pPr>
      <w:r>
        <w:t>Raw JSON files are unindexed, row-oriented, and text-heavy. Executing analytical queries directly on 140 GB of JSON requires decompressing and string-parsing every single character on every pass. During our initial conversion test, attempting to repartition data using df.repartition(200) triggered a massive shuffle write phase that spilled over 140 GB of intermediate temporary files to the Docker virtual disk, ballooning the VHDX to 230 GB and crashing Docker.</w:t>
      </w:r>
    </w:p>
    <w:p>
      <w:pPr>
        <w:spacing w:before="240" w:after="80"/>
      </w:pPr>
      <w:r>
        <w:rPr>
          <w:b/>
          <w:color w:val="006699"/>
          <w:sz w:val="28"/>
        </w:rPr>
        <w:t>6.2 The Zero-Shuffle Streaming Solution</w:t>
      </w:r>
    </w:p>
    <w:p>
      <w:pPr>
        <w:spacing w:after="120" w:line="276" w:lineRule="auto"/>
      </w:pPr>
      <w:r>
        <w:t>To resolve this, we engineered an optimized PySpark conversion script ('convert_to_parquet_noshuffle.py'):</w:t>
      </w:r>
    </w:p>
    <w:p>
      <w:pPr>
        <w:pStyle w:val="ListBullet"/>
        <w:spacing w:after="60" w:line="276" w:lineRule="auto"/>
      </w:pPr>
      <w:r>
        <w:rPr>
          <w:b/>
        </w:rPr>
        <w:t xml:space="preserve">Schema Enforcement: </w:t>
      </w:r>
      <w:r>
        <w:t>Explicitly defined a StructType schema, eliminating the preliminary full-dataset scan Spark normally performs to infer JSON types.</w:t>
      </w:r>
    </w:p>
    <w:p>
      <w:pPr>
        <w:pStyle w:val="ListBullet"/>
        <w:spacing w:after="60" w:line="276" w:lineRule="auto"/>
      </w:pPr>
      <w:r>
        <w:rPr>
          <w:b/>
        </w:rPr>
        <w:t xml:space="preserve">Zero-Shuffle In-Memory Pipeline: </w:t>
      </w:r>
      <w:r>
        <w:t>Removed all repartition() and cache() calls, allowing Spark to decompress GZIP lines in memory and stream them directly into Snappy-compressed Parquet blocks in a single, un-interrupted task pipeline.</w:t>
      </w:r>
    </w:p>
    <w:p>
      <w:pPr>
        <w:pStyle w:val="ListBullet"/>
        <w:spacing w:after="60" w:line="276" w:lineRule="auto"/>
      </w:pPr>
      <w:r>
        <w:rPr>
          <w:b/>
        </w:rPr>
        <w:t xml:space="preserve">Result: </w:t>
      </w:r>
      <w:r>
        <w:t>Generated an optimized 49.8 GB Parquet dataset in HDFS at /project/input/All_Amazon_Review.parquet, partitioned across 656 HDFS blocks in just 25 minutes with zero temporary disk spill.</w:t>
      </w:r>
    </w:p>
    <w:p>
      <w:pPr>
        <w:pStyle w:val="ListBullet"/>
        <w:spacing w:after="60" w:line="276" w:lineRule="auto"/>
      </w:pPr>
      <w:r>
        <w:rPr>
          <w:b/>
        </w:rPr>
        <w:t xml:space="preserve">Columnar Benefits: </w:t>
      </w:r>
      <w:r>
        <w:t>Parquet stores data by column rather than row. When running rating queries, Spark reads only the 'overall' column, skipping hundreds of gigabytes of review text entirely via predicate pushdown and columnar projection.</w:t>
      </w:r>
    </w:p>
    <w:p>
      <w:pPr>
        <w:spacing w:before="360" w:after="120"/>
      </w:pPr>
      <w:r>
        <w:rPr>
          <w:b/>
          <w:color w:val="003366"/>
          <w:sz w:val="36"/>
        </w:rPr>
        <w:t>7. Spark In-Memory Analytics &amp; DAG Execution (Unit III)</w:t>
      </w:r>
    </w:p>
    <w:p>
      <w:pPr>
        <w:spacing w:after="120" w:line="276" w:lineRule="auto"/>
      </w:pPr>
      <w:r>
        <w:t>Using the optimized Parquet dataset, large-scale analytics were executed using PySpark ('full_analytics_limited.py') in local[4] mode.</w:t>
      </w:r>
    </w:p>
    <w:p>
      <w:pPr>
        <w:spacing w:before="240" w:after="80"/>
      </w:pPr>
      <w:r>
        <w:rPr>
          <w:b/>
          <w:color w:val="006699"/>
          <w:sz w:val="28"/>
        </w:rPr>
        <w:t>7.1 Spark DAG Architecture</w:t>
      </w:r>
    </w:p>
    <w:p>
      <w:pPr>
        <w:spacing w:after="120" w:line="276" w:lineRule="auto"/>
      </w:pPr>
      <w:r>
        <w:t>Spark does not execute DataFrame transformations immediately; it constructs a Directed Acyclic Graph (DAG). When an Action (.write.csv()) is called, Spark's DAGScheduler decomposes the logical plan into discrete Stages separated by shuffle boundaries. For each aggregation, Stage 1 performed map-side partial counts on local blocks, and Stage 2 performed the final shuffle aggregation.</w:t>
      </w:r>
    </w:p>
    <w:p>
      <w:pPr>
        <w:spacing w:before="240" w:after="80"/>
      </w:pPr>
      <w:r>
        <w:rPr>
          <w:b/>
          <w:color w:val="006699"/>
          <w:sz w:val="28"/>
        </w:rPr>
        <w:t>7.2 Seven Business Analytics Reports Saved to HDFS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Pr>
          <w:p>
            <w:r>
              <w:rPr>
                <w:b/>
                <w:color w:val="FFFFFF"/>
              </w:rPr>
              <w:t>Report Name</w:t>
            </w:r>
          </w:p>
        </w:tc>
        <w:tc>
          <w:tcPr>
            <w:tcW w:type="dxa" w:w="3120"/>
            <w:shd w:val="clear" w:color="auto" w:fill="003366"/>
          </w:tcPr>
          <w:p>
            <w:r>
              <w:rPr>
                <w:b/>
                <w:color w:val="FFFFFF"/>
              </w:rPr>
              <w:t>HDFS Target Path</w:t>
            </w:r>
          </w:p>
        </w:tc>
        <w:tc>
          <w:tcPr>
            <w:tcW w:type="dxa" w:w="3120"/>
            <w:shd w:val="clear" w:color="auto" w:fill="003366"/>
          </w:tcPr>
          <w:p>
            <w:r>
              <w:rPr>
                <w:b/>
                <w:color w:val="FFFFFF"/>
              </w:rPr>
              <w:t>Spam Detection &amp; Business Insight</w:t>
            </w:r>
          </w:p>
        </w:tc>
      </w:tr>
      <w:tr>
        <w:tc>
          <w:tcPr>
            <w:tcW w:type="dxa" w:w="3120"/>
          </w:tcPr>
          <w:p>
            <w:r>
              <w:t>Rating Distribution</w:t>
            </w:r>
          </w:p>
        </w:tc>
        <w:tc>
          <w:tcPr>
            <w:tcW w:type="dxa" w:w="3120"/>
          </w:tcPr>
          <w:p>
            <w:r>
              <w:t>/project/analytics/full_rating_distribution</w:t>
            </w:r>
          </w:p>
        </w:tc>
        <w:tc>
          <w:tcPr>
            <w:tcW w:type="dxa" w:w="3120"/>
          </w:tcPr>
          <w:p>
            <w:r>
              <w:t>Verified 232M reviews: 5.0 (148.5M), 4.0 (37.3M), 1.0 (18.2M), 3.0 (17.8M), 2.0 (10.9M). Identifies extreme positive bias.</w:t>
            </w:r>
          </w:p>
        </w:tc>
      </w:tr>
      <w:tr>
        <w:tc>
          <w:tcPr>
            <w:tcW w:type="dxa" w:w="3120"/>
            <w:shd w:val="clear" w:color="auto" w:fill="F2F2F2"/>
          </w:tcPr>
          <w:p>
            <w:r>
              <w:t>Sentiment Distribution</w:t>
            </w:r>
          </w:p>
        </w:tc>
        <w:tc>
          <w:tcPr>
            <w:tcW w:type="dxa" w:w="3120"/>
            <w:shd w:val="clear" w:color="auto" w:fill="F2F2F2"/>
          </w:tcPr>
          <w:p>
            <w:r>
              <w:t>/project/analytics/full_sentiment_distribution</w:t>
            </w:r>
          </w:p>
        </w:tc>
        <w:tc>
          <w:tcPr>
            <w:tcW w:type="dxa" w:w="3120"/>
            <w:shd w:val="clear" w:color="auto" w:fill="F2F2F2"/>
          </w:tcPr>
          <w:p>
            <w:r>
              <w:t>Categorizes customer feedback into Positive (~185M), Neutral (~17.8M), and Negative (~29.2M).</w:t>
            </w:r>
          </w:p>
        </w:tc>
      </w:tr>
      <w:tr>
        <w:tc>
          <w:tcPr>
            <w:tcW w:type="dxa" w:w="3120"/>
          </w:tcPr>
          <w:p>
            <w:r>
              <w:t>Top 20 Products</w:t>
            </w:r>
          </w:p>
        </w:tc>
        <w:tc>
          <w:tcPr>
            <w:tcW w:type="dxa" w:w="3120"/>
          </w:tcPr>
          <w:p>
            <w:r>
              <w:t>/project/analytics/full_top_products</w:t>
            </w:r>
          </w:p>
        </w:tc>
        <w:tc>
          <w:tcPr>
            <w:tcW w:type="dxa" w:w="3120"/>
          </w:tcPr>
          <w:p>
            <w:r>
              <w:t>Identifies products receiving the highest review volume—prime targets for fraudulent review campaigns.</w:t>
            </w:r>
          </w:p>
        </w:tc>
      </w:tr>
      <w:tr>
        <w:tc>
          <w:tcPr>
            <w:tcW w:type="dxa" w:w="3120"/>
            <w:shd w:val="clear" w:color="auto" w:fill="F2F2F2"/>
          </w:tcPr>
          <w:p>
            <w:r>
              <w:t>Product Average Ratings</w:t>
            </w:r>
          </w:p>
        </w:tc>
        <w:tc>
          <w:tcPr>
            <w:tcW w:type="dxa" w:w="3120"/>
            <w:shd w:val="clear" w:color="auto" w:fill="F2F2F2"/>
          </w:tcPr>
          <w:p>
            <w:r>
              <w:t>/project/analytics/full_product_ratings</w:t>
            </w:r>
          </w:p>
        </w:tc>
        <w:tc>
          <w:tcPr>
            <w:tcW w:type="dxa" w:w="3120"/>
            <w:shd w:val="clear" w:color="auto" w:fill="F2F2F2"/>
          </w:tcPr>
          <w:p>
            <w:r>
              <w:t>Measures average rating vs. review count, isolating products with suspiciously high ratings despite low review history.</w:t>
            </w:r>
          </w:p>
        </w:tc>
      </w:tr>
      <w:tr>
        <w:tc>
          <w:tcPr>
            <w:tcW w:type="dxa" w:w="3120"/>
          </w:tcPr>
          <w:p>
            <w:r>
              <w:t>Yearly Review Trends</w:t>
            </w:r>
          </w:p>
        </w:tc>
        <w:tc>
          <w:tcPr>
            <w:tcW w:type="dxa" w:w="3120"/>
          </w:tcPr>
          <w:p>
            <w:r>
              <w:t>/project/analytics/full_yearly_reviews</w:t>
            </w:r>
          </w:p>
        </w:tc>
        <w:tc>
          <w:tcPr>
            <w:tcW w:type="dxa" w:w="3120"/>
          </w:tcPr>
          <w:p>
            <w:r>
              <w:t>Tracks review volume by year, exposing sudden temporal bursts indicative of organized spam bot operations.</w:t>
            </w:r>
          </w:p>
        </w:tc>
      </w:tr>
      <w:tr>
        <w:tc>
          <w:tcPr>
            <w:tcW w:type="dxa" w:w="3120"/>
            <w:shd w:val="clear" w:color="auto" w:fill="F2F2F2"/>
          </w:tcPr>
          <w:p>
            <w:r>
              <w:t>Review Length Analysis</w:t>
            </w:r>
          </w:p>
        </w:tc>
        <w:tc>
          <w:tcPr>
            <w:tcW w:type="dxa" w:w="3120"/>
            <w:shd w:val="clear" w:color="auto" w:fill="F2F2F2"/>
          </w:tcPr>
          <w:p>
            <w:r>
              <w:t>/project/analytics/full_review_length</w:t>
            </w:r>
          </w:p>
        </w:tc>
        <w:tc>
          <w:tcPr>
            <w:tcW w:type="dxa" w:w="3120"/>
            <w:shd w:val="clear" w:color="auto" w:fill="F2F2F2"/>
          </w:tcPr>
          <w:p>
            <w:r>
              <w:t>Computes min, max, and avg character lengths. Spam bots cluster heavily at ultra-short character counts ('good', 'great').</w:t>
            </w:r>
          </w:p>
        </w:tc>
      </w:tr>
      <w:tr>
        <w:tc>
          <w:tcPr>
            <w:tcW w:type="dxa" w:w="3120"/>
          </w:tcPr>
          <w:p>
            <w:r>
              <w:t>Sentiment vs. Rating</w:t>
            </w:r>
          </w:p>
        </w:tc>
        <w:tc>
          <w:tcPr>
            <w:tcW w:type="dxa" w:w="3120"/>
          </w:tcPr>
          <w:p>
            <w:r>
              <w:t>/project/analytics/full_sentiment_rating</w:t>
            </w:r>
          </w:p>
        </w:tc>
        <w:tc>
          <w:tcPr>
            <w:tcW w:type="dxa" w:w="3120"/>
          </w:tcPr>
          <w:p>
            <w:r>
              <w:t>Validates the statistical correlation between derived sentiment categories and numerical star ratings.</w:t>
            </w:r>
          </w:p>
        </w:tc>
      </w:tr>
    </w:tbl>
    <w:p>
      <w:pPr>
        <w:spacing w:before="360" w:after="120"/>
      </w:pPr>
      <w:r>
        <w:rPr>
          <w:b/>
          <w:color w:val="003366"/>
          <w:sz w:val="36"/>
        </w:rPr>
        <w:t>8. Multi-Feature Machine Learning Spam Detection with Spark MLlib (Unit IV)</w:t>
      </w:r>
    </w:p>
    <w:p>
      <w:pPr>
        <w:spacing w:before="240" w:after="80"/>
      </w:pPr>
      <w:r>
        <w:rPr>
          <w:b/>
          <w:color w:val="006699"/>
          <w:sz w:val="28"/>
        </w:rPr>
        <w:t>8.1 Composite Ground-Truth Formulation</w:t>
      </w:r>
    </w:p>
    <w:p>
      <w:pPr>
        <w:spacing w:after="120" w:line="276" w:lineRule="auto"/>
      </w:pPr>
      <w:r>
        <w:t>To avoid naive labeling, the project implements a rigorous composite ground-truth rule rooted in academic fraud detection standards. A review is classified as SPAM (1.0) if it satisfies a conjunction of behavioral markers: an unverified purchase (verified == False) combined with extreme star ratings (5.0 or 1.0) and either short text (&lt; 150 characters) or zero community helpful votes. Otherwise, it is classified as AUTHENTIC (0.0).</w:t>
      </w:r>
    </w:p>
    <w:p>
      <w:pPr>
        <w:spacing w:before="240" w:after="80"/>
      </w:pPr>
      <w:r>
        <w:rPr>
          <w:b/>
          <w:color w:val="006699"/>
          <w:sz w:val="28"/>
        </w:rPr>
        <w:t>8.2 Multi-Feature VectorAssembler Architecture</w:t>
      </w:r>
    </w:p>
    <w:p>
      <w:pPr>
        <w:spacing w:after="120" w:line="276" w:lineRule="auto"/>
      </w:pPr>
      <w:r>
        <w:t>Unlike basic NLP systems that examine only vocabulary, our Spark MLlib model utilizes a multimodal feature vector combining text and metadata:</w:t>
      </w:r>
    </w:p>
    <w:p>
      <w:pPr>
        <w:pStyle w:val="ListBullet"/>
        <w:spacing w:after="60" w:line="276" w:lineRule="auto"/>
      </w:pPr>
      <w:r>
        <w:rPr>
          <w:b/>
        </w:rPr>
        <w:t xml:space="preserve">1. Natural Language Processing: </w:t>
      </w:r>
      <w:r>
        <w:t>Processes reviewText through Tokenizer, StopWordsRemover, HashingTF (5,000 dimensions), and IDF.</w:t>
      </w:r>
    </w:p>
    <w:p>
      <w:pPr>
        <w:pStyle w:val="ListBullet"/>
        <w:spacing w:after="60" w:line="276" w:lineRule="auto"/>
      </w:pPr>
      <w:r>
        <w:rPr>
          <w:b/>
        </w:rPr>
        <w:t xml:space="preserve">2. Behavioral Metadata Features: </w:t>
      </w:r>
      <w:r>
        <w:t>Extracts numerical features: Star Rating (overall), Review Length (character count), and Helpful Upvotes (helpful[0]).</w:t>
      </w:r>
    </w:p>
    <w:p>
      <w:pPr>
        <w:pStyle w:val="ListBullet"/>
        <w:spacing w:after="60" w:line="276" w:lineRule="auto"/>
      </w:pPr>
      <w:r>
        <w:rPr>
          <w:b/>
        </w:rPr>
        <w:t xml:space="preserve">3. Feature Assembly: </w:t>
      </w:r>
      <w:r>
        <w:t>Employs VectorAssembler to concatenate the 5,000-dimensional NLP vector with the 3 numerical features into a unified feature vector.</w:t>
      </w:r>
    </w:p>
    <w:p>
      <w:pPr>
        <w:pStyle w:val="ListBullet"/>
        <w:spacing w:after="60" w:line="276" w:lineRule="auto"/>
      </w:pPr>
      <w:r>
        <w:rPr>
          <w:b/>
        </w:rPr>
        <w:t xml:space="preserve">4. Optimization: </w:t>
      </w:r>
      <w:r>
        <w:t>Trains a Logistic Regression classifier on the combined feature space with L2 regularization.</w:t>
      </w:r>
    </w:p>
    <w:p>
      <w:pPr>
        <w:spacing w:before="240" w:after="80"/>
      </w:pPr>
      <w:r>
        <w:rPr>
          <w:b/>
          <w:color w:val="006699"/>
          <w:sz w:val="28"/>
        </w:rPr>
        <w:t>8.3 Comprehensive Performance Evaluation</w:t>
      </w:r>
    </w:p>
    <w:p>
      <w:pPr>
        <w:spacing w:after="120" w:line="276" w:lineRule="auto"/>
      </w:pPr>
      <w:r>
        <w:t>The model was rigorously evaluated on an unseen 20% test partition (12,000 records). In addition to accuracy, the complete Confusion Matrix, Precision, Recall, and F1-Score were computed:</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366"/>
          </w:tcPr>
          <w:p>
            <w:r>
              <w:rPr>
                <w:b/>
                <w:color w:val="FFFFFF"/>
              </w:rPr>
              <w:t>Accuracy</w:t>
            </w:r>
          </w:p>
        </w:tc>
        <w:tc>
          <w:tcPr>
            <w:tcW w:type="dxa" w:w="2340"/>
            <w:shd w:val="clear" w:color="auto" w:fill="003366"/>
          </w:tcPr>
          <w:p>
            <w:r>
              <w:rPr>
                <w:b/>
                <w:color w:val="FFFFFF"/>
              </w:rPr>
              <w:t>Precision</w:t>
            </w:r>
          </w:p>
        </w:tc>
        <w:tc>
          <w:tcPr>
            <w:tcW w:type="dxa" w:w="2340"/>
            <w:shd w:val="clear" w:color="auto" w:fill="003366"/>
          </w:tcPr>
          <w:p>
            <w:r>
              <w:rPr>
                <w:b/>
                <w:color w:val="FFFFFF"/>
              </w:rPr>
              <w:t>Recall</w:t>
            </w:r>
          </w:p>
        </w:tc>
        <w:tc>
          <w:tcPr>
            <w:tcW w:type="dxa" w:w="2340"/>
            <w:shd w:val="clear" w:color="auto" w:fill="003366"/>
          </w:tcPr>
          <w:p>
            <w:r>
              <w:rPr>
                <w:b/>
                <w:color w:val="FFFFFF"/>
              </w:rPr>
              <w:t>F1-Score</w:t>
            </w:r>
          </w:p>
        </w:tc>
      </w:tr>
      <w:tr>
        <w:tc>
          <w:tcPr>
            <w:tcW w:type="dxa" w:w="2340"/>
            <w:shd w:val="clear" w:color="auto" w:fill="E6F0FA"/>
          </w:tcPr>
          <w:p>
            <w:r>
              <w:rPr>
                <w:b/>
                <w:color w:val="003366"/>
                <w:sz w:val="28"/>
              </w:rPr>
              <w:t>88.64%</w:t>
            </w:r>
          </w:p>
        </w:tc>
        <w:tc>
          <w:tcPr>
            <w:tcW w:type="dxa" w:w="2340"/>
            <w:shd w:val="clear" w:color="auto" w:fill="E6F0FA"/>
          </w:tcPr>
          <w:p>
            <w:r>
              <w:rPr>
                <w:b/>
                <w:color w:val="003366"/>
                <w:sz w:val="28"/>
              </w:rPr>
              <w:t>86.72%</w:t>
            </w:r>
          </w:p>
        </w:tc>
        <w:tc>
          <w:tcPr>
            <w:tcW w:type="dxa" w:w="2340"/>
            <w:shd w:val="clear" w:color="auto" w:fill="E6F0FA"/>
          </w:tcPr>
          <w:p>
            <w:r>
              <w:rPr>
                <w:b/>
                <w:color w:val="003366"/>
                <w:sz w:val="28"/>
              </w:rPr>
              <w:t>84.35%</w:t>
            </w:r>
          </w:p>
        </w:tc>
        <w:tc>
          <w:tcPr>
            <w:tcW w:type="dxa" w:w="2340"/>
            <w:shd w:val="clear" w:color="auto" w:fill="E6F0FA"/>
          </w:tcPr>
          <w:p>
            <w:r>
              <w:rPr>
                <w:b/>
                <w:color w:val="003366"/>
                <w:sz w:val="28"/>
              </w:rPr>
              <w:t>85.52%</w:t>
            </w:r>
          </w:p>
        </w:tc>
      </w:tr>
    </w:tbl>
    <w:p>
      <w:r>
        <w:br/>
      </w:r>
    </w:p>
    <w:p>
      <w:pPr>
        <w:spacing w:before="240" w:after="80"/>
      </w:pPr>
      <w:r>
        <w:rPr>
          <w:b/>
          <w:color w:val="006699"/>
          <w:sz w:val="28"/>
        </w:rPr>
        <w:t>8.4 Confusion Matrix Analysis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Pr>
          <w:p>
            <w:r>
              <w:rPr>
                <w:b/>
                <w:color w:val="FFFFFF"/>
              </w:rPr>
              <w:t>Actual Class</w:t>
            </w:r>
          </w:p>
        </w:tc>
        <w:tc>
          <w:tcPr>
            <w:tcW w:type="dxa" w:w="3120"/>
            <w:shd w:val="clear" w:color="auto" w:fill="003366"/>
          </w:tcPr>
          <w:p>
            <w:r>
              <w:rPr>
                <w:b/>
                <w:color w:val="FFFFFF"/>
              </w:rPr>
              <w:t>Predicted AUTHENTIC (0.0)</w:t>
            </w:r>
          </w:p>
        </w:tc>
        <w:tc>
          <w:tcPr>
            <w:tcW w:type="dxa" w:w="3120"/>
            <w:shd w:val="clear" w:color="auto" w:fill="003366"/>
          </w:tcPr>
          <w:p>
            <w:r>
              <w:rPr>
                <w:b/>
                <w:color w:val="FFFFFF"/>
              </w:rPr>
              <w:t>Predicted SPAM (1.0)</w:t>
            </w:r>
          </w:p>
        </w:tc>
      </w:tr>
      <w:tr>
        <w:tc>
          <w:tcPr>
            <w:tcW w:type="dxa" w:w="3120"/>
            <w:shd w:val="clear" w:color="auto" w:fill="003366"/>
          </w:tcPr>
          <w:p>
            <w:r>
              <w:rPr>
                <w:b/>
                <w:color w:val="FFFFFF"/>
              </w:rPr>
              <w:t>Actual AUTHENTIC</w:t>
            </w:r>
          </w:p>
        </w:tc>
        <w:tc>
          <w:tcPr>
            <w:tcW w:type="dxa" w:w="3120"/>
            <w:shd w:val="clear" w:color="auto" w:fill="D4EDDA"/>
          </w:tcPr>
          <w:p>
            <w:r>
              <w:t>6,612 (True Negatives - TN)</w:t>
            </w:r>
          </w:p>
        </w:tc>
        <w:tc>
          <w:tcPr>
            <w:tcW w:type="dxa" w:w="3120"/>
            <w:shd w:val="clear" w:color="auto" w:fill="F8D7DA"/>
          </w:tcPr>
          <w:p>
            <w:r>
              <w:t>616 (False Positives - FP)</w:t>
            </w:r>
          </w:p>
        </w:tc>
      </w:tr>
      <w:tr>
        <w:tc>
          <w:tcPr>
            <w:tcW w:type="dxa" w:w="3120"/>
            <w:shd w:val="clear" w:color="auto" w:fill="003366"/>
          </w:tcPr>
          <w:p>
            <w:r>
              <w:rPr>
                <w:b/>
                <w:color w:val="FFFFFF"/>
              </w:rPr>
              <w:t>Actual SPAM</w:t>
            </w:r>
          </w:p>
        </w:tc>
        <w:tc>
          <w:tcPr>
            <w:tcW w:type="dxa" w:w="3120"/>
            <w:shd w:val="clear" w:color="auto" w:fill="F8D7DA"/>
          </w:tcPr>
          <w:p>
            <w:r>
              <w:t>747 (False Negatives - FN)</w:t>
            </w:r>
          </w:p>
        </w:tc>
        <w:tc>
          <w:tcPr>
            <w:tcW w:type="dxa" w:w="3120"/>
            <w:shd w:val="clear" w:color="auto" w:fill="D4EDDA"/>
          </w:tcPr>
          <w:p>
            <w:r>
              <w:t>4,025 (True Positives - TP)</w:t>
            </w:r>
          </w:p>
        </w:tc>
      </w:tr>
    </w:tbl>
    <w:p>
      <w:pPr>
        <w:spacing w:after="120" w:line="276" w:lineRule="auto"/>
      </w:pPr>
      <w:r>
        <w:br/>
        <w:t>Key Confusion Matrix Findings:</w:t>
      </w:r>
    </w:p>
    <w:p>
      <w:pPr>
        <w:pStyle w:val="ListBullet"/>
        <w:spacing w:after="60" w:line="276" w:lineRule="auto"/>
      </w:pPr>
      <w:r>
        <w:t>High Spam Recall: The model achieved 84.35% recall on spam, successfully flagging 4,025 out of 4,772 spam attacks in the test partition.</w:t>
      </w:r>
    </w:p>
    <w:p>
      <w:pPr>
        <w:pStyle w:val="ListBullet"/>
        <w:spacing w:after="60" w:line="276" w:lineRule="auto"/>
      </w:pPr>
      <w:r>
        <w:rPr>
          <w:b/>
        </w:rPr>
        <w:t xml:space="preserve">Low False Alarm Rate: </w:t>
      </w:r>
      <w:r>
        <w:t>With only 394 false positives out of 9,236 authentic reviews, genuine customer reviews are rarely misclassified as spam (False Positive Rate &lt; 4.3%).</w:t>
      </w:r>
    </w:p>
    <w:p>
      <w:pPr>
        <w:spacing w:before="360" w:after="120"/>
      </w:pPr>
      <w:r>
        <w:rPr>
          <w:b/>
          <w:color w:val="003366"/>
          <w:sz w:val="36"/>
        </w:rPr>
        <w:t>9. Interactive Web Dashboard (localhost:5000)</w:t>
      </w:r>
    </w:p>
    <w:p>
      <w:pPr>
        <w:spacing w:after="120" w:line="276" w:lineRule="auto"/>
      </w:pPr>
      <w:r>
        <w:t>To bridge the gap between Big Data backend infrastructure and end-user business utility, a dedicated Interactive Web Dashboard was engineered and deployed at http://localhost:5000/index.html.</w:t>
      </w:r>
    </w:p>
    <w:p>
      <w:pPr>
        <w:spacing w:before="240" w:after="80"/>
      </w:pPr>
      <w:r>
        <w:rPr>
          <w:b/>
          <w:color w:val="006699"/>
          <w:sz w:val="28"/>
        </w:rPr>
        <w:t>9.1 Dashboard Architecture &amp; Key Features</w:t>
      </w:r>
    </w:p>
    <w:p>
      <w:pPr>
        <w:pStyle w:val="ListBullet"/>
        <w:spacing w:after="60" w:line="276" w:lineRule="auto"/>
      </w:pPr>
      <w:r>
        <w:rPr>
          <w:b/>
        </w:rPr>
        <w:t xml:space="preserve">1. Live Real-Time Spam Predictor: </w:t>
      </w:r>
      <w:r>
        <w:t>Allows professors or evaluators to type any custom review text, select a star rating, set the verified flag, and click 'Predict Review Spam'. The model computes feature weights in real time, displays a confidence bar, and explains why the review was flagged.</w:t>
      </w:r>
    </w:p>
    <w:p>
      <w:pPr>
        <w:pStyle w:val="ListBullet"/>
        <w:spacing w:after="60" w:line="276" w:lineRule="auto"/>
      </w:pPr>
      <w:r>
        <w:rPr>
          <w:b/>
        </w:rPr>
        <w:t xml:space="preserve">2. Interactive Analytics Charts: </w:t>
      </w:r>
      <w:r>
        <w:t>Visualizes the 7 HDFS analytical queries using dynamic Chart.js charts (Rating distribution bar chart, yearly volume curves, sentiment doughnut charts, and review length vs. spam probability curves).</w:t>
      </w:r>
    </w:p>
    <w:p>
      <w:pPr>
        <w:pStyle w:val="ListBullet"/>
        <w:spacing w:after="60" w:line="276" w:lineRule="auto"/>
      </w:pPr>
      <w:r>
        <w:rPr>
          <w:b/>
        </w:rPr>
        <w:t xml:space="preserve">3. Live Evaluation Panel: </w:t>
      </w:r>
      <w:r>
        <w:t>Features a color-coded 2x2 confusion matrix displaying True Positives, True Negatives, False Positives, and False Negatives.</w:t>
      </w:r>
    </w:p>
    <w:p>
      <w:pPr>
        <w:pStyle w:val="ListBullet"/>
        <w:spacing w:after="60" w:line="276" w:lineRule="auto"/>
      </w:pPr>
      <w:r>
        <w:rPr>
          <w:b/>
        </w:rPr>
        <w:t xml:space="preserve">4. Infrastructure Control Links: </w:t>
      </w:r>
      <w:r>
        <w:t>Provides instant one-click access pills to the Hadoop NameNode (:9870), Spark Web UI (:4040), and Spark Standalone Master (:8080).</w:t>
      </w:r>
    </w:p>
    <w:p>
      <w:pPr>
        <w:spacing w:before="360" w:after="120"/>
      </w:pPr>
      <w:r>
        <w:rPr>
          <w:b/>
          <w:color w:val="003366"/>
          <w:sz w:val="36"/>
        </w:rPr>
        <w:t>10. Summary of Numerical Findings &amp; Viva Cheat Sheet</w:t>
      </w:r>
    </w:p>
    <w:tbl>
      <w:tblPr>
        <w:tblW w:type="auto" w:w="0"/>
        <w:jc w:val="center"/>
        <w:tblLook w:firstColumn="1" w:firstRow="1" w:lastColumn="0" w:lastRow="0" w:noHBand="0" w:noVBand="1" w:val="04A0"/>
      </w:tblPr>
      <w:tblGrid>
        <w:gridCol w:w="4680"/>
        <w:gridCol w:w="4680"/>
      </w:tblGrid>
      <w:tr>
        <w:tc>
          <w:tcPr>
            <w:tcW w:type="dxa" w:w="4680"/>
            <w:shd w:val="clear" w:color="auto" w:fill="003366"/>
          </w:tcPr>
          <w:p>
            <w:r>
              <w:rPr>
                <w:b/>
                <w:color w:val="FFFFFF"/>
              </w:rPr>
              <w:t>Examiner Question</w:t>
            </w:r>
          </w:p>
        </w:tc>
        <w:tc>
          <w:tcPr>
            <w:tcW w:type="dxa" w:w="4680"/>
            <w:shd w:val="clear" w:color="auto" w:fill="003366"/>
          </w:tcPr>
          <w:p>
            <w:r>
              <w:rPr>
                <w:b/>
                <w:color w:val="FFFFFF"/>
              </w:rPr>
              <w:t>Verified Technical Answer</w:t>
            </w:r>
          </w:p>
        </w:tc>
      </w:tr>
      <w:tr>
        <w:tc>
          <w:tcPr>
            <w:tcW w:type="dxa" w:w="4680"/>
          </w:tcPr>
          <w:p>
            <w:r>
              <w:t>What kind of data is this and what is its classification?</w:t>
            </w:r>
          </w:p>
        </w:tc>
        <w:tc>
          <w:tcPr>
            <w:tcW w:type="dxa" w:w="4680"/>
          </w:tcPr>
          <w:p>
            <w:r>
              <w:t>Semi-structured JSON containing key-value pairs and nested arrays; unstructured free-form text in the reviewText field.</w:t>
            </w:r>
          </w:p>
        </w:tc>
      </w:tr>
      <w:tr>
        <w:tc>
          <w:tcPr>
            <w:tcW w:type="dxa" w:w="4680"/>
            <w:shd w:val="clear" w:color="auto" w:fill="F2F2F2"/>
          </w:tcPr>
          <w:p>
            <w:r>
              <w:t>What is the data size across the pipeline?</w:t>
            </w:r>
          </w:p>
        </w:tc>
        <w:tc>
          <w:tcPr>
            <w:tcW w:type="dxa" w:w="4680"/>
            <w:shd w:val="clear" w:color="auto" w:fill="F2F2F2"/>
          </w:tcPr>
          <w:p>
            <w:r>
              <w:t>33.5 GB compressed GZIP; expands to over 140 GB raw JSON (~232.8M rows); optimized to 49.8 GB in columnar Parquet format.</w:t>
            </w:r>
          </w:p>
        </w:tc>
      </w:tr>
      <w:tr>
        <w:tc>
          <w:tcPr>
            <w:tcW w:type="dxa" w:w="4680"/>
          </w:tcPr>
          <w:p>
            <w:r>
              <w:t>How many DataNodes and what is the replication factor?</w:t>
            </w:r>
          </w:p>
        </w:tc>
        <w:tc>
          <w:tcPr>
            <w:tcW w:type="dxa" w:w="4680"/>
          </w:tcPr>
          <w:p>
            <w:r>
              <w:t>Exactly 2 DataNodes (datanode1, datanode2) with Replication Factor = 2. Verified 0 under-replicated blocks across 663 total blocks.</w:t>
            </w:r>
          </w:p>
        </w:tc>
      </w:tr>
      <w:tr>
        <w:tc>
          <w:tcPr>
            <w:tcW w:type="dxa" w:w="4680"/>
            <w:shd w:val="clear" w:color="auto" w:fill="F2F2F2"/>
          </w:tcPr>
          <w:p>
            <w:r>
              <w:t>What HDFS block size is utilized?</w:t>
            </w:r>
          </w:p>
        </w:tc>
        <w:tc>
          <w:tcPr>
            <w:tcW w:type="dxa" w:w="4680"/>
            <w:shd w:val="clear" w:color="auto" w:fill="F2F2F2"/>
          </w:tcPr>
          <w:p>
            <w:r>
              <w:t>Standard 128 MB block size. The 50 GB Parquet dataset spans 656 blocks across DataNodes.</w:t>
            </w:r>
          </w:p>
        </w:tc>
      </w:tr>
      <w:tr>
        <w:tc>
          <w:tcPr>
            <w:tcW w:type="dxa" w:w="4680"/>
          </w:tcPr>
          <w:p>
            <w:r>
              <w:t>Which Resource Managers / Execution Modes were used?</w:t>
            </w:r>
          </w:p>
        </w:tc>
        <w:tc>
          <w:tcPr>
            <w:tcW w:type="dxa" w:w="4680"/>
          </w:tcPr>
          <w:p>
            <w:r>
              <w:t>Demonstrated two modes: Spark Local Mode (local[4]) for heavy analytics queries, and Spark Standalone Cluster Manager (spark://spark-master:7077) for MLlib jobs.</w:t>
            </w:r>
          </w:p>
        </w:tc>
      </w:tr>
      <w:tr>
        <w:tc>
          <w:tcPr>
            <w:tcW w:type="dxa" w:w="4680"/>
            <w:shd w:val="clear" w:color="auto" w:fill="F2F2F2"/>
          </w:tcPr>
          <w:p>
            <w:r>
              <w:t>How does Spark's DAGScheduler operate?</w:t>
            </w:r>
          </w:p>
        </w:tc>
        <w:tc>
          <w:tcPr>
            <w:tcW w:type="dxa" w:w="4680"/>
            <w:shd w:val="clear" w:color="auto" w:fill="F2F2F2"/>
          </w:tcPr>
          <w:p>
            <w:r>
              <w:t>The DAGScheduler converts DataFrame transformations into a Directed Acyclic Graph of execution Stages split at shuffle boundaries and dispatches tasks to executors.</w:t>
            </w:r>
          </w:p>
        </w:tc>
      </w:tr>
      <w:tr>
        <w:tc>
          <w:tcPr>
            <w:tcW w:type="dxa" w:w="4680"/>
          </w:tcPr>
          <w:p>
            <w:r>
              <w:t>Why is Accuracy alone insufficient for evaluation?</w:t>
            </w:r>
          </w:p>
        </w:tc>
        <w:tc>
          <w:tcPr>
            <w:tcW w:type="dxa" w:w="4680"/>
          </w:tcPr>
          <w:p>
            <w:r>
              <w:t>Due to class imbalance between authentic and spam reviews. We reported Precision (86.72%), Recall (84.35%), F1-Score (85.52%), and the complete Confusion Matrix.</w:t>
            </w:r>
          </w:p>
        </w:tc>
      </w:tr>
      <w:tr>
        <w:tc>
          <w:tcPr>
            <w:tcW w:type="dxa" w:w="4680"/>
            <w:shd w:val="clear" w:color="auto" w:fill="F2F2F2"/>
          </w:tcPr>
          <w:p>
            <w:r>
              <w:t>How does the Multi-Feature VectorAssembler work?</w:t>
            </w:r>
          </w:p>
        </w:tc>
        <w:tc>
          <w:tcPr>
            <w:tcW w:type="dxa" w:w="4680"/>
            <w:shd w:val="clear" w:color="auto" w:fill="F2F2F2"/>
          </w:tcPr>
          <w:p>
            <w:r>
              <w:t>It combines 5,000 NLP TF-IDF text features with 3 numerical metadata features (star rating, review length, and helpful votes) into a single feature vector for classification.</w:t>
            </w:r>
          </w:p>
        </w:tc>
      </w:tr>
    </w:tbl>
    <w:p>
      <w:pPr>
        <w:spacing w:before="360" w:after="120"/>
      </w:pPr>
      <w:r>
        <w:rPr>
          <w:b/>
          <w:color w:val="003366"/>
          <w:sz w:val="36"/>
        </w:rPr>
        <w:t>11. Conclusion &amp; Live Demonstration Resources</w:t>
      </w:r>
    </w:p>
    <w:p>
      <w:pPr>
        <w:spacing w:after="120" w:line="276" w:lineRule="auto"/>
      </w:pPr>
      <w:r>
        <w:t>This project delivers a complete, enterprise-grade Big Data solution for E-Commerce Review Spam Detection. By overcoming physical memory constraints through zero-shuffle Parquet streaming, leveraging distributed HDFS storage across multiple DataNodes, executing DAG queries in Spark, deploying a multi-feature MLlib classifier with comprehensive confusion matrix evaluation, and launching an interactive Web Dashboard, all academic and technical requirements of the Big Data curriculum have been achieved.</w:t>
      </w:r>
    </w:p>
    <w:p>
      <w:pPr>
        <w:spacing w:before="240" w:after="80"/>
      </w:pPr>
      <w:r>
        <w:rPr>
          <w:b/>
          <w:color w:val="006699"/>
          <w:sz w:val="28"/>
        </w:rPr>
        <w:t>11.1 Live Demonstration URLs</w:t>
      </w:r>
    </w:p>
    <w:p>
      <w:pPr>
        <w:pStyle w:val="ListBullet"/>
        <w:spacing w:after="60" w:line="276" w:lineRule="auto"/>
      </w:pPr>
      <w:r>
        <w:rPr>
          <w:b/>
        </w:rPr>
        <w:t xml:space="preserve">Interactive Dashboard: </w:t>
      </w:r>
      <w:r>
        <w:t>http://localhost:5000/index.html - Interactive Web Dashboard with live real-time spam predictor and analytics charts.</w:t>
      </w:r>
    </w:p>
    <w:p>
      <w:pPr>
        <w:pStyle w:val="ListBullet"/>
        <w:spacing w:after="60" w:line="276" w:lineRule="auto"/>
      </w:pPr>
      <w:r>
        <w:rPr>
          <w:b/>
        </w:rPr>
        <w:t xml:space="preserve">Hadoop NameNode UI: </w:t>
      </w:r>
      <w:r>
        <w:t>http://localhost:9870/explorer.html#/project - Displays 2 Live DataNodes, 161.08 GB storage, 50 GB Parquet dataset, and 7 analytics CSV directories.</w:t>
      </w:r>
    </w:p>
    <w:p>
      <w:pPr>
        <w:pStyle w:val="ListBullet"/>
        <w:spacing w:after="60" w:line="276" w:lineRule="auto"/>
      </w:pPr>
      <w:r>
        <w:rPr>
          <w:b/>
        </w:rPr>
        <w:t xml:space="preserve">Spark Web UI: </w:t>
      </w:r>
      <w:r>
        <w:t>http://localhost:4040 - Displays active Spark applications, execution Stages, DAG visualizations, and executor memory.</w:t>
      </w:r>
    </w:p>
    <w:p>
      <w:pPr>
        <w:pStyle w:val="ListBullet"/>
        <w:spacing w:after="60" w:line="276" w:lineRule="auto"/>
      </w:pPr>
      <w:r>
        <w:rPr>
          <w:b/>
        </w:rPr>
        <w:t xml:space="preserve">Spark Standalone Master: </w:t>
      </w:r>
      <w:r>
        <w:t>http://localhost:8080 - Displays the Standalone Cluster Master, registered worker node, and running applications.</w:t>
      </w:r>
    </w:p>
    <w:p>
      <w:pPr>
        <w:pStyle w:val="ListBullet"/>
        <w:spacing w:after="60" w:line="276" w:lineRule="auto"/>
      </w:pPr>
      <w:r>
        <w:rPr>
          <w:b/>
        </w:rPr>
        <w:t xml:space="preserve">PowerPoint Deck: </w:t>
      </w:r>
      <w:r>
        <w:t>F:\hadoop-project\Amazon_Reviews_BigData_Presentation.pptx - Complete 9-slide presentation deck tailored for project defense.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