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4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</w:pP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  <w:t> </w:t>
      </w: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  <w:t>Anexo 11   </w:t>
      </w:r>
    </w:p>
    <w:p>
      <w:pPr>
        <w:pStyle w:val="ETFRevision0Normal"/>
        <w:numPr>
          <w:ilvl w:val="0"/>
          <w:numId w:val="0"/>
        </w:numPr>
        <w:suppressAutoHyphens w:val="true"/>
        <w:spacing w:lineRule="exact" w:line="440" w:before="0" w:after="360"/>
        <w:ind w:hanging="0" w:start="0" w:end="0"/>
        <w:outlineLvl w:val="0"/>
        <w:rPr>
          <w:rFonts w:eastAsia="Calibri" w:cs="Calibri (Cuerpo)"/>
          <w:b/>
          <w:bCs/>
          <w:caps/>
          <w:color w:val="3D9349"/>
          <w:sz w:val="40"/>
          <w:szCs w:val="40"/>
        </w:rPr>
      </w:pPr>
      <w:bookmarkStart w:id="0" w:name="_Toc207284080"/>
      <w:r>
        <w:rPr>
          <w:rFonts w:eastAsia="Calibri" w:cs="Calibri (Cuerpo)"/>
          <w:b/>
          <w:bCs/>
          <w:caps/>
          <w:color w:val="3D9349"/>
          <w:sz w:val="40"/>
          <w:szCs w:val="40"/>
        </w:rPr>
        <w:t xml:space="preserve">RISK SUBPROGRAMME COMPLETION REPORT</w:t>
      </w:r>
      <w:bookmarkEnd w:id="0"/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22"/>
        <w:gridCol w:w="1467"/>
        <w:gridCol w:w="1091"/>
        <w:gridCol w:w="446"/>
        <w:gridCol w:w="1571"/>
        <w:gridCol w:w="3173"/>
      </w:tblGrid>
      <w:tr>
        <w:trPr/>
        <w:tc>
          <w:tcPr>
            <w:tcW w:w="2789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CASE NUMBER</w:t>
            </w:r>
          </w:p>
        </w:tc>
        <w:tc>
          <w:tcPr>
            <w:tcW w:w="6281" w:type="dxa"/>
            <w:gridSpan w:val="4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2744" w:leader="none"/>
              </w:tabs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Case number: {{numero}}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ab/>
              <w:t xml:space="preserve"/>
            </w:r>
            <w:sdt>
              <w:sdtPr>
                <w:alias w:val=""/>
                <w:dropDownList w:lastValue="0">
                  <w:listItem w:value="Elija un elemento." w:displayText="Elija un elemento."/>
                  <w:listItem w:value="Almería" w:displayText="Almería"/>
                  <w:listItem w:value="Cádiz" w:displayText="Cádiz"/>
                  <w:listItem w:value="Córdoba" w:displayText="Córdoba"/>
                  <w:listItem w:value="Granada" w:displayText="Granada"/>
                  <w:listItem w:value="Huelva" w:displayText="Huelva"/>
                  <w:listItem w:value="Jaén" w:displayText="Jaén"/>
                  <w:listItem w:value="Málaga" w:displayText="Málaga"/>
                  <w:listItem w:value="Sevilla" w:displayText="Sevilla"/>
                </w:dropDownList>
              </w:sdtPr>
              <w:sdtContent>
                <w:r>
                  <w:rPr/>
                </w:r>
                <w:r>
                  <w:t/>
                </w:r>
              </w:sdtContent>
            </w:sdt>
          </w:p>
        </w:tc>
      </w:tr>
      <w:tr>
        <w:trPr/>
        <w:tc>
          <w:tcPr>
            <w:tcW w:w="132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ETF team</w:t>
            </w:r>
          </w:p>
        </w:tc>
        <w:tc>
          <w:tcPr>
            <w:tcW w:w="7748" w:type="dxa"/>
            <w:gridSpan w:val="5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{{equipo}}</w:t>
            </w:r>
          </w:p>
        </w:tc>
      </w:tr>
      <w:tr>
        <w:trPr/>
        <w:tc>
          <w:tcPr>
            <w:tcW w:w="132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Start date</w:t>
            </w:r>
          </w:p>
        </w:tc>
        <w:tc>
          <w:tcPr>
            <w:tcW w:w="2558" w:type="dxa"/>
            <w:gridSpan w:val="2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dd/mm/yy.</w:t>
            </w:r>
            <w:sdt>
              <w:sdtPr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n-GB" w:eastAsia="en-GB" w:bidi="en-GB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n-GB" w:eastAsia="en-GB" w:bidi="en-GB"/>
                  </w:rPr>
                  <w:t/>
                </w:r>
                <w:r/>
              </w:sdtContent>
            </w:sdt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2017" w:type="dxa"/>
            <w:gridSpan w:val="2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Completion date</w:t>
            </w:r>
          </w:p>
        </w:tc>
        <w:tc>
          <w:tcPr>
            <w:tcW w:w="3173" w:type="dxa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{{fecha_documento}}</w:t>
            </w:r>
            <w:sdt>
              <w:sdtPr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n-GB" w:eastAsia="en-GB" w:bidi="en-GB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n-GB" w:eastAsia="en-GB" w:bidi="en-GB"/>
                  </w:rPr>
                  <w:t/>
                </w:r>
                <w:r/>
              </w:sdtContent>
            </w:sdt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326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Team or service that referred the family:</w:t>
            </w:r>
          </w:p>
        </w:tc>
        <w:tc>
          <w:tcPr>
            <w:tcW w:w="4744" w:type="dxa"/>
            <w:gridSpan w:val="2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1. FAMILY IDENTIFICATION DETAILS</w:t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/>
      </w:pPr>
      <w:r>
        <w:rPr>
          <w:rFonts w:eastAsia="Calibri" w:cs="Calibri"/>
          <w:b/>
          <w:color w:val="017836"/>
          <w:kern w:val="0"/>
          <w:szCs w:val="20"/>
        </w:rPr>
        <w:t xml:space="preserve">Family contact details</w:t>
      </w:r>
      <w:r>
        <w:rPr>
          <w:rFonts w:eastAsia="Calibri" w:cs="Calibri"/>
          <w:b/>
          <w:bCs/>
          <w:color w:val="017836"/>
          <w:kern w:val="0"/>
          <w:szCs w:val="20"/>
        </w:rPr>
        <w:t/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06"/>
        <w:gridCol w:w="4421"/>
        <w:gridCol w:w="2143"/>
      </w:tblGrid>
      <w:tr>
        <w:trPr>
          <w:tblHeader/>
        </w:trPr>
        <w:tc>
          <w:tcPr>
            <w:tcW w:w="25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First name</w:t>
            </w:r>
          </w:p>
        </w:tc>
        <w:tc>
          <w:tcPr>
            <w:tcW w:w="442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Surname</w:t>
            </w:r>
          </w:p>
        </w:tc>
        <w:tc>
          <w:tcPr>
            <w:tcW w:w="214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Telephone</w:t>
            </w:r>
          </w:p>
        </w:tc>
      </w:tr>
      <w:tr>
        <w:trPr/>
        <w:tc>
          <w:tcPr>
            <w:tcW w:w="25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{{familia}}</w:t>
            </w:r>
          </w:p>
        </w:tc>
        <w:tc>
          <w:tcPr>
            <w:tcW w:w="442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Surname.</w:t>
            </w:r>
          </w:p>
        </w:tc>
        <w:tc>
          <w:tcPr>
            <w:tcW w:w="214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Telephone.</w:t>
            </w:r>
          </w:p>
        </w:tc>
      </w:tr>
      <w:tr>
        <w:trPr/>
        <w:tc>
          <w:tcPr>
            <w:tcW w:w="25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Name.</w:t>
            </w:r>
          </w:p>
        </w:tc>
        <w:tc>
          <w:tcPr>
            <w:tcW w:w="442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Surname.</w:t>
            </w:r>
          </w:p>
        </w:tc>
        <w:tc>
          <w:tcPr>
            <w:tcW w:w="214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Telephone.</w:t>
            </w:r>
          </w:p>
        </w:tc>
      </w:tr>
      <w:tr>
        <w:trPr/>
        <w:tc>
          <w:tcPr>
            <w:tcW w:w="25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Address</w:t>
            </w:r>
          </w:p>
        </w:tc>
        <w:tc>
          <w:tcPr>
            <w:tcW w:w="6564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{{direccion}}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Children for whom the family entered the programme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55"/>
        <w:gridCol w:w="1508"/>
        <w:gridCol w:w="1955"/>
        <w:gridCol w:w="2652"/>
      </w:tblGrid>
      <w:tr>
        <w:trPr>
          <w:tblHeader/>
        </w:trPr>
        <w:tc>
          <w:tcPr>
            <w:tcW w:w="295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Full name</w:t>
            </w:r>
          </w:p>
        </w:tc>
        <w:tc>
          <w:tcPr>
            <w:tcW w:w="150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Date of birth</w:t>
            </w:r>
          </w:p>
        </w:tc>
        <w:tc>
          <w:tcPr>
            <w:tcW w:w="195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School year</w:t>
            </w:r>
          </w:p>
        </w:tc>
        <w:tc>
          <w:tcPr>
            <w:tcW w:w="265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School</w:t>
            </w:r>
          </w:p>
        </w:tc>
      </w:tr>
      <w:tr>
        <w:trPr/>
        <w:tc>
          <w:tcPr>
            <w:tcW w:w="295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{{#menores}}{{nombre}}</w:t>
            </w:r>
          </w:p>
        </w:tc>
        <w:tc>
          <w:tcPr>
            <w:tcW w:w="150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{{nacimiento}}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/>
            </w:r>
            <w:r/>
            <w:r>
              <w:rPr>
                <w:rFonts w:eastAsia="Calibri" w:cs="Arial" w:ascii="Arial" w:hAnsi="Arial"/>
                <w:color w:val="808080"/>
                <w:sz w:val="20"/>
                <w:szCs w:val="20"/>
              </w:rPr>
            </w:r>
          </w:p>
        </w:tc>
        <w:tc>
          <w:tcPr>
            <w:tcW w:w="195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r>
              <w:rPr/>
            </w:r>
            <w:r>
              <w:t xml:space="preserve"/>
            </w:r>
          </w:p>
        </w:tc>
        <w:tc>
          <w:tcPr>
            <w:tcW w:w="265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{{/menores}}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2. REASON FOR ENDING THE INTERVENTION</w:t>
      </w:r>
    </w:p>
    <w:p>
      <w:r>
        <w:t xml:space="preserve">Reason for ending the intervention: {{motivo}}</w:t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{{motivo_obj_total}} The professional proposes ending the intervention because the objectives have been fully achieved.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{{motivo_obj_parcial}} The professional proposes ending the intervention because the objectives have been partly achieved.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{{motivo_sin_adherencia}} The professional proposes ending the intervention because the objectives have not been achieved and there has been no improvement due to limited engagement.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{{motivo_abandono}} The family chooses to stop the intervention.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{{motivo_traslado}} The intervention ends because the family has moved.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{{motivo_mayoria_edad}} The intervention ends because the children have reached adulthood.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{{motivo_ingreso_centro}} The intervention ends because the child or children have entered residential care.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{{motivo_otros}} Other reason for ending the intervention: {{motivo_texto}}.</w:t>
      </w:r>
      <w:r>
        <w:rPr>
          <w:rFonts w:eastAsia="Calibri" w:cs="Arial" w:ascii="Arial" w:hAnsi="Arial"/>
          <w:kern w:val="0"/>
          <w:sz w:val="20"/>
          <w:szCs w:val="20"/>
        </w:rPr>
        <w:t xml:space="preserve"/>
      </w:r>
      <w:r>
        <w:rPr>
          <w:rFonts w:eastAsia="Calibri" w:cs="Arial" w:ascii="Arial" w:hAnsi="Arial"/>
          <w:color w:val="808080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>
          <w:rFonts w:ascii="Arial" w:hAnsi="Arial" w:eastAsia="Calibri" w:cs="Arial"/>
          <w:kern w:val="0"/>
          <w:szCs w:val="20"/>
        </w:rPr>
      </w:pPr>
      <w:r>
        <w:rPr>
          <w:rFonts w:eastAsia="Calibri" w:cs="Arial" w:ascii="Arial" w:hAnsi="Arial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12"/>
        <w:gridCol w:w="6558"/>
      </w:tblGrid>
      <w:tr>
        <w:trPr/>
        <w:tc>
          <w:tcPr>
            <w:tcW w:w="251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 xml:space="preserve">The family is referred to another service</w:t>
            </w:r>
          </w:p>
        </w:tc>
        <w:tc>
          <w:tcPr>
            <w:tcW w:w="655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 YES           NO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</w:tc>
      </w:tr>
      <w:tr>
        <w:trPr>
          <w:trHeight w:val="2542" w:hRule="atLeast"/>
        </w:trPr>
        <w:tc>
          <w:tcPr>
            <w:tcW w:w="9070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If yes, specify the service, reason for referral and guidance for the next intervention:. {{derivacion_tras_cierre}}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3. INTERVENTION ASSESSMENT </w:t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Intervention details 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5"/>
        <w:gridCol w:w="4395"/>
      </w:tblGrid>
      <w:tr>
        <w:trPr/>
        <w:tc>
          <w:tcPr>
            <w:tcW w:w="467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Total intervention period</w:t>
            </w:r>
          </w:p>
        </w:tc>
        <w:tc>
          <w:tcPr>
            <w:tcW w:w="439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467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Total number of sessions</w:t>
            </w:r>
          </w:p>
        </w:tc>
        <w:tc>
          <w:tcPr>
            <w:tcW w:w="439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467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Sessions with parental figures</w:t>
            </w:r>
          </w:p>
        </w:tc>
        <w:tc>
          <w:tcPr>
            <w:tcW w:w="439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467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Sessions with children and adolescents</w:t>
            </w:r>
          </w:p>
        </w:tc>
        <w:tc>
          <w:tcPr>
            <w:tcW w:w="439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Family situation assessment</w:t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37"/>
        <w:gridCol w:w="1844"/>
        <w:gridCol w:w="1842"/>
        <w:gridCol w:w="1844"/>
      </w:tblGrid>
      <w:tr>
        <w:trPr>
          <w:tblHeader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Risk of harm: VALÓRAME</w:t>
            </w:r>
          </w:p>
        </w:tc>
      </w:tr>
      <w:tr>
        <w:trPr>
          <w:tblHeader/>
        </w:trPr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Overall severity rating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No riesgo" w:displayText="No riesgo"/>
                  <w:listItem w:value="Sospecha" w:displayText="Sospecha"/>
                  <w:listItem w:value="Riesgo" w:displayText="Riesgo"/>
                  <w:listItem w:value="Desp. moderada" w:displayText="Desp. moderada"/>
                  <w:listItem w:value="Desp. grave" w:displayText="Desp. grave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No riesgo" w:displayText="No riesgo"/>
                  <w:listItem w:value="Sospecha" w:displayText="Sospecha"/>
                  <w:listItem w:value="Riesgo" w:displayText="Riesgo"/>
                  <w:listItem w:value="Desp. moderada" w:displayText="Desp. moderada"/>
                  <w:listItem w:value="Desp. grave" w:displayText="Desp. grave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Physical abuse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Psychological or emotional abuse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Neglect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Abandonment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Sexual abuse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Parental inability to control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Prenatal abuse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Corruption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Other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 xml:space="preserve">Select an option.</w:t>
                </w:r>
              </w:sdtContent>
            </w:sdt>
          </w:p>
        </w:tc>
      </w:tr>
      <w:tr>
        <w:trPr>
          <w:trHeight w:val="535" w:hRule="atLeast"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Description of outcomes after the intervention: qualitative description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contextualSpacing/>
        <w:jc w:val="both"/>
        <w:rPr>
          <w:rFonts w:ascii="Arial" w:hAnsi="Arial" w:eastAsia="Calibri" w:cs="Arial"/>
          <w:bCs/>
          <w:color w:val="017836"/>
          <w:kern w:val="0"/>
        </w:rPr>
      </w:pPr>
      <w:r>
        <w:rPr>
          <w:rFonts w:eastAsia="Calibri" w:cs="Arial" w:ascii="Arial" w:hAnsi="Arial"/>
          <w:bCs/>
          <w:color w:val="017836"/>
          <w:kern w:val="0"/>
        </w:rPr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47"/>
        <w:gridCol w:w="1606"/>
        <w:gridCol w:w="1609"/>
        <w:gridCol w:w="1605"/>
      </w:tblGrid>
      <w:tr>
        <w:trPr>
          <w:tblHeader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Parental skills ECP 12</w:t>
            </w:r>
          </w:p>
        </w:tc>
      </w:tr>
      <w:tr>
        <w:trPr>
          <w:tblHeader/>
        </w:trPr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Stimulation and structure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Family time together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Shared parenting responsibility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Beliefs and expectations about child development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Affection, communication and acceptance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School involvement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Rules and supervision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Emotional self-regulation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Understanding of the parental role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Coping with stressful situations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Social support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Household management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Overall score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>
          <w:trHeight w:val="566" w:hRule="atLeast"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 xml:space="preserve">Description of outcomes: qualitative description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47"/>
        <w:gridCol w:w="1606"/>
        <w:gridCol w:w="1609"/>
        <w:gridCol w:w="1605"/>
      </w:tblGrid>
      <w:tr>
        <w:trPr>
          <w:tblHeader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Family functioning SCORE 15</w:t>
            </w:r>
          </w:p>
        </w:tc>
      </w:tr>
      <w:tr>
        <w:trPr>
          <w:tblHeader/>
        </w:trPr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Strengths and adaptation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Worry or distress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Communication difficulties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Overall family functioning score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>
          <w:trHeight w:val="1192" w:hRule="atLeast"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Description of outcomes after the intervention: qualitative description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  <w:sz w:val="2"/>
          <w:szCs w:val="2"/>
        </w:rPr>
      </w:pPr>
      <w:r>
        <w:rPr>
          <w:rFonts w:eastAsia="Calibri" w:cs="Arial" w:ascii="Arial" w:hAnsi="Arial"/>
          <w:kern w:val="0"/>
          <w:sz w:val="2"/>
          <w:szCs w:val="2"/>
        </w:rPr>
      </w:r>
    </w:p>
    <w:tbl>
      <w:tblPr>
        <w:tblW w:w="9072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6"/>
        <w:gridCol w:w="1688"/>
      </w:tblGrid>
      <w:tr>
        <w:trPr>
          <w:tblHeader/>
        </w:trPr>
        <w:tc>
          <w:tcPr>
            <w:tcW w:w="9072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Child and adolescent adjustment SDQ – self-report version</w:t>
            </w:r>
          </w:p>
        </w:tc>
      </w:tr>
      <w:tr>
        <w:trPr>
          <w:tblHeader/>
        </w:trPr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Emotional symptoms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Conduct problems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Hyperactivity/inattention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Peer problems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Prosocial behaviour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Total difficulties score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>
          <w:trHeight w:val="874" w:hRule="atLeast"/>
        </w:trPr>
        <w:tc>
          <w:tcPr>
            <w:tcW w:w="9072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Description of outcomes after the intervention: qualitative description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9072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6"/>
        <w:gridCol w:w="1688"/>
      </w:tblGrid>
      <w:tr>
        <w:trPr>
          <w:tblHeader/>
        </w:trPr>
        <w:tc>
          <w:tcPr>
            <w:tcW w:w="9072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Child and adolescent adjustment SDQ – parent-report version</w:t>
            </w:r>
          </w:p>
        </w:tc>
      </w:tr>
      <w:tr>
        <w:trPr>
          <w:tblHeader/>
        </w:trPr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Emotional symptoms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Conduct problems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Hyperactivity/inattention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Peer problems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Prosocial behaviour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Total difficulties score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>
          <w:trHeight w:val="874" w:hRule="atLeast"/>
        </w:trPr>
        <w:tc>
          <w:tcPr>
            <w:tcW w:w="9072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Description of outcomes after the intervention: qualitative description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64"/>
        <w:gridCol w:w="1701"/>
        <w:gridCol w:w="1701"/>
        <w:gridCol w:w="1701"/>
      </w:tblGrid>
      <w:tr>
        <w:trPr>
          <w:tblHeader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Professional alliance SOATIF – family version</w:t>
            </w:r>
          </w:p>
        </w:tc>
      </w:tr>
      <w:tr>
        <w:trPr>
          <w:tblHeader/>
        </w:trPr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Engagement in the process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Emotional connection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Safety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Shared purpose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Overall professional alliance score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>
          <w:trHeight w:val="856" w:hRule="atLeast"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Description of outcomes after the intervention: qualitative description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64"/>
        <w:gridCol w:w="1701"/>
        <w:gridCol w:w="1701"/>
        <w:gridCol w:w="1701"/>
      </w:tblGrid>
      <w:tr>
        <w:trPr>
          <w:tblHeader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Professional alliance SOATIF – professional version</w:t>
            </w:r>
          </w:p>
        </w:tc>
      </w:tr>
      <w:tr>
        <w:trPr>
          <w:tblHeader/>
        </w:trPr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Engagement in the process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Emotional connection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Safety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Shared purpose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Overall professional alliance score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>
          <w:trHeight w:val="856" w:hRule="atLeast"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Description of outcomes after the intervention: qualitative description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  <w:r>
        <w:br w:type="page"/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5"/>
        <w:gridCol w:w="1687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pageBreakBefore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Satisfaction with the intervention</w:t>
            </w:r>
          </w:p>
        </w:tc>
      </w:tr>
      <w:tr>
        <w:trPr>
          <w:tblHeader/>
        </w:trPr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Parental figures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Children and adolescents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Score.</w:t>
            </w:r>
          </w:p>
        </w:tc>
      </w:tr>
      <w:tr>
        <w:trPr>
          <w:trHeight w:val="907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Description of outcomes after the intervention: qualitative description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82"/>
        <w:gridCol w:w="6088"/>
      </w:tblGrid>
      <w:tr>
        <w:trPr>
          <w:trHeight w:val="1827" w:hRule="atLeast"/>
        </w:trPr>
        <w:tc>
          <w:tcPr>
            <w:tcW w:w="298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Additional assessment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60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05"/>
        <w:gridCol w:w="6165"/>
      </w:tblGrid>
      <w:tr>
        <w:trPr>
          <w:trHeight w:val="4109" w:hRule="atLeast"/>
        </w:trPr>
        <w:tc>
          <w:tcPr>
            <w:tcW w:w="29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Other socioeconomic, psychosocial, health or education indicators (specify)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61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Specify or describe any other relevant indicators.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32"/>
        <w:gridCol w:w="6238"/>
      </w:tblGrid>
      <w:tr>
        <w:trPr>
          <w:trHeight w:val="2305" w:hRule="atLeast"/>
        </w:trPr>
        <w:tc>
          <w:tcPr>
            <w:tcW w:w="283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Coordination with other services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623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Mental health units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Health centres/hospitals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Early intervention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Drug treatment centres/programmes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Schools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>Programa de ayudas económicas familiares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>Programa de evaluación, diagnóstico y tratamiento a niños, niñas y adolescentes víctimas de violencia sexual en Andalucía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>Servicio de protección de menores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Associations/NGOs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Municipal women’s information centres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Disability assessment and guidance centres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Dependency assessment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Other: {{coordinacion_recursos}}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/>
            </w:r>
            <w:r>
              <w:rPr>
                <w:rFonts w:eastAsia="Calibri" w:cs="Arial" w:ascii="Arial" w:hAnsi="Arial"/>
                <w:bCs/>
                <w:color w:val="808080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0"/>
        <w:ind w:firstLine="567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sectPr>
          <w:headerReference w:type="default" r:id="rId25"/>
          <w:type w:val="continuous"/>
          <w:pgSz w:w="11906" w:h="16838"/>
          <w:pgMar w:left="1418" w:right="1418" w:gutter="0" w:header="0" w:top="1134" w:footer="0" w:bottom="1418"/>
          <w:formProt w:val="false"/>
          <w:textDirection w:val="lrTb"/>
          <w:docGrid w:type="default" w:linePitch="100" w:charSpace="0"/>
        </w:sectPr>
      </w:pP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4. OBJECTIVES ADDRESSED DURING THE INTERVENTION</w:t>
      </w:r>
    </w:p>
    <w:p>
      <w:r>
        <w:t xml:space="preserve">Objectives addressed: {{objetivos_abordados}}. Objectives pending: {{objetivos_pendientes}}.</w:t>
      </w:r>
    </w:p>
    <w:p>
      <w:pPr>
        <w:sectPr>
          <w:headerReference w:type="default" r:id="rId26"/>
          <w:headerReference w:type="first" r:id="rId27"/>
          <w:type w:val="nextPage"/>
          <w:pgSz w:orient="landscape" w:w="16838" w:h="11906"/>
          <w:pgMar w:left="1418" w:right="1418" w:gutter="0" w:header="0" w:top="1985" w:footer="0" w:bottom="1418"/>
          <w:pgNumType w:fmt="decimal"/>
          <w:formProt w:val="true"/>
          <w:docGrid w:type="default" w:linePitch="360" w:charSpace="0"/>
        </w:sectPr>
      </w:pP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30"/>
        <w:gridCol w:w="1473"/>
        <w:gridCol w:w="1583"/>
        <w:gridCol w:w="2919"/>
        <w:gridCol w:w="1128"/>
        <w:gridCol w:w="2757"/>
        <w:gridCol w:w="1412"/>
      </w:tblGrid>
      <w:tr>
        <w:trPr>
          <w:tblHeader/>
          <w:trHeight w:val="141" w:hRule="atLeast"/>
        </w:trPr>
        <w:tc>
          <w:tcPr>
            <w:tcW w:w="273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Objectives</w:t>
            </w:r>
          </w:p>
        </w:tc>
        <w:tc>
          <w:tcPr>
            <w:tcW w:w="147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Achievement</w:t>
            </w:r>
          </w:p>
        </w:tc>
        <w:tc>
          <w:tcPr>
            <w:tcW w:w="15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Worked on with</w:t>
            </w:r>
          </w:p>
        </w:tc>
        <w:tc>
          <w:tcPr>
            <w:tcW w:w="29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Actions</w:t>
            </w:r>
          </w:p>
        </w:tc>
        <w:tc>
          <w:tcPr>
            <w:tcW w:w="529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Objectives in progress or unresolved</w:t>
            </w:r>
          </w:p>
        </w:tc>
      </w:tr>
      <w:tr>
        <w:trPr/>
        <w:tc>
          <w:tcPr>
            <w:tcW w:w="2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47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5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29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Included in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>PIF</w:t>
            </w:r>
          </w:p>
        </w:tc>
        <w:tc>
          <w:tcPr>
            <w:tcW w:w="2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Support needed</w:t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Referral</w:t>
            </w:r>
          </w:p>
        </w:tc>
      </w:tr>
      <w:tr>
        <w:trPr/>
        <w:tc>
          <w:tcPr>
            <w:tcW w:w="2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 (RI1) Strengthen protective factors and eliminate or reduce risk factors related to the child’s situation of risk or harm.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</w:tc>
        <w:tc>
          <w:tcPr>
            <w:tcW w:w="2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2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n-GB" w:eastAsia="en-GB" w:bidi="en-GB"/>
              </w:rPr>
              <w:t>(RI2) Capacitar a las familias para asegurar un adecuado funcionamiento familiar que promueva un entorno seguro y protector y evite situaciones de violencia.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</w:tc>
        <w:tc>
          <w:tcPr>
            <w:tcW w:w="2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2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n-GB" w:eastAsia="en-GB" w:bidi="en-GB"/>
              </w:rPr>
              <w:t>(RI3) Adquirir y fortalecer las competencias necesarias para un ejercicio positivo y responsable de la parentalidad de las personas progenitoras o guardadoras que ejerzan el cuidado de la persona menor de edad.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</w:tc>
        <w:tc>
          <w:tcPr>
            <w:tcW w:w="2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2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 (RI4) Promote and improve children’s wellbeing and healthy development, supporting their family, school and social integration.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</w:tc>
        <w:tc>
          <w:tcPr>
            <w:tcW w:w="2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2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Other: Click or tap here to enter text.</w:t>
            </w:r>
            <w:r>
              <w:rPr>
                <w:rFonts w:eastAsia="Calibri" w:cs="Arial" w:ascii="Arial" w:hAnsi="Arial"/>
                <w:kern w:val="0"/>
                <w:sz w:val="18"/>
                <w:szCs w:val="18"/>
                <w:lang w:val="en-GB" w:eastAsia="en-GB" w:bidi="en-GB"/>
              </w:rPr>
              <w:t xml:space="preserve"/>
            </w:r>
            <w:r>
              <w:rPr>
                <w:rFonts w:eastAsia="Calibri" w:cs="Arial" w:ascii="Arial" w:hAnsi="Arial"/>
                <w:color w:val="808080"/>
                <w:kern w:val="0"/>
                <w:sz w:val="18"/>
                <w:szCs w:val="18"/>
                <w:lang w:val="en-GB" w:eastAsia="en-GB" w:bidi="en-GB"/>
              </w:rPr>
              <w:t/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</w:tc>
        <w:tc>
          <w:tcPr>
            <w:tcW w:w="2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sectPr>
          <w:type w:val="continuous"/>
          <w:pgSz w:orient="landscape" w:w="16838" w:h="11906"/>
          <w:pgMar w:left="1418" w:right="1418" w:gutter="0" w:header="0" w:top="1985" w:footer="0" w:bottom="1418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0" w:after="0"/>
        <w:rPr/>
      </w:pPr>
      <w:r>
        <w:rPr/>
      </w:r>
    </w:p>
    <w:sectPr>
      <w:headerReference w:type="default" r:id="rId48"/>
      <w:type w:val="nextPage"/>
      <w:pgSz w:w="11906" w:h="16838"/>
      <w:pgMar w:left="1701" w:right="1701" w:gutter="0" w:header="708" w:top="1134" w:footer="0" w:bottom="1134"/>
      <w:pgNumType w:fmt="decimal"/>
      <w:formProt w:val="tru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Palatino Linotype">
    <w:charset w:val="01" w:characterSet="utf-8"/>
    <w:family w:val="roman"/>
    <w:pitch w:val="variable"/>
  </w:font>
  <w:font w:name="Dutch">
    <w:charset w:val="01" w:characterSet="utf-8"/>
    <w:family w:val="roman"/>
    <w:pitch w:val="variable"/>
  </w:font>
  <w:font w:name="Helvetica">
    <w:altName w:val="Arial"/>
    <w:charset w:val="01" w:characterSet="utf-8"/>
    <w:family w:val="roman"/>
    <w:pitch w:val="variable"/>
  </w:font>
  <w:font w:name="Segoe UI Symbol"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1" w:characterSet="utf-8"/>
    <w:family w:val="modern"/>
    <w:pitch w:val="fixed"/>
  </w:font>
  <w:font w:name="Arial"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33045" distB="234950" distL="120650" distR="120015" simplePos="0" relativeHeight="12" behindDoc="1" locked="0" layoutInCell="0" allowOverlap="0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540385" cy="666115"/>
              <wp:effectExtent l="635" t="635" r="0" b="0"/>
              <wp:wrapTopAndBottom/>
              <wp:docPr id="1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360" cy="66600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5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401.4pt;margin-top:18.35pt;width:42.5pt;height:52.4pt;mso-wrap-style:square;v-text-anchor:bottom;mso-position-horizontal:right;mso-position-horizontal-relative:margin;mso-position-vertical:top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5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33045" distB="234950" distL="120650" distR="120015" simplePos="0" relativeHeight="15" behindDoc="1" locked="0" layoutInCell="0" allowOverlap="0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540385" cy="666115"/>
              <wp:effectExtent l="635" t="635" r="0" b="0"/>
              <wp:wrapTopAndBottom/>
              <wp:docPr id="4" name="Rectángul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360" cy="66600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6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648pt;margin-top:18.35pt;width:42.5pt;height:52.4pt;mso-wrap-style:square;v-text-anchor:bottom;mso-position-horizontal:right;mso-position-horizontal-relative:margin;mso-position-vertical:top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6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32410" distB="233045" distL="120650" distR="126365" simplePos="0" relativeHeight="2" behindDoc="1" locked="0" layoutInCell="0" allowOverlap="0">
              <wp:simplePos x="0" y="0"/>
              <wp:positionH relativeFrom="margin">
                <wp:posOffset>5033645</wp:posOffset>
              </wp:positionH>
              <wp:positionV relativeFrom="page">
                <wp:posOffset>0</wp:posOffset>
              </wp:positionV>
              <wp:extent cx="540385" cy="666750"/>
              <wp:effectExtent l="635" t="0" r="0" b="0"/>
              <wp:wrapTopAndBottom/>
              <wp:docPr id="7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360" cy="66672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7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396.35pt;margin-top:0pt;width:42.5pt;height:52.45pt;mso-wrap-style:square;v-text-anchor:bottom;mso-position-horizontal-relative:margin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7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4">
    <w:lvl w:ilvl="0">
      <w:start w:val="1"/>
      <w:numFmt w:val="bullet"/>
      <w:lvlText w:val="-"/>
      <w:lvlJc w:val="start"/>
      <w:pPr>
        <w:tabs>
          <w:tab w:val="num" w:pos="0"/>
        </w:tabs>
        <w:ind w:start="927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36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08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52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24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687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7">
    <w:lvl w:ilvl="0">
      <w:start w:val="1"/>
      <w:numFmt w:val="bullet"/>
      <w:lvlText w:val="›"/>
      <w:lvlJc w:val="start"/>
      <w:pPr>
        <w:tabs>
          <w:tab w:val="num" w:pos="0"/>
        </w:tabs>
        <w:ind w:start="227" w:hanging="227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–"/>
      <w:lvlJc w:val="start"/>
      <w:pPr>
        <w:tabs>
          <w:tab w:val="num" w:pos="0"/>
        </w:tabs>
        <w:ind w:start="494" w:hanging="227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decimal"/>
      <w:lvlText w:val="%1)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10">
    <w:lvl w:ilvl="0">
      <w:start w:val="1"/>
      <w:numFmt w:val="lowerLetter"/>
      <w:lvlText w:val="%1."/>
      <w:lvlJc w:val="start"/>
      <w:pPr>
        <w:tabs>
          <w:tab w:val="num" w:pos="0"/>
        </w:tabs>
        <w:ind w:start="907" w:hanging="453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44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216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88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60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432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504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76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480" w:hanging="180"/>
      </w:pPr>
    </w:lvl>
  </w:abstractNum>
  <w:abstractNum w:abstractNumId="11">
    <w:lvl w:ilvl="0">
      <w:start w:val="1"/>
      <w:numFmt w:val="upperRoman"/>
      <w:lvlText w:val="%1."/>
      <w:lvlJc w:val="start"/>
      <w:pPr>
        <w:tabs>
          <w:tab w:val="num" w:pos="0"/>
        </w:tabs>
        <w:ind w:start="437" w:hanging="360"/>
      </w:pPr>
    </w:lvl>
    <w:lvl w:ilvl="1">
      <w:start w:val="1"/>
      <w:numFmt w:val="lowerRoman"/>
      <w:lvlText w:val="%1.%2."/>
      <w:lvlJc w:val="start"/>
      <w:pPr>
        <w:tabs>
          <w:tab w:val="num" w:pos="0"/>
        </w:tabs>
        <w:ind w:start="869" w:hanging="432"/>
      </w:pPr>
    </w:lvl>
    <w:lvl w:ilvl="2">
      <w:start w:val="1"/>
      <w:numFmt w:val="lowerRoman"/>
      <w:lvlText w:val="%1.%2.%3."/>
      <w:lvlJc w:val="start"/>
      <w:pPr>
        <w:tabs>
          <w:tab w:val="num" w:pos="0"/>
        </w:tabs>
        <w:ind w:start="1301" w:hanging="504"/>
      </w:pPr>
    </w:lvl>
    <w:lvl w:ilvl="3">
      <w:start w:val="1"/>
      <w:numFmt w:val="lowerRoman"/>
      <w:lvlText w:val="%1.%2.%3.%4."/>
      <w:lvlJc w:val="start"/>
      <w:pPr>
        <w:tabs>
          <w:tab w:val="num" w:pos="0"/>
        </w:tabs>
        <w:ind w:start="1805" w:hanging="648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309" w:hanging="792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813" w:hanging="936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317" w:hanging="108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821" w:hanging="1224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97" w:hanging="1440"/>
      </w:pPr>
    </w:lvl>
  </w:abstractNum>
  <w:abstractNum w:abstractNumId="12">
    <w:lvl w:ilvl="0">
      <w:start w:val="1"/>
      <w:numFmt w:val="bullet"/>
      <w:lvlText w:val="–"/>
      <w:lvlJc w:val="start"/>
      <w:pPr>
        <w:tabs>
          <w:tab w:val="num" w:pos="0"/>
        </w:tabs>
        <w:ind w:start="644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3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08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0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5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24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96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6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04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ocumentProtection w:edit="forms" w:enforcement="true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kern w:val="2"/>
        <w:sz w:val="22"/>
        <w:szCs w:val="22"/>
        <w:lang w:val="en-GB" w:eastAsia="en-GB" w:bidi="en-GB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59" w:before="0" w:after="160"/>
      <w:jc w:val="start"/>
    </w:pPr>
    <w:rPr>
      <w:rFonts w:ascii="Calibri" w:hAnsi="Calibri" w:eastAsia="Calibri" w:cs="Tahoma"/>
      <w:color w:val="auto"/>
      <w:kern w:val="2"/>
      <w:sz w:val="22"/>
      <w:szCs w:val="22"/>
      <w:lang w:val="en-GB" w:eastAsia="en-GB" w:bidi="en-GB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Calibri Light" w:hAnsi="Calibri Light" w:eastAsia="Calibri" w:cs="Tahoma"/>
      <w:color w:val="2F5496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Calibri Light" w:hAnsi="Calibri Light" w:eastAsia="Calibri" w:cs="Tahoma"/>
      <w:color w:val="2F5496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Calibri" w:cs="Tahoma"/>
      <w:color w:val="2F5496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Calibri" w:cs="Tahoma"/>
      <w:i/>
      <w:iCs/>
      <w:color w:val="2F5496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Calibri" w:cs="Tahoma"/>
      <w:color w:val="2F549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Calibri" w:cs="Tahoma"/>
      <w:i/>
      <w:iCs/>
      <w:color w:val="595959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Calibri" w:cs="Tahoma"/>
      <w:color w:val="595959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Calibri" w:cs="Tahoma"/>
      <w:i/>
      <w:iCs/>
      <w:color w:val="272727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Calibri" w:cs="Tahoma"/>
      <w:color w:val="272727"/>
    </w:rPr>
  </w:style>
  <w:style w:type="character" w:styleId="DefaultParagraphFont">
    <w:name w:val="Default Paragraph Font"/>
    <w:qFormat/>
    <w:rPr/>
  </w:style>
  <w:style w:type="character" w:styleId="Ttulo1Car">
    <w:name w:val="Título 1 Car"/>
    <w:basedOn w:val="DefaultParagraphFont"/>
    <w:qFormat/>
    <w:rPr>
      <w:rFonts w:ascii="Calibri Light" w:hAnsi="Calibri Light" w:eastAsia="Calibri" w:cs="Tahoma"/>
      <w:color w:val="2F5496"/>
      <w:sz w:val="40"/>
      <w:szCs w:val="40"/>
    </w:rPr>
  </w:style>
  <w:style w:type="character" w:styleId="Ttulo2Car">
    <w:name w:val="Título 2 Car"/>
    <w:basedOn w:val="DefaultParagraphFont"/>
    <w:qFormat/>
    <w:rPr>
      <w:rFonts w:ascii="Calibri Light" w:hAnsi="Calibri Light" w:eastAsia="Calibri" w:cs="Tahoma"/>
      <w:color w:val="2F5496"/>
      <w:sz w:val="32"/>
      <w:szCs w:val="32"/>
    </w:rPr>
  </w:style>
  <w:style w:type="character" w:styleId="Ttulo3Car">
    <w:name w:val="Título 3 Car"/>
    <w:basedOn w:val="DefaultParagraphFont"/>
    <w:qFormat/>
    <w:rPr>
      <w:rFonts w:eastAsia="Calibri" w:cs="Tahoma"/>
      <w:color w:val="2F5496"/>
      <w:sz w:val="28"/>
      <w:szCs w:val="28"/>
    </w:rPr>
  </w:style>
  <w:style w:type="character" w:styleId="Ttulo4Car">
    <w:name w:val="Título 4 Car"/>
    <w:basedOn w:val="DefaultParagraphFont"/>
    <w:qFormat/>
    <w:rPr>
      <w:rFonts w:eastAsia="Calibri" w:cs="Tahoma"/>
      <w:i/>
      <w:iCs/>
      <w:color w:val="2F5496"/>
    </w:rPr>
  </w:style>
  <w:style w:type="character" w:styleId="Ttulo5Car">
    <w:name w:val="Título 5 Car"/>
    <w:basedOn w:val="DefaultParagraphFont"/>
    <w:qFormat/>
    <w:rPr>
      <w:rFonts w:eastAsia="Calibri" w:cs="Tahoma"/>
      <w:color w:val="2F5496"/>
    </w:rPr>
  </w:style>
  <w:style w:type="character" w:styleId="Ttulo6Car">
    <w:name w:val="Título 6 Car"/>
    <w:basedOn w:val="DefaultParagraphFont"/>
    <w:qFormat/>
    <w:rPr>
      <w:rFonts w:eastAsia="Calibri" w:cs="Tahoma"/>
      <w:i/>
      <w:iCs/>
      <w:color w:val="595959"/>
    </w:rPr>
  </w:style>
  <w:style w:type="character" w:styleId="Ttulo7Car">
    <w:name w:val="Título 7 Car"/>
    <w:basedOn w:val="DefaultParagraphFont"/>
    <w:qFormat/>
    <w:rPr>
      <w:rFonts w:eastAsia="Calibri" w:cs="Tahoma"/>
      <w:color w:val="595959"/>
    </w:rPr>
  </w:style>
  <w:style w:type="character" w:styleId="Ttulo8Car">
    <w:name w:val="Título 8 Car"/>
    <w:basedOn w:val="DefaultParagraphFont"/>
    <w:qFormat/>
    <w:rPr>
      <w:rFonts w:eastAsia="Calibri" w:cs="Tahoma"/>
      <w:i/>
      <w:iCs/>
      <w:color w:val="272727"/>
    </w:rPr>
  </w:style>
  <w:style w:type="character" w:styleId="Ttulo9Car">
    <w:name w:val="Título 9 Car"/>
    <w:basedOn w:val="DefaultParagraphFont"/>
    <w:qFormat/>
    <w:rPr>
      <w:rFonts w:eastAsia="Calibri" w:cs="Tahoma"/>
      <w:color w:val="272727"/>
    </w:rPr>
  </w:style>
  <w:style w:type="character" w:styleId="TtuloCar">
    <w:name w:val="Título Car"/>
    <w:basedOn w:val="DefaultParagraphFont"/>
    <w:qFormat/>
    <w:rPr>
      <w:rFonts w:ascii="Calibri Light" w:hAnsi="Calibri Light" w:eastAsia="Calibri" w:cs="Tahoma"/>
      <w:spacing w:val="-10"/>
      <w:kern w:val="2"/>
      <w:sz w:val="56"/>
      <w:szCs w:val="56"/>
    </w:rPr>
  </w:style>
  <w:style w:type="character" w:styleId="SubttuloCar">
    <w:name w:val="Subtítulo Car"/>
    <w:basedOn w:val="DefaultParagraphFont"/>
    <w:qFormat/>
    <w:rPr>
      <w:rFonts w:eastAsia="Calibri" w:cs="Tahoma"/>
      <w:color w:val="595959"/>
      <w:spacing w:val="15"/>
      <w:sz w:val="28"/>
      <w:szCs w:val="28"/>
    </w:rPr>
  </w:style>
  <w:style w:type="character" w:styleId="CitaCar">
    <w:name w:val="Cita Car"/>
    <w:basedOn w:val="DefaultParagraphFont"/>
    <w:qFormat/>
    <w:rPr>
      <w:i/>
      <w:iCs/>
      <w:color w:val="404040"/>
    </w:rPr>
  </w:style>
  <w:style w:type="character" w:styleId="IntenseEmphasis">
    <w:name w:val="Intense Emphasis"/>
    <w:basedOn w:val="DefaultParagraphFont"/>
    <w:qFormat/>
    <w:rPr>
      <w:i/>
      <w:iCs/>
      <w:color w:val="2F5496"/>
    </w:rPr>
  </w:style>
  <w:style w:type="character" w:styleId="CitadestacadaCar">
    <w:name w:val="Cita destacada Car"/>
    <w:basedOn w:val="DefaultParagraphFont"/>
    <w:qFormat/>
    <w:rPr>
      <w:i/>
      <w:iCs/>
      <w:color w:val="2F5496"/>
    </w:rPr>
  </w:style>
  <w:style w:type="character" w:styleId="IntenseReference">
    <w:name w:val="Intense Reference"/>
    <w:basedOn w:val="DefaultParagraphFont"/>
    <w:qFormat/>
    <w:rPr>
      <w:b/>
      <w:bCs/>
      <w:smallCaps/>
      <w:color w:val="2F5496"/>
      <w:spacing w:val="5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EncabezadoCar">
    <w:name w:val="Encabezado Car"/>
    <w:basedOn w:val="DefaultParagraphFont"/>
    <w:qFormat/>
    <w:rPr/>
  </w:style>
  <w:style w:type="character" w:styleId="PiedepginaCar">
    <w:name w:val="Pie de página Car"/>
    <w:basedOn w:val="DefaultParagraphFont"/>
    <w:qFormat/>
    <w:rPr/>
  </w:style>
  <w:style w:type="character" w:styleId="TextonotapieCar">
    <w:name w:val="Texto nota pie Car"/>
    <w:basedOn w:val="DefaultParagraphFont"/>
    <w:qFormat/>
    <w:rPr>
      <w:sz w:val="20"/>
      <w:szCs w:val="20"/>
    </w:rPr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character" w:styleId="TextocomentarioCar">
    <w:name w:val="Texto comentario Car"/>
    <w:basedOn w:val="DefaultParagraphFont"/>
    <w:qFormat/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ipervnculo1">
    <w:name w:val="Hipervínculo1"/>
    <w:basedOn w:val="DefaultParagraphFont"/>
    <w:qFormat/>
    <w:rPr>
      <w:color w:val="6B9F25"/>
      <w:u w:val="single"/>
    </w:rPr>
  </w:style>
  <w:style w:type="character" w:styleId="Mencinsinresolver1">
    <w:name w:val="Mención sin resolver1"/>
    <w:basedOn w:val="DefaultParagraphFont"/>
    <w:qFormat/>
    <w:rPr>
      <w:color w:val="605E5C"/>
      <w:shd w:fill="E1DFDD" w:val="clear"/>
    </w:rPr>
  </w:style>
  <w:style w:type="character" w:styleId="PageNumber">
    <w:name w:val="page number"/>
    <w:basedOn w:val="DefaultParagraphFont"/>
    <w:qFormat/>
    <w:rPr/>
  </w:style>
  <w:style w:type="character" w:styleId="AsuntodelcomentarioCar">
    <w:name w:val="Asunto del comentario Car"/>
    <w:basedOn w:val="TextocomentarioCar"/>
    <w:qFormat/>
    <w:rPr>
      <w:rFonts w:ascii="Arial" w:hAnsi="Arial" w:eastAsia="Arial" w:cs="Mangal"/>
      <w:b/>
      <w:bCs/>
      <w:kern w:val="2"/>
      <w:sz w:val="20"/>
      <w:szCs w:val="20"/>
      <w:lang w:eastAsia="en-GB" w:bidi="en-GB" w:val="en-GB"/>
    </w:rPr>
  </w:style>
  <w:style w:type="character" w:styleId="TextodegloboCar">
    <w:name w:val="Texto de globo Car"/>
    <w:basedOn w:val="DefaultParagraphFont"/>
    <w:qFormat/>
    <w:rPr>
      <w:rFonts w:ascii="Segoe UI" w:hAnsi="Segoe UI" w:cs="Segoe UI"/>
      <w:sz w:val="18"/>
      <w:szCs w:val="18"/>
    </w:rPr>
  </w:style>
  <w:style w:type="character" w:styleId="ui-provider">
    <w:name w:val="ui-provider"/>
    <w:basedOn w:val="DefaultParagraphFont"/>
    <w:qFormat/>
    <w:rPr/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TextonotaalfinalCar">
    <w:name w:val="Texto nota al final Car"/>
    <w:basedOn w:val="DefaultParagraphFont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FORM">
    <w:name w:val="FORM"/>
    <w:basedOn w:val="DefaultParagraphFont"/>
    <w:qFormat/>
    <w:rPr>
      <w:rFonts w:ascii="Arial" w:hAnsi="Arial"/>
      <w:color w:val="auto"/>
      <w:sz w:val="20"/>
    </w:rPr>
  </w:style>
  <w:style w:type="character" w:styleId="Estilo1">
    <w:name w:val="Estilo1"/>
    <w:basedOn w:val="DefaultParagraphFont"/>
    <w:qFormat/>
    <w:rPr>
      <w:rFonts w:ascii="Arial" w:hAnsi="Arial"/>
      <w:b/>
      <w:color w:val="017836"/>
      <w:sz w:val="20"/>
    </w:rPr>
  </w:style>
  <w:style w:type="character" w:styleId="Estilo2">
    <w:name w:val="Estilo2"/>
    <w:basedOn w:val="DefaultParagraphFont"/>
    <w:qFormat/>
    <w:rPr>
      <w:color w:val="017836"/>
    </w:rPr>
  </w:style>
  <w:style w:type="character" w:styleId="Estilo3">
    <w:name w:val="Estilo3"/>
    <w:basedOn w:val="DefaultParagraphFont"/>
    <w:qFormat/>
    <w:rPr>
      <w:sz w:val="18"/>
    </w:rPr>
  </w:style>
  <w:style w:type="character" w:styleId="cf01">
    <w:name w:val="cf01"/>
    <w:basedOn w:val="DefaultParagraphFont"/>
    <w:qFormat/>
    <w:rPr>
      <w:rFonts w:ascii="Segoe UI" w:hAnsi="Segoe UI" w:cs="Segoe UI"/>
      <w:sz w:val="18"/>
      <w:szCs w:val="18"/>
    </w:rPr>
  </w:style>
  <w:style w:type="character" w:styleId="NumberingSymbols">
    <w:name w:val="Numbering Symbols"/>
    <w:qFormat/>
    <w:rPr/>
  </w:style>
  <w:style w:type="character" w:styleId="TextoindependienteCar">
    <w:name w:val="Texto independiente Car"/>
    <w:basedOn w:val="DefaultParagraphFont"/>
    <w:qFormat/>
    <w:rPr>
      <w:rFonts w:ascii="Arial" w:hAnsi="Arial" w:eastAsia="Calibri"/>
      <w:sz w:val="20"/>
      <w:szCs w:val="24"/>
    </w:rPr>
  </w:style>
  <w:style w:type="character" w:styleId="AsuntodelcomentarioCar1">
    <w:name w:val="Asunto del comentario Car1"/>
    <w:basedOn w:val="TextocomentarioCar"/>
    <w:qFormat/>
    <w:rPr>
      <w:rFonts w:ascii="Arial" w:hAnsi="Arial" w:eastAsia="Arial" w:cs="Mangal"/>
      <w:b/>
      <w:bCs/>
      <w:sz w:val="20"/>
      <w:szCs w:val="20"/>
      <w:lang w:eastAsia="en-GB" w:bidi="en-GB" w:val="en-GB"/>
    </w:rPr>
  </w:style>
  <w:style w:type="character" w:styleId="TextodegloboCar1">
    <w:name w:val="Texto de globo Car1"/>
    <w:basedOn w:val="DefaultParagraphFont"/>
    <w:qFormat/>
    <w:rPr>
      <w:rFonts w:ascii="Segoe UI" w:hAnsi="Segoe UI" w:cs="Segoe UI"/>
      <w:sz w:val="18"/>
      <w:szCs w:val="18"/>
    </w:rPr>
  </w:style>
  <w:style w:type="character" w:styleId="TextonotaalfinalCar1">
    <w:name w:val="Texto nota al final Car1"/>
    <w:basedOn w:val="DefaultParagraphFont"/>
    <w:qFormat/>
    <w:rPr>
      <w:sz w:val="20"/>
      <w:szCs w:val="20"/>
    </w:rPr>
  </w:style>
  <w:style w:type="character" w:styleId="anchor-text">
    <w:name w:val="anchor-text"/>
    <w:basedOn w:val="DefaultParagraphFont"/>
    <w:qFormat/>
    <w:rPr/>
  </w:style>
  <w:style w:type="character" w:styleId="Hipervnculovisitado1">
    <w:name w:val="Hipervínculo visitado1"/>
    <w:basedOn w:val="DefaultParagraphFont"/>
    <w:qFormat/>
    <w:rPr>
      <w:color w:val="96607D"/>
      <w:u w:val="single"/>
    </w:rPr>
  </w:style>
  <w:style w:type="character" w:styleId="Hipervnculovisitado2">
    <w:name w:val="Hipervínculo visitado2"/>
    <w:basedOn w:val="DefaultParagraphFont"/>
    <w:qFormat/>
    <w:rPr>
      <w:color w:val="BA6906"/>
      <w:u w:val="single"/>
    </w:rPr>
  </w:style>
  <w:style w:type="character" w:styleId="Mencinsinresolver2">
    <w:name w:val="Mención sin resolver2"/>
    <w:basedOn w:val="DefaultParagraphFont"/>
    <w:qFormat/>
    <w:rPr>
      <w:color w:val="605E5C"/>
      <w:shd w:fill="E1DFDD" w:val="clear"/>
    </w:rPr>
  </w:style>
  <w:style w:type="character" w:styleId="Normal1">
    <w:name w:val="Normal1"/>
    <w:basedOn w:val="DefaultParagraphFont"/>
    <w:qFormat/>
    <w:rPr>
      <w:rFonts w:ascii="Arial" w:hAnsi="Arial"/>
      <w:b w:val="false"/>
      <w:color w:val="auto"/>
      <w:sz w:val="20"/>
    </w:rPr>
  </w:style>
  <w:style w:type="character" w:styleId="Mencinsinresolver3">
    <w:name w:val="Mención sin resolver3"/>
    <w:basedOn w:val="DefaultParagraphFont"/>
    <w:qFormat/>
    <w:rPr>
      <w:color w:val="605E5C"/>
      <w:shd w:fill="E1DFDD" w:val="clear"/>
    </w:rPr>
  </w:style>
  <w:style w:type="character" w:styleId="normaltextrun">
    <w:name w:val="normaltextrun"/>
    <w:basedOn w:val="DefaultParagraph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Mencinsinresolver4">
    <w:name w:val="Mención sin resolver4"/>
    <w:basedOn w:val="DefaultParagraphFont"/>
    <w:qFormat/>
    <w:rPr>
      <w:color w:val="605E5C"/>
      <w:shd w:fill="E1DFDD" w:val="clear"/>
    </w:rPr>
  </w:style>
  <w:style w:type="character" w:styleId="Mencinsinresolver5">
    <w:name w:val="Mención sin resolver5"/>
    <w:basedOn w:val="DefaultParagraphFont"/>
    <w:qFormat/>
    <w:rPr>
      <w:color w:val="605E5C"/>
      <w:shd w:fill="E1DFDD" w:val="clear"/>
    </w:rPr>
  </w:style>
  <w:style w:type="character" w:styleId="anexoname">
    <w:name w:val="anexo name"/>
    <w:basedOn w:val="DefaultParagraphFont"/>
    <w:qFormat/>
    <w:rPr>
      <w:rFonts w:ascii="Calibri" w:hAnsi="Calibri"/>
      <w:b/>
      <w:bCs/>
      <w:i w:val="false"/>
      <w:caps/>
      <w:strike w:val="false"/>
      <w:dstrike w:val="false"/>
      <w:vanish w:val="false"/>
      <w:color w:val="FFFFFF"/>
      <w:position w:val="0"/>
      <w:sz w:val="28"/>
      <w:szCs w:val="28"/>
      <w:shd w:fill="3D9349" w:val="clear"/>
      <w:vertAlign w:val="baseline"/>
    </w:rPr>
  </w:style>
  <w:style w:type="character" w:styleId="TitulilloCar">
    <w:name w:val="Titulillo Car"/>
    <w:basedOn w:val="DefaultParagraphFont"/>
    <w:qFormat/>
    <w:rPr>
      <w:rFonts w:ascii="Calibri" w:hAnsi="Calibri" w:eastAsia="SimSun" w:cs="Calibri (Cuerpo)"/>
      <w:b/>
      <w:bCs/>
      <w:caps/>
      <w:kern w:val="2"/>
      <w:sz w:val="24"/>
      <w:szCs w:val="24"/>
      <w:lang w:eastAsia="en-GB" w:bidi="en-GB" w:val="en-GB"/>
    </w:rPr>
  </w:style>
  <w:style w:type="character" w:styleId="TextoBasicoNuevo-1Car">
    <w:name w:val="TextoBasicoNuevo-1 Car"/>
    <w:basedOn w:val="DefaultParagraphFont"/>
    <w:qFormat/>
    <w:rPr>
      <w:kern w:val="0"/>
    </w:rPr>
  </w:style>
  <w:style w:type="character" w:styleId="TextoBasicodentrodeTabla-ESTRECHOCar">
    <w:name w:val="TextoBasico dentro de Tabla - ESTRECHO Car"/>
    <w:basedOn w:val="TextoBasicoNuevo-1Car"/>
    <w:qFormat/>
    <w:rPr>
      <w:kern w:val="0"/>
      <w:sz w:val="20"/>
    </w:rPr>
  </w:style>
  <w:style w:type="character" w:styleId="TextoBasicodentrodeTabla-NORMALCar">
    <w:name w:val="TextoBasico dentro de Tabla - NORMAL Car"/>
    <w:basedOn w:val="TextoBasicoNuevo-1Car"/>
    <w:qFormat/>
    <w:rPr>
      <w:kern w:val="0"/>
      <w:sz w:val="21"/>
      <w:szCs w:val="21"/>
    </w:rPr>
  </w:style>
  <w:style w:type="character" w:styleId="numeroGranTitulo">
    <w:name w:val="numero Gran Titulo"/>
    <w:basedOn w:val="DefaultParagraphFont"/>
    <w:qFormat/>
    <w:rPr>
      <w:rFonts w:cs="Calibri"/>
      <w:color w:val="72B740"/>
      <w:sz w:val="120"/>
      <w:szCs w:val="120"/>
    </w:rPr>
  </w:style>
  <w:style w:type="character" w:styleId="NUMERO31">
    <w:name w:val="NUMERO 3.1"/>
    <w:basedOn w:val="DefaultParagraphFont"/>
    <w:qFormat/>
    <w:rPr>
      <w:color w:val="016932"/>
      <w:sz w:val="96"/>
      <w:szCs w:val="96"/>
    </w:rPr>
  </w:style>
  <w:style w:type="character" w:styleId="TDC1Car">
    <w:name w:val="TDC 1 Car"/>
    <w:basedOn w:val="DefaultParagraphFont"/>
    <w:qFormat/>
    <w:rPr>
      <w:rFonts w:cs="Arial"/>
      <w:b/>
      <w:bCs/>
      <w:caps/>
      <w:color w:val="3D9349"/>
      <w:kern w:val="0"/>
      <w:szCs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AsuntodelcomentarioCar2">
    <w:name w:val="Asunto del comentario Car2"/>
    <w:basedOn w:val="TextocomentarioCar"/>
    <w:qFormat/>
    <w:rPr>
      <w:b/>
      <w:bCs/>
      <w:sz w:val="20"/>
      <w:szCs w:val="20"/>
    </w:rPr>
  </w:style>
  <w:style w:type="character" w:styleId="FollowedHyperlink">
    <w:name w:val="FollowedHyperlink"/>
    <w:basedOn w:val="DefaultParagraphFont"/>
    <w:rPr>
      <w:color w:val="954F7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eastAsia="Microsoft YaHei" w:cs="Arial Unicode MS"/>
      <w:sz w:val="28"/>
      <w:szCs w:val="28"/>
    </w:rPr>
  </w:style>
  <w:style w:type="paragraph" w:styleId="BodyText">
    <w:name w:val="Body Text"/>
    <w:basedOn w:val="Normal"/>
    <w:pPr>
      <w:suppressAutoHyphens w:val="true"/>
      <w:spacing w:lineRule="auto" w:line="276" w:before="0" w:after="140"/>
    </w:pPr>
    <w:rPr>
      <w:rFonts w:ascii="Arial" w:hAnsi="Arial" w:eastAsia="Calibri"/>
      <w:sz w:val="20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  <w:suppressAutoHyphens w:val="true"/>
      <w:spacing w:lineRule="auto" w:line="240" w:before="0" w:after="0"/>
    </w:pPr>
    <w:rPr>
      <w:rFonts w:ascii="Arial" w:hAnsi="Arial" w:eastAsia="Calibri" w:cs="Arial"/>
      <w:sz w:val="20"/>
      <w:szCs w:val="24"/>
    </w:rPr>
  </w:style>
  <w:style w:type="paragraph" w:styleId="caption1">
    <w:name w:val="caption1"/>
    <w:basedOn w:val="Normal"/>
    <w:qFormat/>
    <w:pPr>
      <w:suppressLineNumbers/>
      <w:suppressAutoHyphens w:val="true"/>
      <w:spacing w:lineRule="auto" w:line="240" w:before="120" w:after="120"/>
    </w:pPr>
    <w:rPr>
      <w:rFonts w:ascii="Arial" w:hAnsi="Arial" w:eastAsia="Calibri" w:cs="Arial"/>
      <w:i/>
      <w:iCs/>
      <w:sz w:val="24"/>
      <w:szCs w:val="24"/>
    </w:rPr>
  </w:style>
  <w:style w:type="paragraph" w:styleId="Title">
    <w:name w:val="Title"/>
    <w:basedOn w:val="Normal"/>
    <w:next w:val="Normal"/>
    <w:qFormat/>
    <w:pPr>
      <w:spacing w:lineRule="auto" w:line="240" w:before="0" w:after="80"/>
      <w:contextualSpacing/>
    </w:pPr>
    <w:rPr>
      <w:rFonts w:ascii="Calibri Light" w:hAnsi="Calibri Light" w:eastAsia="Calibri" w:cs="Tahoma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qFormat/>
    <w:pPr/>
    <w:rPr>
      <w:rFonts w:eastAsia="Calibri" w:cs="Tahoma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qFormat/>
    <w:pPr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qFormat/>
    <w:pPr>
      <w:spacing w:before="0" w:after="160"/>
      <w:ind w:hanging="0" w:start="720" w:end="0"/>
      <w:contextualSpacing/>
    </w:pPr>
    <w:rPr/>
  </w:style>
  <w:style w:type="paragraph" w:styleId="IntenseQuote">
    <w:name w:val="Intense Quote"/>
    <w:basedOn w:val="Normal"/>
    <w:next w:val="Normal"/>
    <w:qFormat/>
    <w:pPr>
      <w:pBdr>
        <w:top w:val="single" w:sz="4" w:space="10" w:color="2F5496"/>
        <w:bottom w:val="single" w:sz="4" w:space="10" w:color="2F5496"/>
      </w:pBdr>
      <w:spacing w:before="360" w:after="360"/>
      <w:ind w:hanging="0" w:start="864" w:end="864"/>
      <w:jc w:val="center"/>
    </w:pPr>
    <w:rPr>
      <w:i/>
      <w:iCs/>
      <w:color w:val="2F5496"/>
    </w:rPr>
  </w:style>
  <w:style w:type="paragraph" w:styleId="HeaderandFooter">
    <w:name w:val="Header and Footer"/>
    <w:basedOn w:val="Normal"/>
    <w:qFormat/>
    <w:pPr>
      <w:suppressAutoHyphens w:val="true"/>
      <w:spacing w:lineRule="auto" w:line="240" w:before="0" w:after="0"/>
    </w:pPr>
    <w:rPr>
      <w:rFonts w:ascii="Arial" w:hAnsi="Arial" w:eastAsia="Calibri"/>
      <w:sz w:val="20"/>
      <w:szCs w:val="24"/>
    </w:rPr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achek">
    <w:name w:val="lista chek"/>
    <w:basedOn w:val="Normal"/>
    <w:qFormat/>
    <w:pPr>
      <w:numPr>
        <w:ilvl w:val="0"/>
        <w:numId w:val="2"/>
      </w:numPr>
      <w:spacing w:lineRule="auto" w:line="240" w:before="0" w:after="120"/>
      <w:ind w:hanging="357" w:start="714" w:end="0"/>
      <w:jc w:val="both"/>
      <w:textAlignment w:val="baseline"/>
    </w:pPr>
    <w:rPr>
      <w:rFonts w:eastAsia="SimSun" w:cs="Calibri"/>
      <w:kern w:val="2"/>
      <w:lang w:eastAsia="en-GB" w:bidi="en-GB" w:val="en-GB"/>
    </w:rPr>
  </w:style>
  <w:style w:type="paragraph" w:styleId="FootnoteText">
    <w:name w:val="footnote text"/>
    <w:basedOn w:val="Normal"/>
    <w:pPr>
      <w:spacing w:lineRule="auto" w:line="240" w:before="0" w:after="0"/>
    </w:pPr>
    <w:rPr>
      <w:sz w:val="20"/>
      <w:szCs w:val="20"/>
    </w:rPr>
  </w:style>
  <w:style w:type="paragraph" w:styleId="CommentText">
    <w:name w:val="annotation text"/>
    <w:basedOn w:val="Normal"/>
    <w:qFormat/>
    <w:pPr>
      <w:spacing w:lineRule="auto" w:line="240"/>
    </w:pPr>
    <w:rPr>
      <w:sz w:val="20"/>
      <w:szCs w:val="20"/>
    </w:rPr>
  </w:style>
  <w:style w:type="paragraph" w:styleId="MDPI31text">
    <w:name w:val="MDPI_3.1_text"/>
    <w:qFormat/>
    <w:pPr>
      <w:widowControl/>
      <w:suppressAutoHyphens w:val="true"/>
      <w:kinsoku w:val="true"/>
      <w:overflowPunct w:val="true"/>
      <w:autoSpaceDE w:val="true"/>
      <w:bidi w:val="0"/>
      <w:snapToGrid w:val="false"/>
      <w:spacing w:lineRule="atLeast" w:line="260" w:before="0" w:after="0"/>
      <w:ind w:firstLine="425" w:start="0" w:end="0"/>
      <w:jc w:val="both"/>
    </w:pPr>
    <w:rPr>
      <w:rFonts w:ascii="Palatino Linotype" w:hAnsi="Palatino Linotype" w:eastAsia="Times New Roman" w:cs="Times New Roman"/>
      <w:color w:val="000000"/>
      <w:kern w:val="0"/>
      <w:sz w:val="20"/>
      <w:szCs w:val="22"/>
      <w:lang w:val="en-GB" w:eastAsia="en-GB" w:bidi="en-GB"/>
    </w:rPr>
  </w:style>
  <w:style w:type="paragraph" w:styleId="GranTitulo">
    <w:name w:val="Gran Titulo"/>
    <w:basedOn w:val="Normal"/>
    <w:qFormat/>
    <w:pPr>
      <w:spacing w:lineRule="auto" w:line="240" w:before="0" w:after="0"/>
      <w:ind w:hanging="0" w:start="0" w:end="-46"/>
    </w:pPr>
    <w:rPr>
      <w:rFonts w:cs="Calibri"/>
      <w:b/>
      <w:bCs/>
      <w:color w:val="FFFFFF"/>
      <w:kern w:val="0"/>
      <w:sz w:val="72"/>
      <w:szCs w:val="72"/>
    </w:rPr>
  </w:style>
  <w:style w:type="paragraph" w:styleId="Standard">
    <w:name w:val="Standard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jc w:val="start"/>
      <w:textAlignment w:val="baseline"/>
    </w:pPr>
    <w:rPr>
      <w:rFonts w:ascii="Liberation Serif" w:hAnsi="Liberation Serif" w:eastAsia="SimSun" w:cs="Arial Unicode MS"/>
      <w:color w:val="auto"/>
      <w:kern w:val="2"/>
      <w:sz w:val="24"/>
      <w:szCs w:val="24"/>
      <w:lang w:val="en-GB" w:eastAsia="en-GB" w:bidi="en-GB"/>
    </w:rPr>
  </w:style>
  <w:style w:type="paragraph" w:styleId="TableContents">
    <w:name w:val="Table Contents"/>
    <w:basedOn w:val="Normal"/>
    <w:qFormat/>
    <w:pPr>
      <w:suppressLineNumbers/>
      <w:suppressAutoHyphens w:val="true"/>
      <w:spacing w:lineRule="auto" w:line="240" w:before="0" w:after="0"/>
    </w:pPr>
    <w:rPr>
      <w:rFonts w:ascii="Liberation Serif" w:hAnsi="Liberation Serif" w:eastAsia="NSimSun" w:cs="Lucida Sans"/>
      <w:sz w:val="20"/>
      <w:szCs w:val="24"/>
      <w:lang w:eastAsia="en-GB" w:bidi="en-GB" w:val="en-GB"/>
    </w:rPr>
  </w:style>
  <w:style w:type="paragraph" w:styleId="NormalWeb">
    <w:name w:val="Normal (Web)"/>
    <w:basedOn w:val="Standard"/>
    <w:qFormat/>
    <w:pPr>
      <w:spacing w:before="280" w:after="119"/>
    </w:pPr>
    <w:rPr/>
  </w:style>
  <w:style w:type="paragraph" w:styleId="TtuloTDC1">
    <w:name w:val="Título TDC1"/>
    <w:basedOn w:val="Heading1"/>
    <w:next w:val="Normal"/>
    <w:qFormat/>
    <w:pPr>
      <w:spacing w:lineRule="auto" w:line="276" w:before="480" w:after="0"/>
      <w:outlineLvl w:val="9"/>
    </w:pPr>
    <w:rPr>
      <w:b/>
      <w:bCs/>
      <w:kern w:val="0"/>
      <w:sz w:val="24"/>
      <w:szCs w:val="28"/>
      <w:lang w:eastAsia="en-GB" w:val="en-GB"/>
    </w:rPr>
  </w:style>
  <w:style w:type="paragraph" w:styleId="TOC1">
    <w:name w:val="toc 1"/>
    <w:basedOn w:val="Normal"/>
    <w:next w:val="Normal"/>
    <w:pPr>
      <w:tabs>
        <w:tab w:val="clear" w:pos="708"/>
        <w:tab w:val="right" w:pos="9072" w:leader="dot"/>
      </w:tabs>
      <w:spacing w:lineRule="auto" w:line="240" w:before="360" w:after="120"/>
      <w:ind w:hanging="425" w:start="425" w:end="-176"/>
    </w:pPr>
    <w:rPr>
      <w:rFonts w:cs="Arial"/>
      <w:b/>
      <w:bCs/>
      <w:caps/>
      <w:color w:val="3D9349"/>
      <w:kern w:val="0"/>
      <w:szCs w:val="20"/>
    </w:rPr>
  </w:style>
  <w:style w:type="paragraph" w:styleId="TOC2">
    <w:name w:val="toc 2"/>
    <w:basedOn w:val="Normal"/>
    <w:next w:val="Normal"/>
    <w:pPr>
      <w:tabs>
        <w:tab w:val="clear" w:pos="708"/>
        <w:tab w:val="right" w:pos="9072" w:leader="dot"/>
      </w:tabs>
      <w:spacing w:lineRule="auto" w:line="240" w:before="0" w:after="80"/>
      <w:ind w:hanging="0" w:start="284" w:end="-176"/>
    </w:pPr>
    <w:rPr>
      <w:rFonts w:ascii="Calibri" w:hAnsi="Calibri" w:cs="Arial"/>
      <w:kern w:val="0"/>
      <w:sz w:val="21"/>
      <w:szCs w:val="21"/>
    </w:rPr>
  </w:style>
  <w:style w:type="paragraph" w:styleId="TOC3">
    <w:name w:val="toc 3"/>
    <w:basedOn w:val="Normal"/>
    <w:next w:val="Normal"/>
    <w:pPr>
      <w:numPr>
        <w:ilvl w:val="0"/>
        <w:numId w:val="4"/>
      </w:numPr>
      <w:tabs>
        <w:tab w:val="clear" w:pos="708"/>
        <w:tab w:val="right" w:pos="9746" w:leader="dot"/>
      </w:tabs>
      <w:spacing w:lineRule="auto" w:line="240" w:before="0" w:after="0"/>
      <w:ind w:hanging="0" w:start="940" w:end="107"/>
    </w:pPr>
    <w:rPr>
      <w:rFonts w:ascii="Arial" w:hAnsi="Arial" w:cs="Arial"/>
      <w:b/>
      <w:bCs/>
      <w:kern w:val="0"/>
      <w:sz w:val="18"/>
      <w:szCs w:val="18"/>
    </w:rPr>
  </w:style>
  <w:style w:type="paragraph" w:styleId="TDC41">
    <w:name w:val="TDC 41"/>
    <w:basedOn w:val="Normal"/>
    <w:next w:val="Normal"/>
    <w:autoRedefine/>
    <w:qFormat/>
    <w:pPr>
      <w:tabs>
        <w:tab w:val="clear" w:pos="708"/>
        <w:tab w:val="right" w:pos="9736" w:leader="dot"/>
      </w:tabs>
      <w:spacing w:before="0" w:after="0"/>
      <w:ind w:hanging="0" w:start="0" w:end="-35"/>
    </w:pPr>
    <w:rPr>
      <w:rFonts w:cs="Calibri"/>
      <w:kern w:val="0"/>
      <w:sz w:val="18"/>
      <w:szCs w:val="18"/>
    </w:rPr>
  </w:style>
  <w:style w:type="paragraph" w:styleId="TDC51">
    <w:name w:val="TDC 51"/>
    <w:basedOn w:val="Normal"/>
    <w:next w:val="Normal"/>
    <w:autoRedefine/>
    <w:qFormat/>
    <w:pPr>
      <w:numPr>
        <w:ilvl w:val="0"/>
        <w:numId w:val="12"/>
      </w:numPr>
      <w:tabs>
        <w:tab w:val="clear" w:pos="708"/>
        <w:tab w:val="right" w:pos="9060" w:leader="dot"/>
      </w:tabs>
      <w:spacing w:before="0" w:after="0"/>
      <w:ind w:hanging="0" w:start="709" w:end="0"/>
    </w:pPr>
    <w:rPr>
      <w:rFonts w:cs="Calibri"/>
      <w:kern w:val="0"/>
      <w:sz w:val="21"/>
      <w:szCs w:val="21"/>
      <w:lang w:bidi="en-GB" w:val="en-GB"/>
    </w:rPr>
  </w:style>
  <w:style w:type="paragraph" w:styleId="TDC61">
    <w:name w:val="TDC 61"/>
    <w:basedOn w:val="Normal"/>
    <w:next w:val="Normal"/>
    <w:autoRedefine/>
    <w:qFormat/>
    <w:pPr>
      <w:tabs>
        <w:tab w:val="clear" w:pos="708"/>
        <w:tab w:val="right" w:pos="9060" w:leader="dot"/>
      </w:tabs>
      <w:spacing w:before="0" w:after="0"/>
      <w:ind w:hanging="0" w:start="1100" w:end="0"/>
    </w:pPr>
    <w:rPr>
      <w:rFonts w:cs="Calibri"/>
      <w:kern w:val="0"/>
      <w:sz w:val="18"/>
      <w:szCs w:val="18"/>
    </w:rPr>
  </w:style>
  <w:style w:type="paragraph" w:styleId="TDC71">
    <w:name w:val="TDC 71"/>
    <w:basedOn w:val="Normal"/>
    <w:next w:val="Normal"/>
    <w:autoRedefine/>
    <w:qFormat/>
    <w:pPr>
      <w:spacing w:before="0" w:after="0"/>
      <w:ind w:hanging="0" w:start="1320" w:end="0"/>
    </w:pPr>
    <w:rPr>
      <w:rFonts w:cs="Calibri"/>
      <w:kern w:val="0"/>
      <w:sz w:val="18"/>
      <w:szCs w:val="18"/>
    </w:rPr>
  </w:style>
  <w:style w:type="paragraph" w:styleId="TDC81">
    <w:name w:val="TDC 81"/>
    <w:basedOn w:val="Normal"/>
    <w:next w:val="Normal"/>
    <w:autoRedefine/>
    <w:qFormat/>
    <w:pPr>
      <w:spacing w:before="0" w:after="0"/>
      <w:ind w:hanging="0" w:start="1540" w:end="0"/>
    </w:pPr>
    <w:rPr>
      <w:rFonts w:cs="Calibri"/>
      <w:kern w:val="0"/>
      <w:sz w:val="18"/>
      <w:szCs w:val="18"/>
    </w:rPr>
  </w:style>
  <w:style w:type="paragraph" w:styleId="TDC91">
    <w:name w:val="TDC 91"/>
    <w:basedOn w:val="Normal"/>
    <w:next w:val="Normal"/>
    <w:autoRedefine/>
    <w:qFormat/>
    <w:pPr>
      <w:spacing w:before="0" w:after="0"/>
      <w:ind w:hanging="0" w:start="1760" w:end="0"/>
    </w:pPr>
    <w:rPr>
      <w:rFonts w:cs="Calibri"/>
      <w:kern w:val="0"/>
      <w:sz w:val="18"/>
      <w:szCs w:val="18"/>
    </w:rPr>
  </w:style>
  <w:style w:type="paragraph" w:styleId="Revision">
    <w:name w:val="Revision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libri" w:hAnsi="Calibri" w:eastAsia="Calibri" w:cs="Tahoma"/>
      <w:color w:val="auto"/>
      <w:kern w:val="0"/>
      <w:sz w:val="22"/>
      <w:szCs w:val="22"/>
      <w:lang w:val="en-GB" w:eastAsia="en-GB" w:bidi="en-GB"/>
    </w:rPr>
  </w:style>
  <w:style w:type="paragraph" w:styleId="Asuntodelcomentario1">
    <w:name w:val="Asunto del comentario1"/>
    <w:basedOn w:val="CommentText"/>
    <w:next w:val="CommentText"/>
    <w:qFormat/>
    <w:pPr>
      <w:suppressAutoHyphens w:val="true"/>
      <w:spacing w:before="0" w:after="0"/>
    </w:pPr>
    <w:rPr>
      <w:b/>
      <w:bCs/>
    </w:rPr>
  </w:style>
  <w:style w:type="paragraph" w:styleId="BalloonText">
    <w:name w:val="Balloon Text"/>
    <w:basedOn w:val="Normal"/>
    <w:qFormat/>
    <w:pPr>
      <w:suppressAutoHyphens w:val="true"/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pPr>
      <w:suppressAutoHyphens w:val="true"/>
      <w:spacing w:lineRule="auto" w:line="240" w:before="0" w:after="0"/>
    </w:pPr>
    <w:rPr>
      <w:sz w:val="20"/>
      <w:szCs w:val="20"/>
    </w:rPr>
  </w:style>
  <w:style w:type="paragraph" w:styleId="Textbody">
    <w:name w:val="Text body"/>
    <w:basedOn w:val="Standard"/>
    <w:qFormat/>
    <w:pPr>
      <w:jc w:val="both"/>
    </w:pPr>
    <w:rPr>
      <w:rFonts w:ascii="Dutch" w:hAnsi="Dutch" w:eastAsia="Times New Roman" w:cs="Times New Roman"/>
      <w:kern w:val="2"/>
      <w:szCs w:val="20"/>
      <w:lang w:bidi="en-GB" w:val="en-GB"/>
    </w:rPr>
  </w:style>
  <w:style w:type="paragraph" w:styleId="p1">
    <w:name w:val="p1"/>
    <w:basedOn w:val="Normal"/>
    <w:qFormat/>
    <w:pPr>
      <w:spacing w:lineRule="auto" w:line="240" w:before="0" w:after="0"/>
    </w:pPr>
    <w:rPr>
      <w:rFonts w:ascii="Helvetica" w:hAnsi="Helvetica" w:eastAsia="Times New Roman" w:cs="Times New Roman"/>
      <w:color w:val="141413"/>
      <w:kern w:val="0"/>
      <w:sz w:val="21"/>
      <w:szCs w:val="21"/>
      <w:lang w:eastAsia="en-GB" w:val="en-GB"/>
    </w:rPr>
  </w:style>
  <w:style w:type="paragraph" w:styleId="Titulo-1">
    <w:name w:val="Titulo-1"/>
    <w:basedOn w:val="Normal"/>
    <w:qFormat/>
    <w:pPr>
      <w:suppressAutoHyphens w:val="true"/>
      <w:spacing w:lineRule="exact" w:line="440" w:before="0" w:after="360"/>
    </w:pPr>
    <w:rPr>
      <w:rFonts w:eastAsia="Calibri" w:cs="Calibri (Cuerpo)"/>
      <w:b/>
      <w:bCs/>
      <w:caps/>
      <w:color w:val="3D9349"/>
      <w:sz w:val="40"/>
      <w:szCs w:val="40"/>
    </w:rPr>
  </w:style>
  <w:style w:type="paragraph" w:styleId="Titulo11">
    <w:name w:val="Titulo 1.1"/>
    <w:basedOn w:val="Standard"/>
    <w:qFormat/>
    <w:pPr>
      <w:numPr>
        <w:ilvl w:val="0"/>
        <w:numId w:val="3"/>
      </w:numPr>
      <w:tabs>
        <w:tab w:val="clear" w:pos="708"/>
        <w:tab w:val="left" w:pos="397" w:leader="none"/>
      </w:tabs>
      <w:suppressAutoHyphens w:val="false"/>
      <w:spacing w:before="480" w:after="240"/>
      <w:ind w:hanging="0" w:start="0" w:end="0"/>
    </w:pPr>
    <w:rPr>
      <w:rFonts w:ascii="Calibri" w:hAnsi="Calibri" w:cs="Calibri (Cuerpo)"/>
      <w:b/>
      <w:bCs/>
      <w:caps/>
      <w:color w:val="3D9349"/>
      <w:sz w:val="28"/>
      <w:szCs w:val="28"/>
    </w:rPr>
  </w:style>
  <w:style w:type="paragraph" w:styleId="TextoBasicoNuevo-1">
    <w:name w:val="TextoBasicoNuevo-1"/>
    <w:basedOn w:val="Normal"/>
    <w:qFormat/>
    <w:pPr>
      <w:spacing w:lineRule="auto" w:line="240" w:before="0" w:after="240"/>
      <w:ind w:hanging="0" w:start="0" w:end="-45"/>
      <w:jc w:val="both"/>
    </w:pPr>
    <w:rPr>
      <w:kern w:val="0"/>
    </w:rPr>
  </w:style>
  <w:style w:type="paragraph" w:styleId="Titulillo">
    <w:name w:val="Titulillo"/>
    <w:basedOn w:val="Standard"/>
    <w:qFormat/>
    <w:pPr>
      <w:suppressAutoHyphens w:val="false"/>
      <w:spacing w:before="0" w:after="240"/>
      <w:jc w:val="both"/>
    </w:pPr>
    <w:rPr>
      <w:rFonts w:ascii="Calibri" w:hAnsi="Calibri" w:cs="Calibri (Cuerpo)"/>
      <w:b/>
      <w:bCs/>
      <w:caps/>
    </w:rPr>
  </w:style>
  <w:style w:type="paragraph" w:styleId="Tituloverdeinterior">
    <w:name w:val="Titulo verde interior"/>
    <w:basedOn w:val="Titulo11"/>
    <w:qFormat/>
    <w:pPr>
      <w:numPr>
        <w:ilvl w:val="0"/>
        <w:numId w:val="0"/>
      </w:numPr>
      <w:ind w:hanging="0" w:start="0" w:end="0"/>
    </w:pPr>
    <w:rPr>
      <w:szCs w:val="24"/>
    </w:rPr>
  </w:style>
  <w:style w:type="paragraph" w:styleId="listanumericatabla">
    <w:name w:val="lista numerica tabla"/>
    <w:basedOn w:val="ListParagraph"/>
    <w:qFormat/>
    <w:pPr>
      <w:widowControl w:val="false"/>
      <w:numPr>
        <w:ilvl w:val="0"/>
        <w:numId w:val="6"/>
      </w:numPr>
      <w:snapToGrid w:val="false"/>
      <w:spacing w:lineRule="auto" w:line="240" w:before="0" w:after="0"/>
      <w:ind w:hanging="0" w:start="2203" w:end="-46"/>
      <w:contextualSpacing/>
    </w:pPr>
    <w:rPr>
      <w:rFonts w:ascii="Arial" w:hAnsi="Arial" w:cs="Arial"/>
      <w:kern w:val="0"/>
      <w:sz w:val="18"/>
      <w:szCs w:val="18"/>
    </w:rPr>
  </w:style>
  <w:style w:type="paragraph" w:styleId="TextoBasicodentrodeTabla-ESTRECHO">
    <w:name w:val="TextoBasico dentro de Tabla - ESTRECHO"/>
    <w:basedOn w:val="TextoBasicoNuevo-1"/>
    <w:qFormat/>
    <w:pPr>
      <w:spacing w:lineRule="exact" w:line="210" w:before="80" w:after="80"/>
      <w:jc w:val="start"/>
    </w:pPr>
    <w:rPr>
      <w:sz w:val="20"/>
    </w:rPr>
  </w:style>
  <w:style w:type="paragraph" w:styleId="tituloTabla">
    <w:name w:val="tituloTabla"/>
    <w:basedOn w:val="Normal"/>
    <w:qFormat/>
    <w:pPr>
      <w:spacing w:lineRule="auto" w:line="240" w:before="0" w:after="0"/>
      <w:jc w:val="center"/>
    </w:pPr>
    <w:rPr>
      <w:b/>
      <w:bCs/>
      <w:color w:val="FFFFFF"/>
      <w:kern w:val="0"/>
      <w:sz w:val="24"/>
      <w:szCs w:val="24"/>
    </w:rPr>
  </w:style>
  <w:style w:type="paragraph" w:styleId="checkdentrodetabla">
    <w:name w:val="check dentro de tabla"/>
    <w:basedOn w:val="TextoBasicodentrodeTabla-ESTRECHO"/>
    <w:qFormat/>
    <w:pPr>
      <w:numPr>
        <w:ilvl w:val="0"/>
        <w:numId w:val="7"/>
      </w:numPr>
      <w:ind w:hanging="360" w:start="720" w:end="-45"/>
    </w:pPr>
    <w:rPr>
      <w:sz w:val="21"/>
    </w:rPr>
  </w:style>
  <w:style w:type="paragraph" w:styleId="TextoBasicodentrodeTabla-NORMAL">
    <w:name w:val="TextoBasico dentro de Tabla - NORMAL"/>
    <w:basedOn w:val="TextoBasicoNuevo-1"/>
    <w:qFormat/>
    <w:pPr>
      <w:spacing w:lineRule="exact" w:line="220" w:before="0" w:after="120"/>
      <w:ind w:hanging="0" w:start="0" w:end="0"/>
      <w:jc w:val="start"/>
    </w:pPr>
    <w:rPr>
      <w:sz w:val="21"/>
      <w:szCs w:val="21"/>
    </w:rPr>
  </w:style>
  <w:style w:type="paragraph" w:styleId="sublistadentrodetabla">
    <w:name w:val="sublista dentro de tabla"/>
    <w:basedOn w:val="checkdentrodetabla"/>
    <w:qFormat/>
    <w:pPr>
      <w:numPr>
        <w:ilvl w:val="0"/>
        <w:numId w:val="8"/>
      </w:numPr>
      <w:ind w:hanging="360" w:start="227" w:end="-45"/>
    </w:pPr>
    <w:rPr/>
  </w:style>
  <w:style w:type="paragraph" w:styleId="listanumericadentrodetabla">
    <w:name w:val="lista numerica dentro de tabla"/>
    <w:basedOn w:val="TextoBasicodentrodeTabla-NORMAL"/>
    <w:next w:val="TextoBasicodentrodeTabla-NORMAL"/>
    <w:qFormat/>
    <w:pPr>
      <w:numPr>
        <w:ilvl w:val="0"/>
        <w:numId w:val="9"/>
      </w:numPr>
    </w:pPr>
    <w:rPr/>
  </w:style>
  <w:style w:type="paragraph" w:styleId="sublistaalfabticadentrodetabla">
    <w:name w:val="sublista alfabética dentro de tabla"/>
    <w:basedOn w:val="listanumericadentrodetabla"/>
    <w:qFormat/>
    <w:pPr>
      <w:numPr>
        <w:ilvl w:val="0"/>
        <w:numId w:val="10"/>
      </w:numPr>
      <w:ind w:hanging="280" w:start="661" w:end="0"/>
    </w:pPr>
    <w:rPr/>
  </w:style>
  <w:style w:type="paragraph" w:styleId="listacheckdentrodetabla">
    <w:name w:val="lista check dentro de tabla"/>
    <w:basedOn w:val="listachek"/>
    <w:qFormat/>
    <w:pPr>
      <w:numPr>
        <w:ilvl w:val="0"/>
        <w:numId w:val="11"/>
      </w:numPr>
      <w:spacing w:lineRule="exact" w:line="220" w:before="120" w:after="120"/>
      <w:ind w:hanging="357" w:start="360" w:end="0"/>
    </w:pPr>
    <w:rPr>
      <w:sz w:val="21"/>
      <w:szCs w:val="21"/>
    </w:rPr>
  </w:style>
  <w:style w:type="paragraph" w:styleId="listaalfabetoromano">
    <w:name w:val="lista alfabeto romano"/>
    <w:basedOn w:val="listanumericadentrodetabla"/>
    <w:qFormat/>
    <w:pPr/>
    <w:rPr/>
  </w:style>
  <w:style w:type="paragraph" w:styleId="tituloantesdetabla">
    <w:name w:val="titulo antes de tabla"/>
    <w:basedOn w:val="ListParagraph"/>
    <w:qFormat/>
    <w:pPr>
      <w:spacing w:lineRule="auto" w:line="240" w:before="0" w:after="120"/>
      <w:ind w:hanging="0" w:start="0" w:end="-45"/>
      <w:contextualSpacing/>
      <w:jc w:val="both"/>
    </w:pPr>
    <w:rPr>
      <w:rFonts w:ascii="Calibri" w:hAnsi="Calibri" w:cs="Calibri"/>
      <w:b/>
      <w:color w:val="017836"/>
      <w:kern w:val="0"/>
      <w:szCs w:val="20"/>
    </w:rPr>
  </w:style>
  <w:style w:type="paragraph" w:styleId="separadordentrodetabla">
    <w:name w:val="separador dentro de tabla"/>
    <w:basedOn w:val="ListParagraph"/>
    <w:qFormat/>
    <w:pPr>
      <w:spacing w:lineRule="auto" w:line="240" w:before="120" w:after="0"/>
      <w:ind w:hanging="0" w:start="0" w:end="-45"/>
      <w:contextualSpacing/>
      <w:jc w:val="both"/>
    </w:pPr>
    <w:rPr>
      <w:rFonts w:ascii="Arial" w:hAnsi="Arial" w:eastAsia="Calibri" w:cs="Arial"/>
      <w:b/>
      <w:kern w:val="0"/>
      <w:sz w:val="20"/>
      <w:szCs w:val="20"/>
    </w:rPr>
  </w:style>
  <w:style w:type="paragraph" w:styleId="listanumerotablaestilos">
    <w:name w:val="lista numero tabla estilos"/>
    <w:basedOn w:val="ListParagraph"/>
    <w:qFormat/>
    <w:pPr>
      <w:widowControl w:val="false"/>
      <w:numPr>
        <w:ilvl w:val="0"/>
        <w:numId w:val="5"/>
      </w:numPr>
      <w:snapToGrid w:val="false"/>
      <w:spacing w:lineRule="auto" w:line="240" w:before="0" w:after="0"/>
      <w:ind w:hanging="0" w:start="338" w:end="-46"/>
      <w:contextualSpacing/>
    </w:pPr>
    <w:rPr>
      <w:rFonts w:ascii="Arial" w:hAnsi="Arial" w:cs="Arial"/>
      <w:kern w:val="0"/>
      <w:sz w:val="18"/>
      <w:szCs w:val="18"/>
    </w:rPr>
  </w:style>
  <w:style w:type="paragraph" w:styleId="TDC1B">
    <w:name w:val="TDC1B"/>
    <w:basedOn w:val="TOC1"/>
    <w:qFormat/>
    <w:pPr>
      <w:spacing w:before="120" w:after="120"/>
      <w:ind w:hanging="425" w:start="709" w:end="-176"/>
    </w:pPr>
    <w:rPr>
      <w:color w:val="000000"/>
      <w:sz w:val="21"/>
      <w:szCs w:val="21"/>
    </w:rPr>
  </w:style>
  <w:style w:type="paragraph" w:styleId="annotationsubject">
    <w:name w:val="annotation subject"/>
    <w:basedOn w:val="CommentText"/>
    <w:next w:val="CommentText"/>
    <w:qFormat/>
    <w:pPr/>
    <w:rPr>
      <w:rFonts w:ascii="Arial" w:hAnsi="Arial" w:eastAsia="Arial" w:cs="Mangal"/>
      <w:b/>
      <w:bCs/>
      <w:lang w:eastAsia="en-GB" w:bidi="en-GB" w:val="en-GB"/>
    </w:rPr>
  </w:style>
  <w:style w:type="paragraph" w:styleId="FrameContents">
    <w:name w:val="Frame Contents"/>
    <w:basedOn w:val="Normal"/>
    <w:qFormat/>
    <w:pPr/>
    <w:rPr/>
  </w:style>
  <w:style w:type="numbering" w:styleId="Ningunalista">
    <w:name w:val="Ninguna lista"/>
    <w:qFormat/>
  </w:style>
  <w:style w:type="numbering" w:styleId="Sinlista1">
    <w:name w:val="Sin lista1"/>
    <w:qFormat/>
  </w:style>
  <w:style w:type="numbering" w:styleId="WW8Num4">
    <w:name w:val="WW8Num4"/>
    <w:qFormat/>
  </w:style>
  <w:style w:type="numbering" w:styleId="WW8Num7">
    <w:name w:val="WW8Num7"/>
    <w:qFormat/>
  </w:style>
  <w:style w:type="numbering" w:styleId="Sinlista11">
    <w:name w:val="Sin lista11"/>
    <w:qFormat/>
  </w:style>
  <w:style w:type="numbering" w:styleId="Listaactual1">
    <w:name w:val="Lista actual1"/>
    <w:qFormat/>
  </w:style>
  <w:style w:type="numbering" w:styleId="Listaactual2">
    <w:name w:val="Lista actual2"/>
    <w:qFormat/>
  </w:style>
  <w:style w:type="numbering" w:styleId="Listaactual3">
    <w:name w:val="Lista actual3"/>
    <w:qFormat/>
  </w:style>
  <w:style w:type="numbering" w:styleId="Listaactual4">
    <w:name w:val="Lista actual4"/>
    <w:qFormat/>
  </w:style>
  <w:style w:type="numbering" w:styleId="Listaactual5">
    <w:name w:val="Lista actual5"/>
    <w:qFormat/>
  </w:style>
  <w:style w:type="numbering" w:styleId="Listaactual6">
    <w:name w:val="Lista actual6"/>
    <w:qFormat/>
  </w:style>
  <w:style w:type="paragraph" w:styleId="ETFRevision0Normal">
    <w:name w:val="Document title (Normal)"/>
    <w:basedOn w:val="Normal"/>
    <w:qFormat/>
    <w:pPr>
      <w:outlineLvl w:val="0"/>
    </w:pPr>
  </w:style>
  <w:style w:type="paragraph" w:styleId="ETFRevision1Normal">
    <w:name w:val="Section heading (Normal)"/>
    <w:basedOn w:val="Normal"/>
    <w:qFormat/>
    <w:pPr>
      <w:outlineLvl w:val="1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5" Type="http://schemas.openxmlformats.org/officeDocument/2006/relationships/header" Target="header1.xml"/><Relationship Id="rId26" Type="http://schemas.openxmlformats.org/officeDocument/2006/relationships/header" Target="header2.xml"/><Relationship Id="rId27" Type="http://schemas.openxmlformats.org/officeDocument/2006/relationships/header" Target="header3.xml"/><Relationship Id="rId48" Type="http://schemas.openxmlformats.org/officeDocument/2006/relationships/header" Target="header4.xml"/><Relationship Id="rId49" Type="http://schemas.openxmlformats.org/officeDocument/2006/relationships/numbering" Target="numbering.xml"/><Relationship Id="rId50" Type="http://schemas.openxmlformats.org/officeDocument/2006/relationships/fontTable" Target="fontTable.xml"/><Relationship Id="rId51" Type="http://schemas.openxmlformats.org/officeDocument/2006/relationships/settings" Target="settings.xml"/><Relationship Id="rId52" Type="http://schemas.openxmlformats.org/officeDocument/2006/relationships/theme" Target="theme/theme1.xml"/>
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header4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LibreOffice/26.2.6.3$Linux_X86_64 LibreOffice_project/620$Build-3</Application>
  <AppVersion>15.0000</AppVersion>
  <Pages>6</Pages>
  <Words>1219</Words>
  <Characters>7938</Characters>
  <CharactersWithSpaces>8832</CharactersWithSpaces>
  <Paragraphs>364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2025-09-25T15:01:00Z</dcterms:created>
  <dc:creator>Expedientes ETF</dc:creator>
  <dc:description/>
  <dc:language>es-ES</dc:language>
  <cp:lastModifiedBy>Expedientes ETF</cp:lastModifiedBy>
  <dcterms:modified xsi:type="dcterms:W3CDTF">2026-04-06T09:09:57Z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