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4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</w:pP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  <w:t> </w:t>
      </w: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  <w:t>Anexo 11   </w:t>
      </w:r>
    </w:p>
    <w:p>
      <w:pPr>
        <w:pStyle w:val="ETFRevision0Normal"/>
        <w:numPr>
          <w:ilvl w:val="0"/>
          <w:numId w:val="0"/>
        </w:numPr>
        <w:suppressAutoHyphens w:val="true"/>
        <w:spacing w:lineRule="exact" w:line="440" w:before="0" w:after="360"/>
        <w:ind w:hanging="0" w:start="0" w:end="0"/>
        <w:outlineLvl w:val="0"/>
        <w:rPr>
          <w:rFonts w:eastAsia="Calibri" w:cs="Calibri (Cuerpo)"/>
          <w:b/>
          <w:bCs/>
          <w:caps/>
          <w:color w:val="3D9349"/>
          <w:sz w:val="40"/>
          <w:szCs w:val="40"/>
        </w:rPr>
      </w:pPr>
      <w:bookmarkStart w:id="0" w:name="_Toc207284080"/>
      <w:r>
        <w:rPr>
          <w:rFonts w:eastAsia="Calibri" w:cs="Calibri (Cuerpo)"/>
          <w:b/>
          <w:bCs/>
          <w:caps/>
          <w:color w:val="3D9349"/>
          <w:sz w:val="40"/>
          <w:szCs w:val="40"/>
        </w:rPr>
        <w:t>INFORME DE FINALIZACIÓN DEL SUBPROGRAMA DE RIESGO</w:t>
      </w:r>
      <w:bookmarkEnd w:id="0"/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22"/>
        <w:gridCol w:w="1467"/>
        <w:gridCol w:w="1091"/>
        <w:gridCol w:w="446"/>
        <w:gridCol w:w="1571"/>
        <w:gridCol w:w="3173"/>
      </w:tblGrid>
      <w:tr>
        <w:trPr/>
        <w:tc>
          <w:tcPr>
            <w:tcW w:w="2789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NÚMERO DE EXPEDIENTE</w:t>
            </w:r>
          </w:p>
        </w:tc>
        <w:tc>
          <w:tcPr>
            <w:tcW w:w="6281" w:type="dxa"/>
            <w:gridSpan w:val="4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2744" w:leader="none"/>
              </w:tabs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Número expediente.de {{numero}}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ab/>
              <w:t xml:space="preserve"/>
            </w:r>
            <w:sdt>
              <w:sdtPr>
                <w:alias w:val=""/>
                <w:dropDownList w:lastValue="0">
                  <w:listItem w:value="Elija un elemento." w:displayText="Elija un elemento."/>
                  <w:listItem w:value="Almería" w:displayText="Almería"/>
                  <w:listItem w:value="Cádiz" w:displayText="Cádiz"/>
                  <w:listItem w:value="Córdoba" w:displayText="Córdoba"/>
                  <w:listItem w:value="Granada" w:displayText="Granada"/>
                  <w:listItem w:value="Huelva" w:displayText="Huelva"/>
                  <w:listItem w:value="Jaén" w:displayText="Jaén"/>
                  <w:listItem w:value="Málaga" w:displayText="Málaga"/>
                  <w:listItem w:value="Sevilla" w:displayText="Sevilla"/>
                </w:dropDownList>
              </w:sdtPr>
              <w:sdtContent>
                <w:r>
                  <w:rPr/>
                </w:r>
                <w:r>
                  <w:t/>
                </w:r>
              </w:sdtContent>
            </w:sdt>
          </w:p>
        </w:tc>
      </w:tr>
      <w:tr>
        <w:trPr/>
        <w:tc>
          <w:tcPr>
            <w:tcW w:w="132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Equipo PTF</w:t>
            </w:r>
          </w:p>
        </w:tc>
        <w:tc>
          <w:tcPr>
            <w:tcW w:w="7748" w:type="dxa"/>
            <w:gridSpan w:val="5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{{equipo}}</w:t>
            </w:r>
          </w:p>
        </w:tc>
      </w:tr>
      <w:tr>
        <w:trPr/>
        <w:tc>
          <w:tcPr>
            <w:tcW w:w="132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Fecha inicio</w:t>
            </w:r>
          </w:p>
        </w:tc>
        <w:tc>
          <w:tcPr>
            <w:tcW w:w="2558" w:type="dxa"/>
            <w:gridSpan w:val="2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dd</w:t>
            </w:r>
            <w:sdt>
              <w:sdtPr>
                <w:date>
                  <w:dateFormat w:val="dd/MM/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s-ES" w:bidi="es-ES"/>
                  </w:rPr>
                </w:r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s-ES" w:bidi="es-ES"/>
                  </w:rPr>
                  <w:t>/mm/aa.</w:t>
                </w:r>
                <w:r/>
              </w:sdtContent>
            </w:sdt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2017" w:type="dxa"/>
            <w:gridSpan w:val="2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Fecha finalización</w:t>
            </w:r>
          </w:p>
        </w:tc>
        <w:tc>
          <w:tcPr>
            <w:tcW w:w="3173" w:type="dxa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{{fecha_documento}}</w:t>
            </w:r>
            <w:sdt>
              <w:sdtPr>
                <w:date>
                  <w:dateFormat w:val="dd/MM/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s-ES" w:bidi="es-ES"/>
                  </w:rPr>
                </w:r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s-ES" w:bidi="es-ES"/>
                  </w:rPr>
                  <w:t/>
                </w:r>
                <w:r/>
              </w:sdtContent>
            </w:sdt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326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Equipo o recurso de procedencia de la familia:</w:t>
            </w:r>
          </w:p>
        </w:tc>
        <w:tc>
          <w:tcPr>
            <w:tcW w:w="4744" w:type="dxa"/>
            <w:gridSpan w:val="2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texto.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1. DATOS DE IDENTIFICACIÓN FAMILIAR</w:t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/>
      </w:pPr>
      <w:r>
        <w:rPr>
          <w:rFonts w:eastAsia="Calibri" w:cs="Calibri"/>
          <w:b/>
          <w:color w:val="017836"/>
          <w:kern w:val="0"/>
          <w:szCs w:val="20"/>
        </w:rPr>
        <w:t>Infor</w:t>
      </w:r>
      <w:r>
        <w:rPr>
          <w:rFonts w:eastAsia="Calibri" w:cs="Calibri"/>
          <w:b/>
          <w:bCs/>
          <w:color w:val="017836"/>
          <w:kern w:val="0"/>
          <w:szCs w:val="20"/>
        </w:rPr>
        <w:t>mación de contacto de la unidad familiar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06"/>
        <w:gridCol w:w="4421"/>
        <w:gridCol w:w="2143"/>
      </w:tblGrid>
      <w:tr>
        <w:trPr>
          <w:tblHeader/>
        </w:trPr>
        <w:tc>
          <w:tcPr>
            <w:tcW w:w="25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Nombre</w:t>
            </w:r>
          </w:p>
        </w:tc>
        <w:tc>
          <w:tcPr>
            <w:tcW w:w="442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Apellidos</w:t>
            </w:r>
          </w:p>
        </w:tc>
        <w:tc>
          <w:tcPr>
            <w:tcW w:w="214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Teléfono</w:t>
            </w:r>
          </w:p>
        </w:tc>
      </w:tr>
      <w:tr>
        <w:trPr/>
        <w:tc>
          <w:tcPr>
            <w:tcW w:w="25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{{familia}}</w:t>
            </w:r>
          </w:p>
        </w:tc>
        <w:tc>
          <w:tcPr>
            <w:tcW w:w="442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Apellidos.</w:t>
            </w:r>
          </w:p>
        </w:tc>
        <w:tc>
          <w:tcPr>
            <w:tcW w:w="214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tfln.</w:t>
            </w:r>
          </w:p>
        </w:tc>
      </w:tr>
      <w:tr>
        <w:trPr/>
        <w:tc>
          <w:tcPr>
            <w:tcW w:w="25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Nombre.</w:t>
            </w:r>
          </w:p>
        </w:tc>
        <w:tc>
          <w:tcPr>
            <w:tcW w:w="442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Apellidos.</w:t>
            </w:r>
          </w:p>
        </w:tc>
        <w:tc>
          <w:tcPr>
            <w:tcW w:w="214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tfln.</w:t>
            </w:r>
          </w:p>
        </w:tc>
      </w:tr>
      <w:tr>
        <w:trPr/>
        <w:tc>
          <w:tcPr>
            <w:tcW w:w="25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Dirección</w:t>
            </w:r>
          </w:p>
        </w:tc>
        <w:tc>
          <w:tcPr>
            <w:tcW w:w="6564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{{direccion}}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Personas menores de edad por las que la familia ingresó en el programa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55"/>
        <w:gridCol w:w="1508"/>
        <w:gridCol w:w="1955"/>
        <w:gridCol w:w="2652"/>
      </w:tblGrid>
      <w:tr>
        <w:trPr>
          <w:tblHeader/>
        </w:trPr>
        <w:tc>
          <w:tcPr>
            <w:tcW w:w="295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Nombre y apellidos</w:t>
            </w:r>
          </w:p>
        </w:tc>
        <w:tc>
          <w:tcPr>
            <w:tcW w:w="150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Fecha de nacimiento</w:t>
            </w:r>
          </w:p>
        </w:tc>
        <w:tc>
          <w:tcPr>
            <w:tcW w:w="195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Nivel de escolarización</w:t>
            </w:r>
          </w:p>
        </w:tc>
        <w:tc>
          <w:tcPr>
            <w:tcW w:w="265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Centro educativo</w:t>
            </w:r>
          </w:p>
        </w:tc>
      </w:tr>
      <w:tr>
        <w:trPr/>
        <w:tc>
          <w:tcPr>
            <w:tcW w:w="295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{{#menores}}{{nombre}}</w:t>
            </w:r>
          </w:p>
        </w:tc>
        <w:tc>
          <w:tcPr>
            <w:tcW w:w="150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{{nacimiento}}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/>
            </w:r>
            <w:r/>
            <w:r>
              <w:rPr>
                <w:rFonts w:eastAsia="Calibri" w:cs="Arial" w:ascii="Arial" w:hAnsi="Arial"/>
                <w:color w:val="808080"/>
                <w:sz w:val="20"/>
                <w:szCs w:val="20"/>
              </w:rPr>
            </w:r>
          </w:p>
        </w:tc>
        <w:tc>
          <w:tcPr>
            <w:tcW w:w="195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r>
              <w:rPr/>
            </w:r>
            <w:r>
              <w:t xml:space="preserve"/>
            </w:r>
          </w:p>
        </w:tc>
        <w:tc>
          <w:tcPr>
            <w:tcW w:w="265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{{/menores}}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2. MOTIVO DE LA FINALIZACIÓN DEL INTERVENCIÓN</w:t>
      </w:r>
    </w:p>
    <w:p>
      <w:r>
        <w:t xml:space="preserve">Motivo de finalización de la intervención: {{motivo}}</w:t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{{motivo_obj_total}} Finaliza la intervención a propuesta del/de la profesional con los objetivos satisfactoriamente cumplidos.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{{motivo_obj_parcial}} Finaliza la intervención a propuesta del/de la profesional con los objetivos parcialmente cumplidos.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{{motivo_sin_adherencia}} Finaliza la intervención a propuesta del/de la profesional sin los objetivos logrados y sin existencia de mejora por falta de adherencia a la intervención.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{{motivo_abandono}} La familia abandona la intervención por iniciativa propia.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{{motivo_traslado}} Finaliza la intervención por traslado familiar.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{{motivo_mayoria_edad}} Finaliza la intervención por mayoría de edad de los hijos/as.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{{motivo_ingreso_centro}} Finaliza la intervención por ingreso en centro de la/s personas menor/es de edad.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{{motivo_otros}} Otros motivos de cierre: {{motivo_texto}}.</w:t>
      </w:r>
      <w:r>
        <w:rPr>
          <w:rFonts w:eastAsia="Calibri" w:cs="Arial" w:ascii="Arial" w:hAnsi="Arial"/>
          <w:kern w:val="0"/>
          <w:sz w:val="20"/>
          <w:szCs w:val="20"/>
        </w:rPr>
        <w:t xml:space="preserve"/>
      </w:r>
      <w:r>
        <w:rPr>
          <w:rFonts w:eastAsia="Calibri" w:cs="Arial" w:ascii="Arial" w:hAnsi="Arial"/>
          <w:color w:val="808080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>
          <w:rFonts w:ascii="Arial" w:hAnsi="Arial" w:eastAsia="Calibri" w:cs="Arial"/>
          <w:kern w:val="0"/>
          <w:szCs w:val="20"/>
        </w:rPr>
      </w:pPr>
      <w:r>
        <w:rPr>
          <w:rFonts w:eastAsia="Calibri" w:cs="Arial" w:ascii="Arial" w:hAnsi="Arial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12"/>
        <w:gridCol w:w="6558"/>
      </w:tblGrid>
      <w:tr>
        <w:trPr/>
        <w:tc>
          <w:tcPr>
            <w:tcW w:w="251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La familia es derivada a otro recurso</w:t>
            </w:r>
          </w:p>
        </w:tc>
        <w:tc>
          <w:tcPr>
            <w:tcW w:w="655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SÍ         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NO</w:t>
            </w:r>
          </w:p>
        </w:tc>
      </w:tr>
      <w:tr>
        <w:trPr>
          <w:trHeight w:val="2542" w:hRule="atLeast"/>
        </w:trPr>
        <w:tc>
          <w:tcPr>
            <w:tcW w:w="9070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Si la respuesta es SÍ, especificar el recurso/servicio, motivo de la derivación y orientaciones para la próxima intervención:. {{derivacion_tras_cierre}}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/>
            </w:r>
          </w:p>
        </w:tc>
      </w:tr>
    </w:tbl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3. EVALUACIÓN DE LA INTERVENCIÓN </w:t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Datos de la intervención 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75"/>
        <w:gridCol w:w="4395"/>
      </w:tblGrid>
      <w:tr>
        <w:trPr/>
        <w:tc>
          <w:tcPr>
            <w:tcW w:w="467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Tiempo total de intervención</w:t>
            </w:r>
          </w:p>
        </w:tc>
        <w:tc>
          <w:tcPr>
            <w:tcW w:w="439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</w:tr>
      <w:tr>
        <w:trPr/>
        <w:tc>
          <w:tcPr>
            <w:tcW w:w="467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Número de sesiones totales</w:t>
            </w:r>
          </w:p>
        </w:tc>
        <w:tc>
          <w:tcPr>
            <w:tcW w:w="439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</w:tr>
      <w:tr>
        <w:trPr/>
        <w:tc>
          <w:tcPr>
            <w:tcW w:w="467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Número de sesiones con figuras parentales</w:t>
            </w:r>
          </w:p>
        </w:tc>
        <w:tc>
          <w:tcPr>
            <w:tcW w:w="439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</w:tr>
      <w:tr>
        <w:trPr/>
        <w:tc>
          <w:tcPr>
            <w:tcW w:w="467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Número de sesiones con niños y adolescentes</w:t>
            </w:r>
          </w:p>
        </w:tc>
        <w:tc>
          <w:tcPr>
            <w:tcW w:w="439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texto.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Valoración de la situación familiar</w:t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37"/>
        <w:gridCol w:w="1844"/>
        <w:gridCol w:w="1842"/>
        <w:gridCol w:w="1844"/>
      </w:tblGrid>
      <w:tr>
        <w:trPr>
          <w:tblHeader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Riesgo de desprotección: VALÓRAME</w:t>
            </w:r>
          </w:p>
        </w:tc>
      </w:tr>
      <w:tr>
        <w:trPr>
          <w:tblHeader/>
        </w:trPr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INICIAL</w:t>
            </w:r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INTERMEDIA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FINAL</w:t>
            </w:r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Valoración global de gravedad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{{escala_valorame_1_inicial}}</w:t>
            </w:r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{{escala_valorame_1_final}}</w:t>
            </w:r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Maltrato físico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{{escala_valorame_2_inicial}}</w:t>
            </w:r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{{escala_valorame_2_final}}</w:t>
            </w:r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Maltrato psicológico/emocional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{{escala_valorame_3_inicial}}</w:t>
            </w:r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{{escala_valorame_3_final}}</w:t>
            </w:r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Negligencia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{{escala_valorame_4_inicial}}</w:t>
            </w:r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{{escala_valorame_4_final}}</w:t>
            </w:r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Abandono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{{escala_valorame_5_inicial}}</w:t>
            </w:r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{{escala_valorame_5_final}}</w:t>
            </w:r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Violencia sexual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{{escala_valorame_6_inicial}}</w:t>
            </w:r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{{escala_valorame_6_final}}</w:t>
            </w:r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Incapacidad parental control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{{escala_valorame_7_inicial}}</w:t>
            </w:r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{{escala_valorame_7_final}}</w:t>
            </w:r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Maltrato prenatal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{{escala_valorame_8_inicial}}</w:t>
            </w:r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{{escala_valorame_8_final}}</w:t>
            </w:r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Corrupción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{{escala_valorame_9_inicial}}</w:t>
            </w:r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{{escala_valorame_9_final}}</w:t>
            </w:r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Otras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{{escala_valorame_10_inicial}}</w:t>
            </w:r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{{escala_valorame_10_final}}</w:t>
            </w:r>
          </w:p>
        </w:tc>
      </w:tr>
      <w:tr>
        <w:trPr>
          <w:trHeight w:val="535" w:hRule="atLeast"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Descripción de los resultados obtenidos tras la intervención: {{escala_valorame_descripcion}}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contextualSpacing/>
        <w:jc w:val="both"/>
        <w:rPr>
          <w:rFonts w:ascii="Arial" w:hAnsi="Arial" w:eastAsia="Calibri" w:cs="Arial"/>
          <w:bCs/>
          <w:color w:val="017836"/>
          <w:kern w:val="0"/>
        </w:rPr>
      </w:pPr>
      <w:r>
        <w:rPr>
          <w:rFonts w:eastAsia="Calibri" w:cs="Arial" w:ascii="Arial" w:hAnsi="Arial"/>
          <w:bCs/>
          <w:color w:val="017836"/>
          <w:kern w:val="0"/>
        </w:rPr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47"/>
        <w:gridCol w:w="1606"/>
        <w:gridCol w:w="1609"/>
        <w:gridCol w:w="1605"/>
      </w:tblGrid>
      <w:tr>
        <w:trPr>
          <w:tblHeader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Competencias parentales ECP 12</w:t>
            </w:r>
          </w:p>
        </w:tc>
      </w:tr>
      <w:tr>
        <w:trPr>
          <w:tblHeader/>
        </w:trPr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INICIAL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INTERMEDIA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FINAL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Estimulación y estructuración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{{escala_ecp12_1_inicial}}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{{escala_ecp12_1_intermedia}}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{{escala_ecp12_1_final}}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Tiempo compartido en familia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{{escala_ecp12_2_inicial}}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{{escala_ecp12_2_intermedia}}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{{escala_ecp12_2_final}}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Corresponsabilidad parental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{{escala_ecp12_3_inicial}}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{{escala_ecp12_3_intermedia}}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{{escala_ecp12_3_final}}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Creencias/Expectativas desarrollo infantil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{{escala_ecp12_4_inicial}}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{{escala_ecp12_4_intermedia}}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{{escala_ecp12_4_final}}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Afecto, comunicación y aceptación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{{escala_ecp12_5_inicial}}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{{escala_ecp12_5_intermedia}}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{{escala_ecp12_5_final}}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Implicación escolar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{{escala_ecp12_6_inicial}}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{{escala_ecp12_6_intermedia}}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{{escala_ecp12_6_final}}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Normas y supervisión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{{escala_ecp12_7_inicial}}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{{escala_ecp12_7_intermedia}}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{{escala_ecp12_7_final}}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Autorregulación emocional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{{escala_ecp12_8_inicial}}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{{escala_ecp12_8_intermedia}}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{{escala_ecp12_8_final}}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Percepción adecuada del rol parental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{{escala_ecp12_9_inicial}}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{{escala_ecp12_9_intermedia}}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{{escala_ecp12_9_final}}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Afrontamiento de situaciones estresantes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{{escala_ecp12_10_inicial}}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{{escala_ecp12_10_intermedia}}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{{escala_ecp12_10_final}}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Apoyo social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{{escala_ecp12_11_inicial}}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{{escala_ecp12_11_intermedia}}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{{escala_ecp12_11_final}}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Gestión doméstica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{{escala_ecp12_12_inicial}}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{{escala_ecp12_12_intermedia}}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{{escala_ecp12_12_final}}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Puntuación glocal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{{escala_ecp12_13_inicial}}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{{escala_ecp12_13_intermedia}}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{{escala_ecp12_13_final}}</w:t>
            </w:r>
          </w:p>
        </w:tc>
      </w:tr>
      <w:tr>
        <w:trPr>
          <w:trHeight w:val="566" w:hRule="atLeast"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Descripción de los resultados: {{escala_ecp12_descripcion}}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47"/>
        <w:gridCol w:w="1606"/>
        <w:gridCol w:w="1609"/>
        <w:gridCol w:w="1605"/>
      </w:tblGrid>
      <w:tr>
        <w:trPr>
          <w:tblHeader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Funcionamiento familiar SCORE 15</w:t>
            </w:r>
          </w:p>
        </w:tc>
      </w:tr>
      <w:tr>
        <w:trPr>
          <w:tblHeader/>
        </w:trPr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INICIAL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INTERMEDIA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FINAL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Fortalezas y adaptación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{{escala_score15_1_inicial}}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{{escala_score15_1_intermedia}}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{{escala_score15_1_final}}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Preocupación o angustia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{{escala_score15_2_inicial}}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{{escala_score15_2_intermedia}}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{{escala_score15_2_final}}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Dificultad para comunicase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{{escala_score15_3_inicial}}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{{escala_score15_3_intermedia}}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{{escala_score15_3_final}}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Puntuación global funcionamiento familiar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{{escala_score15_4_inicial}}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{{escala_score15_4_intermedia}}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{{escala_score15_4_final}}</w:t>
            </w:r>
          </w:p>
        </w:tc>
      </w:tr>
      <w:tr>
        <w:trPr>
          <w:trHeight w:val="1192" w:hRule="atLeast"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Descripción de los resultados obtenidos tras la intervención: {{escala_score15_descripcion}}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  <w:sz w:val="2"/>
          <w:szCs w:val="2"/>
        </w:rPr>
      </w:pPr>
      <w:r>
        <w:rPr>
          <w:rFonts w:eastAsia="Calibri" w:cs="Arial" w:ascii="Arial" w:hAnsi="Arial"/>
          <w:kern w:val="0"/>
          <w:sz w:val="2"/>
          <w:szCs w:val="2"/>
        </w:rPr>
      </w:r>
    </w:p>
    <w:tbl>
      <w:tblPr>
        <w:tblW w:w="9072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6"/>
        <w:gridCol w:w="1688"/>
      </w:tblGrid>
      <w:tr>
        <w:trPr>
          <w:tblHeader/>
        </w:trPr>
        <w:tc>
          <w:tcPr>
            <w:tcW w:w="9072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Ajuste infantil y adolescente SDQ – Versión autoinformada</w:t>
            </w:r>
          </w:p>
        </w:tc>
      </w:tr>
      <w:tr>
        <w:trPr>
          <w:tblHeader/>
        </w:trPr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INICIAL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INTERMEDIA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FINAL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Síntomas emocionales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{{escala_sdq_autoinformada_1_inicial}}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{{escala_sdq_autoinformada_1_intermedia}}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{{escala_sdq_autoinformada_1_final}}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Problemas de conducta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{{escala_sdq_autoinformada_2_inicial}}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{{escala_sdq_autoinformada_2_intermedia}}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{{escala_sdq_autoinformada_2_final}}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Hiperactividad/desatención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{{escala_sdq_autoinformada_3_inicial}}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{{escala_sdq_autoinformada_3_intermedia}}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{{escala_sdq_autoinformada_3_final}}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Problemas con los iguales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{{escala_sdq_autoinformada_4_inicial}}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{{escala_sdq_autoinformada_4_intermedia}}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{{escala_sdq_autoinformada_4_final}}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Conducta prosocial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{{escala_sdq_autoinformada_5_inicial}}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{{escala_sdq_autoinformada_5_intermedia}}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{{escala_sdq_autoinformada_5_final}}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Puntuación total de dificultades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{{escala_sdq_autoinformada_6_inicial}}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{{escala_sdq_autoinformada_6_intermedia}}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{{escala_sdq_autoinformada_6_final}}</w:t>
            </w:r>
          </w:p>
        </w:tc>
      </w:tr>
      <w:tr>
        <w:trPr>
          <w:trHeight w:val="874" w:hRule="atLeast"/>
        </w:trPr>
        <w:tc>
          <w:tcPr>
            <w:tcW w:w="9072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Descripción de los resultados obtenidos tras la intervención: {{escala_sdq_autoinformada_descripcion}}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9072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6"/>
        <w:gridCol w:w="1688"/>
      </w:tblGrid>
      <w:tr>
        <w:trPr>
          <w:tblHeader/>
        </w:trPr>
        <w:tc>
          <w:tcPr>
            <w:tcW w:w="9072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Ajuste infantil y adolescente SDQ – Versión informada por figuras parentales</w:t>
            </w:r>
          </w:p>
        </w:tc>
      </w:tr>
      <w:tr>
        <w:trPr>
          <w:tblHeader/>
        </w:trPr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INICIAL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INTERMEDIA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FINAL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Síntomas emocionales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{{escala_sdq_parental_1_inicial}}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{{escala_sdq_parental_1_intermedia}}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{{escala_sdq_parental_1_final}}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Problemas de conducta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{{escala_sdq_parental_2_inicial}}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{{escala_sdq_parental_2_intermedia}}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{{escala_sdq_parental_2_final}}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Hiperactividad/desatención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{{escala_sdq_parental_3_inicial}}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{{escala_sdq_parental_3_intermedia}}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{{escala_sdq_parental_3_final}}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Problemas con los iguales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{{escala_sdq_parental_4_inicial}}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{{escala_sdq_parental_4_intermedia}}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{{escala_sdq_parental_4_final}}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Conducta prosocial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{{escala_sdq_parental_5_inicial}}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{{escala_sdq_parental_5_intermedia}}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{{escala_sdq_parental_5_final}}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Puntuación total de dificultades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{{escala_sdq_parental_6_inicial}}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{{escala_sdq_parental_6_intermedia}}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{{escala_sdq_parental_6_final}}</w:t>
            </w:r>
          </w:p>
        </w:tc>
      </w:tr>
      <w:tr>
        <w:trPr>
          <w:trHeight w:val="874" w:hRule="atLeast"/>
        </w:trPr>
        <w:tc>
          <w:tcPr>
            <w:tcW w:w="9072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Descripción de los resultados obtenidos tras la intervención: {{escala_sdq_parental_descripcion}}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64"/>
        <w:gridCol w:w="1701"/>
        <w:gridCol w:w="1701"/>
        <w:gridCol w:w="1701"/>
      </w:tblGrid>
      <w:tr>
        <w:trPr>
          <w:tblHeader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Alianza profesional SOATIF – Versión para familias</w:t>
            </w:r>
          </w:p>
        </w:tc>
      </w:tr>
      <w:tr>
        <w:trPr>
          <w:tblHeader/>
        </w:trPr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INICIAL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INTERMEDIA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FINAL</w:t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Enganche proceso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{{escala_soatif_familias_1_intermedia}}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Conexión emocional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{{escala_soatif_familias_2_intermedia}}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Seguridad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{{escala_soatif_familias_3_intermedia}}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Compartir propósito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{{escala_soatif_familias_4_intermedia}}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Puntuación total alianza profesional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{{escala_soatif_familias_5_intermedia}}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>
          <w:trHeight w:val="856" w:hRule="atLeast"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Descripción de los resultados obtenidos tras la intervención: {{escala_soatif_familias_descripcion}}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64"/>
        <w:gridCol w:w="1701"/>
        <w:gridCol w:w="1701"/>
        <w:gridCol w:w="1701"/>
      </w:tblGrid>
      <w:tr>
        <w:trPr>
          <w:tblHeader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Alianza profesional SOATIF – Versión para profesionales</w:t>
            </w:r>
          </w:p>
        </w:tc>
      </w:tr>
      <w:tr>
        <w:trPr>
          <w:tblHeader/>
        </w:trPr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INICIAL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INTERMEDIA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FINAL</w:t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Enganche proceso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{{escala_soatif_profesionales_1_intermedia}}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Conexión emocional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{{escala_soatif_profesionales_2_intermedia}}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Seguridad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{{escala_soatif_profesionales_3_intermedia}}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Compartir propósito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{{escala_soatif_profesionales_4_intermedia}}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Puntuación total alianza profesional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{{escala_soatif_profesionales_5_intermedia}}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>
          <w:trHeight w:val="856" w:hRule="atLeast"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Descripción de los resultados obtenidos tras la intervención: {{escala_soatif_profesionales_descripcion}}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  <w:r>
        <w:br w:type="page"/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5"/>
        <w:gridCol w:w="1687"/>
      </w:tblGrid>
      <w:tr>
        <w:trPr>
          <w:tblHeader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pageBreakBefore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Satisfacción con la intervención</w:t>
            </w:r>
          </w:p>
        </w:tc>
      </w:tr>
      <w:tr>
        <w:trPr>
          <w:tblHeader/>
        </w:trPr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INICIAL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INTERMEDIA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FINAL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Figuras parentales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{{escala_satisfaccion_1_intermedia}}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r>
              <w:t>{{escala_satisfaccion_1_final}}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Niños, niñas y adolescentes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{{escala_satisfaccion_2_intermedia}}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r>
              <w:t>{{escala_satisfaccion_2_final}}</w:t>
            </w:r>
          </w:p>
        </w:tc>
      </w:tr>
      <w:tr>
        <w:trPr>
          <w:trHeight w:val="907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Descripción de los resultados obtenidos tras la intervención: {{escala_satisfaccion_descripcion}}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82"/>
        <w:gridCol w:w="6088"/>
      </w:tblGrid>
      <w:tr>
        <w:trPr>
          <w:trHeight w:val="1827" w:hRule="atLeast"/>
        </w:trPr>
        <w:tc>
          <w:tcPr>
            <w:tcW w:w="298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complementaria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sz w:val="20"/>
                <w:szCs w:val="20"/>
              </w:rPr>
            </w:r>
          </w:p>
        </w:tc>
        <w:tc>
          <w:tcPr>
            <w:tcW w:w="60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05"/>
        <w:gridCol w:w="6165"/>
      </w:tblGrid>
      <w:tr>
        <w:trPr>
          <w:trHeight w:val="4109" w:hRule="atLeast"/>
        </w:trPr>
        <w:tc>
          <w:tcPr>
            <w:tcW w:w="29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Otros: indicadores socioeconómicos, psicosociales, de salud, educativos… (especificar)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sz w:val="20"/>
                <w:szCs w:val="20"/>
              </w:rPr>
            </w:r>
          </w:p>
        </w:tc>
        <w:tc>
          <w:tcPr>
            <w:tcW w:w="61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Especificar o describir otros indicadores que se consideren relevantes 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32"/>
        <w:gridCol w:w="6238"/>
      </w:tblGrid>
      <w:tr>
        <w:trPr>
          <w:trHeight w:val="2305" w:hRule="atLeast"/>
        </w:trPr>
        <w:tc>
          <w:tcPr>
            <w:tcW w:w="283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Coordinación con otros servicios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sz w:val="20"/>
                <w:szCs w:val="20"/>
              </w:rPr>
            </w:r>
          </w:p>
        </w:tc>
        <w:tc>
          <w:tcPr>
            <w:tcW w:w="623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Unidades de salud mental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Centros de salud/hospitales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Atención Temprana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Centros/programas de atención a drogodependencia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Centros educativos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Programa de ayudas económicas familiares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Programa de evaluación, diagnóstico y tratamiento a niños, niñas y adolescentes víctimas de violencia sexual en Andalucía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Servicio de protección de menores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Asociaciones/ONG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Centros municipales de información a la mujer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Centros de valoración y orientación de personas con discapacidad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Valoración de la dependencia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Otro: {{coordinacion_recursos}}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/>
            </w:r>
            <w:r>
              <w:rPr>
                <w:rFonts w:eastAsia="Calibri" w:cs="Arial" w:ascii="Arial" w:hAnsi="Arial"/>
                <w:bCs/>
                <w:color w:val="808080"/>
                <w:kern w:val="0"/>
                <w:sz w:val="20"/>
                <w:szCs w:val="20"/>
                <w:lang w:val="es-ES" w:eastAsia="es-ES" w:bidi="es-ES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0"/>
        <w:ind w:firstLine="567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sectPr>
          <w:headerReference w:type="default" r:id="rId25"/>
          <w:type w:val="continuous"/>
          <w:pgSz w:w="11906" w:h="16838"/>
          <w:pgMar w:left="1418" w:right="1418" w:gutter="0" w:header="0" w:top="1134" w:footer="0" w:bottom="1418"/>
          <w:formProt w:val="false"/>
          <w:textDirection w:val="lrTb"/>
          <w:docGrid w:type="default" w:linePitch="100" w:charSpace="0"/>
        </w:sectPr>
      </w:pP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4. OBJETIVOS ABORDADOS EN LA INTERVENCIÓN</w:t>
      </w:r>
    </w:p>
    <w:p>
      <w:r>
        <w:t xml:space="preserve">Objetivos abordados: {{objetivos_abordados}}. Objetivos pendientes: {{objetivos_pendientes}}.</w:t>
      </w:r>
    </w:p>
    <w:p>
      <w:pPr>
        <w:sectPr>
          <w:headerReference w:type="default" r:id="rId26"/>
          <w:headerReference w:type="first" r:id="rId27"/>
          <w:type w:val="nextPage"/>
          <w:pgSz w:orient="landscape" w:w="16838" w:h="11906"/>
          <w:pgMar w:left="1418" w:right="1418" w:gutter="0" w:header="0" w:top="1985" w:footer="0" w:bottom="1418"/>
          <w:pgNumType w:fmt="decimal"/>
          <w:formProt w:val="true"/>
          <w:docGrid w:type="default" w:linePitch="360" w:charSpace="0"/>
        </w:sectPr>
      </w:pP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30"/>
        <w:gridCol w:w="1473"/>
        <w:gridCol w:w="1583"/>
        <w:gridCol w:w="2919"/>
        <w:gridCol w:w="1128"/>
        <w:gridCol w:w="2757"/>
        <w:gridCol w:w="1412"/>
      </w:tblGrid>
      <w:tr>
        <w:trPr>
          <w:tblHeader/>
          <w:trHeight w:val="141" w:hRule="atLeast"/>
        </w:trPr>
        <w:tc>
          <w:tcPr>
            <w:tcW w:w="273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Objetivos</w:t>
            </w:r>
          </w:p>
        </w:tc>
        <w:tc>
          <w:tcPr>
            <w:tcW w:w="147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Consecución</w:t>
            </w:r>
          </w:p>
        </w:tc>
        <w:tc>
          <w:tcPr>
            <w:tcW w:w="158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Trabajado con</w:t>
            </w:r>
          </w:p>
        </w:tc>
        <w:tc>
          <w:tcPr>
            <w:tcW w:w="29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Actuaciones</w:t>
            </w:r>
          </w:p>
        </w:tc>
        <w:tc>
          <w:tcPr>
            <w:tcW w:w="529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Objetivos en proceso o no resueltas</w:t>
            </w:r>
          </w:p>
        </w:tc>
      </w:tr>
      <w:tr>
        <w:trPr/>
        <w:tc>
          <w:tcPr>
            <w:tcW w:w="2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47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5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29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Recogido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PIF</w:t>
            </w:r>
          </w:p>
        </w:tc>
        <w:tc>
          <w:tcPr>
            <w:tcW w:w="2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Ayuda requerida</w:t>
            </w:r>
          </w:p>
        </w:tc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Derivación</w:t>
            </w:r>
          </w:p>
        </w:tc>
      </w:tr>
      <w:tr>
        <w:trPr/>
        <w:tc>
          <w:tcPr>
            <w:tcW w:w="2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s-ES" w:eastAsia="es-ES" w:bidi="es-ES"/>
              </w:rPr>
              <w:t>(RI1) Potenciar los factores de protección y eliminar o reducir los factores de riesgo relacionados con la situación de riesgo o desprotección de las personas menores de edad.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>Elija.</w:t>
                </w:r>
              </w:sdtContent>
            </w:sdt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texto.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NO</w:t>
            </w:r>
          </w:p>
        </w:tc>
        <w:tc>
          <w:tcPr>
            <w:tcW w:w="2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Indicar resurso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</w:tr>
      <w:tr>
        <w:trPr/>
        <w:tc>
          <w:tcPr>
            <w:tcW w:w="2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s-ES" w:eastAsia="es-ES" w:bidi="es-ES"/>
              </w:rPr>
              <w:t>(RI2) Capacitar a las familias para asegurar un adecuado funcionamiento familiar que promueva un entorno seguro y protector y evite situaciones de violencia.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>Elija.</w:t>
                </w:r>
              </w:sdtContent>
            </w:sdt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texto.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NO</w:t>
            </w:r>
          </w:p>
        </w:tc>
        <w:tc>
          <w:tcPr>
            <w:tcW w:w="2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Indicar resurso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</w:tr>
      <w:tr>
        <w:trPr/>
        <w:tc>
          <w:tcPr>
            <w:tcW w:w="2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s-ES" w:eastAsia="es-ES" w:bidi="es-ES"/>
              </w:rPr>
              <w:t>(RI3) Adquirir y fortalecer las competencias necesarias para un ejercicio positivo y responsable de la parentalidad de las personas progenitoras o guardadoras que ejerzan el cuidado de la persona menor de edad.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>Elija.</w:t>
                </w:r>
              </w:sdtContent>
            </w:sdt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texto.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NO</w:t>
            </w:r>
          </w:p>
        </w:tc>
        <w:tc>
          <w:tcPr>
            <w:tcW w:w="2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Indicar resurso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</w:tr>
      <w:tr>
        <w:trPr/>
        <w:tc>
          <w:tcPr>
            <w:tcW w:w="2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s-ES" w:eastAsia="es-ES" w:bidi="es-ES"/>
              </w:rPr>
              <w:t>(RI4) Promover, mejorar y recuperar el ajuste personal y desarrollo saludable de las personas menores de edad, favoreciendo su integración familiar, educativo y social.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>Elija.</w:t>
                </w:r>
              </w:sdtContent>
            </w:sdt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texto.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NO</w:t>
            </w:r>
          </w:p>
        </w:tc>
        <w:tc>
          <w:tcPr>
            <w:tcW w:w="2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Indicar resurso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</w:tr>
      <w:tr>
        <w:trPr/>
        <w:tc>
          <w:tcPr>
            <w:tcW w:w="2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s-ES" w:eastAsia="es-ES" w:bidi="es-ES"/>
              </w:rPr>
              <w:t>Otro</w:t>
            </w:r>
            <w:r>
              <w:rPr>
                <w:rFonts w:eastAsia="Calibri" w:cs="Arial" w:ascii="Arial" w:hAnsi="Arial"/>
                <w:kern w:val="0"/>
                <w:sz w:val="18"/>
                <w:szCs w:val="18"/>
                <w:lang w:val="es-ES" w:eastAsia="es-ES" w:bidi="es-ES"/>
              </w:rPr>
              <w:t xml:space="preserve">: </w:t>
            </w:r>
            <w:r>
              <w:rPr>
                <w:rFonts w:eastAsia="Calibri" w:cs="Arial" w:ascii="Arial" w:hAnsi="Arial"/>
                <w:color w:val="808080"/>
                <w:kern w:val="0"/>
                <w:sz w:val="18"/>
                <w:szCs w:val="18"/>
                <w:lang w:val="es-ES" w:eastAsia="es-ES" w:bidi="es-ES"/>
              </w:rPr>
              <w:t>Haga clic o pulse aquí para escribir texto.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>Elija.</w:t>
                </w:r>
              </w:sdtContent>
            </w:sdt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texto.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NO</w:t>
            </w:r>
          </w:p>
        </w:tc>
        <w:tc>
          <w:tcPr>
            <w:tcW w:w="2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Indicar resurso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</w:tr>
    </w:tbl>
    <w:p>
      <w:pPr>
        <w:sectPr>
          <w:type w:val="continuous"/>
          <w:pgSz w:orient="landscape" w:w="16838" w:h="11906"/>
          <w:pgMar w:left="1418" w:right="1418" w:gutter="0" w:header="0" w:top="1985" w:footer="0" w:bottom="1418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0" w:after="0"/>
        <w:rPr/>
      </w:pPr>
      <w:r>
        <w:rPr/>
      </w:r>
    </w:p>
    <w:sectPr>
      <w:headerReference w:type="default" r:id="rId48"/>
      <w:type w:val="nextPage"/>
      <w:pgSz w:w="11906" w:h="16838"/>
      <w:pgMar w:left="1701" w:right="1701" w:gutter="0" w:header="708" w:top="1134" w:footer="0" w:bottom="1134"/>
      <w:pgNumType w:fmt="decimal"/>
      <w:formProt w:val="true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Palatino Linotype">
    <w:charset w:val="01" w:characterSet="utf-8"/>
    <w:family w:val="roman"/>
    <w:pitch w:val="variable"/>
  </w:font>
  <w:font w:name="Dutch">
    <w:charset w:val="01" w:characterSet="utf-8"/>
    <w:family w:val="roman"/>
    <w:pitch w:val="variable"/>
  </w:font>
  <w:font w:name="Helvetica">
    <w:altName w:val="Arial"/>
    <w:charset w:val="01" w:characterSet="utf-8"/>
    <w:family w:val="roman"/>
    <w:pitch w:val="variable"/>
  </w:font>
  <w:font w:name="Segoe UI Symbol"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1" w:characterSet="utf-8"/>
    <w:family w:val="modern"/>
    <w:pitch w:val="fixed"/>
  </w:font>
  <w:font w:name="Arial"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233045" distB="234950" distL="120650" distR="120015" simplePos="0" relativeHeight="12" behindDoc="1" locked="0" layoutInCell="0" allowOverlap="0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540385" cy="666115"/>
              <wp:effectExtent l="635" t="635" r="0" b="0"/>
              <wp:wrapTopAndBottom/>
              <wp:docPr id="1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360" cy="66600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/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5</w: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3d9349" stroked="f" o:allowincell="f" style="position:absolute;margin-left:401.4pt;margin-top:18.35pt;width:42.5pt;height:52.4pt;mso-wrap-style:square;v-text-anchor:bottom;mso-position-horizontal:right;mso-position-horizontal-relative:margin;mso-position-vertical:top;mso-position-vertical-relative:page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end"/>
                      <w:rPr/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5</w: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233045" distB="234950" distL="120650" distR="120015" simplePos="0" relativeHeight="15" behindDoc="1" locked="0" layoutInCell="0" allowOverlap="0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540385" cy="666115"/>
              <wp:effectExtent l="635" t="635" r="0" b="0"/>
              <wp:wrapTopAndBottom/>
              <wp:docPr id="4" name="Rectángul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360" cy="66600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/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6</w: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3d9349" stroked="f" o:allowincell="f" style="position:absolute;margin-left:648pt;margin-top:18.35pt;width:42.5pt;height:52.4pt;mso-wrap-style:square;v-text-anchor:bottom;mso-position-horizontal:right;mso-position-horizontal-relative:margin;mso-position-vertical:top;mso-position-vertical-relative:page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end"/>
                      <w:rPr/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6</w: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232410" distB="233045" distL="120650" distR="126365" simplePos="0" relativeHeight="2" behindDoc="1" locked="0" layoutInCell="0" allowOverlap="0">
              <wp:simplePos x="0" y="0"/>
              <wp:positionH relativeFrom="margin">
                <wp:posOffset>5033645</wp:posOffset>
              </wp:positionH>
              <wp:positionV relativeFrom="page">
                <wp:posOffset>0</wp:posOffset>
              </wp:positionV>
              <wp:extent cx="540385" cy="666750"/>
              <wp:effectExtent l="635" t="0" r="0" b="0"/>
              <wp:wrapTopAndBottom/>
              <wp:docPr id="7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360" cy="66672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/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7</w: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3d9349" stroked="f" o:allowincell="f" style="position:absolute;margin-left:396.35pt;margin-top:0pt;width:42.5pt;height:52.45pt;mso-wrap-style:square;v-text-anchor:bottom;mso-position-horizontal-relative:margin;mso-position-vertical-relative:page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end"/>
                      <w:rPr/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7</w: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4">
    <w:lvl w:ilvl="0">
      <w:start w:val="1"/>
      <w:numFmt w:val="bullet"/>
      <w:lvlText w:val="-"/>
      <w:lvlJc w:val="start"/>
      <w:pPr>
        <w:tabs>
          <w:tab w:val="num" w:pos="0"/>
        </w:tabs>
        <w:ind w:start="927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36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08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52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24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687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7">
    <w:lvl w:ilvl="0">
      <w:start w:val="1"/>
      <w:numFmt w:val="bullet"/>
      <w:lvlText w:val="›"/>
      <w:lvlJc w:val="start"/>
      <w:pPr>
        <w:tabs>
          <w:tab w:val="num" w:pos="0"/>
        </w:tabs>
        <w:ind w:start="227" w:hanging="227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–"/>
      <w:lvlJc w:val="start"/>
      <w:pPr>
        <w:tabs>
          <w:tab w:val="num" w:pos="0"/>
        </w:tabs>
        <w:ind w:start="494" w:hanging="227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decimal"/>
      <w:lvlText w:val="%1)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10">
    <w:lvl w:ilvl="0">
      <w:start w:val="1"/>
      <w:numFmt w:val="lowerLetter"/>
      <w:lvlText w:val="%1."/>
      <w:lvlJc w:val="start"/>
      <w:pPr>
        <w:tabs>
          <w:tab w:val="num" w:pos="0"/>
        </w:tabs>
        <w:ind w:start="907" w:hanging="453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44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216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88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60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432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504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76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480" w:hanging="180"/>
      </w:pPr>
    </w:lvl>
  </w:abstractNum>
  <w:abstractNum w:abstractNumId="11">
    <w:lvl w:ilvl="0">
      <w:start w:val="1"/>
      <w:numFmt w:val="upperRoman"/>
      <w:lvlText w:val="%1."/>
      <w:lvlJc w:val="start"/>
      <w:pPr>
        <w:tabs>
          <w:tab w:val="num" w:pos="0"/>
        </w:tabs>
        <w:ind w:start="437" w:hanging="360"/>
      </w:pPr>
    </w:lvl>
    <w:lvl w:ilvl="1">
      <w:start w:val="1"/>
      <w:numFmt w:val="lowerRoman"/>
      <w:lvlText w:val="%1.%2."/>
      <w:lvlJc w:val="start"/>
      <w:pPr>
        <w:tabs>
          <w:tab w:val="num" w:pos="0"/>
        </w:tabs>
        <w:ind w:start="869" w:hanging="432"/>
      </w:pPr>
    </w:lvl>
    <w:lvl w:ilvl="2">
      <w:start w:val="1"/>
      <w:numFmt w:val="lowerRoman"/>
      <w:lvlText w:val="%1.%2.%3."/>
      <w:lvlJc w:val="start"/>
      <w:pPr>
        <w:tabs>
          <w:tab w:val="num" w:pos="0"/>
        </w:tabs>
        <w:ind w:start="1301" w:hanging="504"/>
      </w:pPr>
    </w:lvl>
    <w:lvl w:ilvl="3">
      <w:start w:val="1"/>
      <w:numFmt w:val="lowerRoman"/>
      <w:lvlText w:val="%1.%2.%3.%4."/>
      <w:lvlJc w:val="start"/>
      <w:pPr>
        <w:tabs>
          <w:tab w:val="num" w:pos="0"/>
        </w:tabs>
        <w:ind w:start="1805" w:hanging="648"/>
      </w:p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309" w:hanging="792"/>
      </w:p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813" w:hanging="936"/>
      </w:p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317" w:hanging="1080"/>
      </w:p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821" w:hanging="1224"/>
      </w:p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97" w:hanging="1440"/>
      </w:pPr>
    </w:lvl>
  </w:abstractNum>
  <w:abstractNum w:abstractNumId="12">
    <w:lvl w:ilvl="0">
      <w:start w:val="1"/>
      <w:numFmt w:val="bullet"/>
      <w:lvlText w:val="–"/>
      <w:lvlJc w:val="start"/>
      <w:pPr>
        <w:tabs>
          <w:tab w:val="num" w:pos="0"/>
        </w:tabs>
        <w:ind w:start="644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3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08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0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5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24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96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6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04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kern w:val="2"/>
        <w:sz w:val="22"/>
        <w:szCs w:val="22"/>
        <w:lang w:val="es-ES" w:eastAsia="es-ES" w:bidi="es-ES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59" w:before="0" w:after="160"/>
      <w:jc w:val="start"/>
    </w:pPr>
    <w:rPr>
      <w:rFonts w:ascii="Calibri" w:hAnsi="Calibri" w:eastAsia="Calibri" w:cs="Tahoma"/>
      <w:color w:val="auto"/>
      <w:kern w:val="2"/>
      <w:sz w:val="22"/>
      <w:szCs w:val="22"/>
      <w:lang w:val="es-ES" w:eastAsia="es-ES" w:bidi="es-ES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Calibri Light" w:hAnsi="Calibri Light" w:eastAsia="Calibri" w:cs="Tahoma"/>
      <w:color w:val="2F5496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Calibri Light" w:hAnsi="Calibri Light" w:eastAsia="Calibri" w:cs="Tahoma"/>
      <w:color w:val="2F5496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Calibri" w:cs="Tahoma"/>
      <w:color w:val="2F5496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Calibri" w:cs="Tahoma"/>
      <w:i/>
      <w:iCs/>
      <w:color w:val="2F5496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Calibri" w:cs="Tahoma"/>
      <w:color w:val="2F549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Calibri" w:cs="Tahoma"/>
      <w:i/>
      <w:iCs/>
      <w:color w:val="595959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Calibri" w:cs="Tahoma"/>
      <w:color w:val="595959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Calibri" w:cs="Tahoma"/>
      <w:i/>
      <w:iCs/>
      <w:color w:val="272727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Calibri" w:cs="Tahoma"/>
      <w:color w:val="272727"/>
    </w:rPr>
  </w:style>
  <w:style w:type="character" w:styleId="DefaultParagraphFont">
    <w:name w:val="Default Paragraph Font"/>
    <w:qFormat/>
    <w:rPr/>
  </w:style>
  <w:style w:type="character" w:styleId="Ttulo1Car">
    <w:name w:val="Título 1 Car"/>
    <w:basedOn w:val="DefaultParagraphFont"/>
    <w:qFormat/>
    <w:rPr>
      <w:rFonts w:ascii="Calibri Light" w:hAnsi="Calibri Light" w:eastAsia="Calibri" w:cs="Tahoma"/>
      <w:color w:val="2F5496"/>
      <w:sz w:val="40"/>
      <w:szCs w:val="40"/>
    </w:rPr>
  </w:style>
  <w:style w:type="character" w:styleId="Ttulo2Car">
    <w:name w:val="Título 2 Car"/>
    <w:basedOn w:val="DefaultParagraphFont"/>
    <w:qFormat/>
    <w:rPr>
      <w:rFonts w:ascii="Calibri Light" w:hAnsi="Calibri Light" w:eastAsia="Calibri" w:cs="Tahoma"/>
      <w:color w:val="2F5496"/>
      <w:sz w:val="32"/>
      <w:szCs w:val="32"/>
    </w:rPr>
  </w:style>
  <w:style w:type="character" w:styleId="Ttulo3Car">
    <w:name w:val="Título 3 Car"/>
    <w:basedOn w:val="DefaultParagraphFont"/>
    <w:qFormat/>
    <w:rPr>
      <w:rFonts w:eastAsia="Calibri" w:cs="Tahoma"/>
      <w:color w:val="2F5496"/>
      <w:sz w:val="28"/>
      <w:szCs w:val="28"/>
    </w:rPr>
  </w:style>
  <w:style w:type="character" w:styleId="Ttulo4Car">
    <w:name w:val="Título 4 Car"/>
    <w:basedOn w:val="DefaultParagraphFont"/>
    <w:qFormat/>
    <w:rPr>
      <w:rFonts w:eastAsia="Calibri" w:cs="Tahoma"/>
      <w:i/>
      <w:iCs/>
      <w:color w:val="2F5496"/>
    </w:rPr>
  </w:style>
  <w:style w:type="character" w:styleId="Ttulo5Car">
    <w:name w:val="Título 5 Car"/>
    <w:basedOn w:val="DefaultParagraphFont"/>
    <w:qFormat/>
    <w:rPr>
      <w:rFonts w:eastAsia="Calibri" w:cs="Tahoma"/>
      <w:color w:val="2F5496"/>
    </w:rPr>
  </w:style>
  <w:style w:type="character" w:styleId="Ttulo6Car">
    <w:name w:val="Título 6 Car"/>
    <w:basedOn w:val="DefaultParagraphFont"/>
    <w:qFormat/>
    <w:rPr>
      <w:rFonts w:eastAsia="Calibri" w:cs="Tahoma"/>
      <w:i/>
      <w:iCs/>
      <w:color w:val="595959"/>
    </w:rPr>
  </w:style>
  <w:style w:type="character" w:styleId="Ttulo7Car">
    <w:name w:val="Título 7 Car"/>
    <w:basedOn w:val="DefaultParagraphFont"/>
    <w:qFormat/>
    <w:rPr>
      <w:rFonts w:eastAsia="Calibri" w:cs="Tahoma"/>
      <w:color w:val="595959"/>
    </w:rPr>
  </w:style>
  <w:style w:type="character" w:styleId="Ttulo8Car">
    <w:name w:val="Título 8 Car"/>
    <w:basedOn w:val="DefaultParagraphFont"/>
    <w:qFormat/>
    <w:rPr>
      <w:rFonts w:eastAsia="Calibri" w:cs="Tahoma"/>
      <w:i/>
      <w:iCs/>
      <w:color w:val="272727"/>
    </w:rPr>
  </w:style>
  <w:style w:type="character" w:styleId="Ttulo9Car">
    <w:name w:val="Título 9 Car"/>
    <w:basedOn w:val="DefaultParagraphFont"/>
    <w:qFormat/>
    <w:rPr>
      <w:rFonts w:eastAsia="Calibri" w:cs="Tahoma"/>
      <w:color w:val="272727"/>
    </w:rPr>
  </w:style>
  <w:style w:type="character" w:styleId="TtuloCar">
    <w:name w:val="Título Car"/>
    <w:basedOn w:val="DefaultParagraphFont"/>
    <w:qFormat/>
    <w:rPr>
      <w:rFonts w:ascii="Calibri Light" w:hAnsi="Calibri Light" w:eastAsia="Calibri" w:cs="Tahoma"/>
      <w:spacing w:val="-10"/>
      <w:kern w:val="2"/>
      <w:sz w:val="56"/>
      <w:szCs w:val="56"/>
    </w:rPr>
  </w:style>
  <w:style w:type="character" w:styleId="SubttuloCar">
    <w:name w:val="Subtítulo Car"/>
    <w:basedOn w:val="DefaultParagraphFont"/>
    <w:qFormat/>
    <w:rPr>
      <w:rFonts w:eastAsia="Calibri" w:cs="Tahoma"/>
      <w:color w:val="595959"/>
      <w:spacing w:val="15"/>
      <w:sz w:val="28"/>
      <w:szCs w:val="28"/>
    </w:rPr>
  </w:style>
  <w:style w:type="character" w:styleId="CitaCar">
    <w:name w:val="Cita Car"/>
    <w:basedOn w:val="DefaultParagraphFont"/>
    <w:qFormat/>
    <w:rPr>
      <w:i/>
      <w:iCs/>
      <w:color w:val="404040"/>
    </w:rPr>
  </w:style>
  <w:style w:type="character" w:styleId="IntenseEmphasis">
    <w:name w:val="Intense Emphasis"/>
    <w:basedOn w:val="DefaultParagraphFont"/>
    <w:qFormat/>
    <w:rPr>
      <w:i/>
      <w:iCs/>
      <w:color w:val="2F5496"/>
    </w:rPr>
  </w:style>
  <w:style w:type="character" w:styleId="CitadestacadaCar">
    <w:name w:val="Cita destacada Car"/>
    <w:basedOn w:val="DefaultParagraphFont"/>
    <w:qFormat/>
    <w:rPr>
      <w:i/>
      <w:iCs/>
      <w:color w:val="2F5496"/>
    </w:rPr>
  </w:style>
  <w:style w:type="character" w:styleId="IntenseReference">
    <w:name w:val="Intense Reference"/>
    <w:basedOn w:val="DefaultParagraphFont"/>
    <w:qFormat/>
    <w:rPr>
      <w:b/>
      <w:bCs/>
      <w:smallCaps/>
      <w:color w:val="2F5496"/>
      <w:spacing w:val="5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styleId="EncabezadoCar">
    <w:name w:val="Encabezado Car"/>
    <w:basedOn w:val="DefaultParagraphFont"/>
    <w:qFormat/>
    <w:rPr/>
  </w:style>
  <w:style w:type="character" w:styleId="PiedepginaCar">
    <w:name w:val="Pie de página Car"/>
    <w:basedOn w:val="DefaultParagraphFont"/>
    <w:qFormat/>
    <w:rPr/>
  </w:style>
  <w:style w:type="character" w:styleId="TextonotapieCar">
    <w:name w:val="Texto nota pie Car"/>
    <w:basedOn w:val="DefaultParagraphFont"/>
    <w:qFormat/>
    <w:rPr>
      <w:sz w:val="20"/>
      <w:szCs w:val="20"/>
    </w:rPr>
  </w:style>
  <w:style w:type="character" w:styleId="FootnoteCharacters">
    <w:name w:val="Footnote Characters"/>
    <w:basedOn w:val="DefaultParagraphFont"/>
    <w:qFormat/>
    <w:rPr>
      <w:vertAlign w:val="superscript"/>
    </w:rPr>
  </w:style>
  <w:style w:type="character" w:styleId="TextocomentarioCar">
    <w:name w:val="Texto comentario Car"/>
    <w:basedOn w:val="DefaultParagraphFont"/>
    <w:qFormat/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ipervnculo1">
    <w:name w:val="Hipervínculo1"/>
    <w:basedOn w:val="DefaultParagraphFont"/>
    <w:qFormat/>
    <w:rPr>
      <w:color w:val="6B9F25"/>
      <w:u w:val="single"/>
    </w:rPr>
  </w:style>
  <w:style w:type="character" w:styleId="Mencinsinresolver1">
    <w:name w:val="Mención sin resolver1"/>
    <w:basedOn w:val="DefaultParagraphFont"/>
    <w:qFormat/>
    <w:rPr>
      <w:color w:val="605E5C"/>
      <w:shd w:fill="E1DFDD" w:val="clear"/>
    </w:rPr>
  </w:style>
  <w:style w:type="character" w:styleId="PageNumber">
    <w:name w:val="page number"/>
    <w:basedOn w:val="DefaultParagraphFont"/>
    <w:qFormat/>
    <w:rPr/>
  </w:style>
  <w:style w:type="character" w:styleId="AsuntodelcomentarioCar">
    <w:name w:val="Asunto del comentario Car"/>
    <w:basedOn w:val="TextocomentarioCar"/>
    <w:qFormat/>
    <w:rPr>
      <w:rFonts w:ascii="Arial" w:hAnsi="Arial" w:eastAsia="Arial" w:cs="Mangal"/>
      <w:b/>
      <w:bCs/>
      <w:kern w:val="2"/>
      <w:sz w:val="20"/>
      <w:szCs w:val="20"/>
      <w:lang w:eastAsia="es-ES" w:bidi="es-ES" w:val="es-ES"/>
    </w:rPr>
  </w:style>
  <w:style w:type="character" w:styleId="TextodegloboCar">
    <w:name w:val="Texto de globo Car"/>
    <w:basedOn w:val="DefaultParagraphFont"/>
    <w:qFormat/>
    <w:rPr>
      <w:rFonts w:ascii="Segoe UI" w:hAnsi="Segoe UI" w:cs="Segoe UI"/>
      <w:sz w:val="18"/>
      <w:szCs w:val="18"/>
    </w:rPr>
  </w:style>
  <w:style w:type="character" w:styleId="ui-provider">
    <w:name w:val="ui-provider"/>
    <w:basedOn w:val="DefaultParagraphFont"/>
    <w:qFormat/>
    <w:rPr/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TextonotaalfinalCar">
    <w:name w:val="Texto nota al final Car"/>
    <w:basedOn w:val="DefaultParagraphFont"/>
    <w:qFormat/>
    <w:rPr>
      <w:sz w:val="20"/>
      <w:szCs w:val="20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FORM">
    <w:name w:val="FORM"/>
    <w:basedOn w:val="DefaultParagraphFont"/>
    <w:qFormat/>
    <w:rPr>
      <w:rFonts w:ascii="Arial" w:hAnsi="Arial"/>
      <w:color w:val="auto"/>
      <w:sz w:val="20"/>
    </w:rPr>
  </w:style>
  <w:style w:type="character" w:styleId="Estilo1">
    <w:name w:val="Estilo1"/>
    <w:basedOn w:val="DefaultParagraphFont"/>
    <w:qFormat/>
    <w:rPr>
      <w:rFonts w:ascii="Arial" w:hAnsi="Arial"/>
      <w:b/>
      <w:color w:val="017836"/>
      <w:sz w:val="20"/>
    </w:rPr>
  </w:style>
  <w:style w:type="character" w:styleId="Estilo2">
    <w:name w:val="Estilo2"/>
    <w:basedOn w:val="DefaultParagraphFont"/>
    <w:qFormat/>
    <w:rPr>
      <w:color w:val="017836"/>
    </w:rPr>
  </w:style>
  <w:style w:type="character" w:styleId="Estilo3">
    <w:name w:val="Estilo3"/>
    <w:basedOn w:val="DefaultParagraphFont"/>
    <w:qFormat/>
    <w:rPr>
      <w:sz w:val="18"/>
    </w:rPr>
  </w:style>
  <w:style w:type="character" w:styleId="cf01">
    <w:name w:val="cf01"/>
    <w:basedOn w:val="DefaultParagraphFont"/>
    <w:qFormat/>
    <w:rPr>
      <w:rFonts w:ascii="Segoe UI" w:hAnsi="Segoe UI" w:cs="Segoe UI"/>
      <w:sz w:val="18"/>
      <w:szCs w:val="18"/>
    </w:rPr>
  </w:style>
  <w:style w:type="character" w:styleId="NumberingSymbols">
    <w:name w:val="Numbering Symbols"/>
    <w:qFormat/>
    <w:rPr/>
  </w:style>
  <w:style w:type="character" w:styleId="TextoindependienteCar">
    <w:name w:val="Texto independiente Car"/>
    <w:basedOn w:val="DefaultParagraphFont"/>
    <w:qFormat/>
    <w:rPr>
      <w:rFonts w:ascii="Arial" w:hAnsi="Arial" w:eastAsia="Calibri"/>
      <w:sz w:val="20"/>
      <w:szCs w:val="24"/>
    </w:rPr>
  </w:style>
  <w:style w:type="character" w:styleId="AsuntodelcomentarioCar1">
    <w:name w:val="Asunto del comentario Car1"/>
    <w:basedOn w:val="TextocomentarioCar"/>
    <w:qFormat/>
    <w:rPr>
      <w:rFonts w:ascii="Arial" w:hAnsi="Arial" w:eastAsia="Arial" w:cs="Mangal"/>
      <w:b/>
      <w:bCs/>
      <w:sz w:val="20"/>
      <w:szCs w:val="20"/>
      <w:lang w:eastAsia="es-ES" w:bidi="es-ES" w:val="es-ES"/>
    </w:rPr>
  </w:style>
  <w:style w:type="character" w:styleId="TextodegloboCar1">
    <w:name w:val="Texto de globo Car1"/>
    <w:basedOn w:val="DefaultParagraphFont"/>
    <w:qFormat/>
    <w:rPr>
      <w:rFonts w:ascii="Segoe UI" w:hAnsi="Segoe UI" w:cs="Segoe UI"/>
      <w:sz w:val="18"/>
      <w:szCs w:val="18"/>
    </w:rPr>
  </w:style>
  <w:style w:type="character" w:styleId="TextonotaalfinalCar1">
    <w:name w:val="Texto nota al final Car1"/>
    <w:basedOn w:val="DefaultParagraphFont"/>
    <w:qFormat/>
    <w:rPr>
      <w:sz w:val="20"/>
      <w:szCs w:val="20"/>
    </w:rPr>
  </w:style>
  <w:style w:type="character" w:styleId="anchor-text">
    <w:name w:val="anchor-text"/>
    <w:basedOn w:val="DefaultParagraphFont"/>
    <w:qFormat/>
    <w:rPr/>
  </w:style>
  <w:style w:type="character" w:styleId="Hipervnculovisitado1">
    <w:name w:val="Hipervínculo visitado1"/>
    <w:basedOn w:val="DefaultParagraphFont"/>
    <w:qFormat/>
    <w:rPr>
      <w:color w:val="96607D"/>
      <w:u w:val="single"/>
    </w:rPr>
  </w:style>
  <w:style w:type="character" w:styleId="Hipervnculovisitado2">
    <w:name w:val="Hipervínculo visitado2"/>
    <w:basedOn w:val="DefaultParagraphFont"/>
    <w:qFormat/>
    <w:rPr>
      <w:color w:val="BA6906"/>
      <w:u w:val="single"/>
    </w:rPr>
  </w:style>
  <w:style w:type="character" w:styleId="Mencinsinresolver2">
    <w:name w:val="Mención sin resolver2"/>
    <w:basedOn w:val="DefaultParagraphFont"/>
    <w:qFormat/>
    <w:rPr>
      <w:color w:val="605E5C"/>
      <w:shd w:fill="E1DFDD" w:val="clear"/>
    </w:rPr>
  </w:style>
  <w:style w:type="character" w:styleId="Normal1">
    <w:name w:val="Normal1"/>
    <w:basedOn w:val="DefaultParagraphFont"/>
    <w:qFormat/>
    <w:rPr>
      <w:rFonts w:ascii="Arial" w:hAnsi="Arial"/>
      <w:b w:val="false"/>
      <w:color w:val="auto"/>
      <w:sz w:val="20"/>
    </w:rPr>
  </w:style>
  <w:style w:type="character" w:styleId="Mencinsinresolver3">
    <w:name w:val="Mención sin resolver3"/>
    <w:basedOn w:val="DefaultParagraphFont"/>
    <w:qFormat/>
    <w:rPr>
      <w:color w:val="605E5C"/>
      <w:shd w:fill="E1DFDD" w:val="clear"/>
    </w:rPr>
  </w:style>
  <w:style w:type="character" w:styleId="normaltextrun">
    <w:name w:val="normaltextrun"/>
    <w:basedOn w:val="DefaultParagraph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Mencinsinresolver4">
    <w:name w:val="Mención sin resolver4"/>
    <w:basedOn w:val="DefaultParagraphFont"/>
    <w:qFormat/>
    <w:rPr>
      <w:color w:val="605E5C"/>
      <w:shd w:fill="E1DFDD" w:val="clear"/>
    </w:rPr>
  </w:style>
  <w:style w:type="character" w:styleId="Mencinsinresolver5">
    <w:name w:val="Mención sin resolver5"/>
    <w:basedOn w:val="DefaultParagraphFont"/>
    <w:qFormat/>
    <w:rPr>
      <w:color w:val="605E5C"/>
      <w:shd w:fill="E1DFDD" w:val="clear"/>
    </w:rPr>
  </w:style>
  <w:style w:type="character" w:styleId="anexoname">
    <w:name w:val="anexo name"/>
    <w:basedOn w:val="DefaultParagraphFont"/>
    <w:qFormat/>
    <w:rPr>
      <w:rFonts w:ascii="Calibri" w:hAnsi="Calibri"/>
      <w:b/>
      <w:bCs/>
      <w:i w:val="false"/>
      <w:caps/>
      <w:strike w:val="false"/>
      <w:dstrike w:val="false"/>
      <w:vanish w:val="false"/>
      <w:color w:val="FFFFFF"/>
      <w:position w:val="0"/>
      <w:sz w:val="28"/>
      <w:szCs w:val="28"/>
      <w:shd w:fill="3D9349" w:val="clear"/>
      <w:vertAlign w:val="baseline"/>
    </w:rPr>
  </w:style>
  <w:style w:type="character" w:styleId="TitulilloCar">
    <w:name w:val="Titulillo Car"/>
    <w:basedOn w:val="DefaultParagraphFont"/>
    <w:qFormat/>
    <w:rPr>
      <w:rFonts w:ascii="Calibri" w:hAnsi="Calibri" w:eastAsia="SimSun" w:cs="Calibri (Cuerpo)"/>
      <w:b/>
      <w:bCs/>
      <w:caps/>
      <w:kern w:val="2"/>
      <w:sz w:val="24"/>
      <w:szCs w:val="24"/>
      <w:lang w:eastAsia="es-ES" w:bidi="es-ES" w:val="es-ES"/>
    </w:rPr>
  </w:style>
  <w:style w:type="character" w:styleId="TextoBasicoNuevo-1Car">
    <w:name w:val="TextoBasicoNuevo-1 Car"/>
    <w:basedOn w:val="DefaultParagraphFont"/>
    <w:qFormat/>
    <w:rPr>
      <w:kern w:val="0"/>
    </w:rPr>
  </w:style>
  <w:style w:type="character" w:styleId="TextoBasicodentrodeTabla-ESTRECHOCar">
    <w:name w:val="TextoBasico dentro de Tabla - ESTRECHO Car"/>
    <w:basedOn w:val="TextoBasicoNuevo-1Car"/>
    <w:qFormat/>
    <w:rPr>
      <w:kern w:val="0"/>
      <w:sz w:val="20"/>
    </w:rPr>
  </w:style>
  <w:style w:type="character" w:styleId="TextoBasicodentrodeTabla-NORMALCar">
    <w:name w:val="TextoBasico dentro de Tabla - NORMAL Car"/>
    <w:basedOn w:val="TextoBasicoNuevo-1Car"/>
    <w:qFormat/>
    <w:rPr>
      <w:kern w:val="0"/>
      <w:sz w:val="21"/>
      <w:szCs w:val="21"/>
    </w:rPr>
  </w:style>
  <w:style w:type="character" w:styleId="numeroGranTitulo">
    <w:name w:val="numero Gran Titulo"/>
    <w:basedOn w:val="DefaultParagraphFont"/>
    <w:qFormat/>
    <w:rPr>
      <w:rFonts w:cs="Calibri"/>
      <w:color w:val="72B740"/>
      <w:sz w:val="120"/>
      <w:szCs w:val="120"/>
    </w:rPr>
  </w:style>
  <w:style w:type="character" w:styleId="NUMERO31">
    <w:name w:val="NUMERO 3.1"/>
    <w:basedOn w:val="DefaultParagraphFont"/>
    <w:qFormat/>
    <w:rPr>
      <w:color w:val="016932"/>
      <w:sz w:val="96"/>
      <w:szCs w:val="96"/>
    </w:rPr>
  </w:style>
  <w:style w:type="character" w:styleId="TDC1Car">
    <w:name w:val="TDC 1 Car"/>
    <w:basedOn w:val="DefaultParagraphFont"/>
    <w:qFormat/>
    <w:rPr>
      <w:rFonts w:cs="Arial"/>
      <w:b/>
      <w:bCs/>
      <w:caps/>
      <w:color w:val="3D9349"/>
      <w:kern w:val="0"/>
      <w:szCs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AsuntodelcomentarioCar2">
    <w:name w:val="Asunto del comentario Car2"/>
    <w:basedOn w:val="TextocomentarioCar"/>
    <w:qFormat/>
    <w:rPr>
      <w:b/>
      <w:bCs/>
      <w:sz w:val="20"/>
      <w:szCs w:val="20"/>
    </w:rPr>
  </w:style>
  <w:style w:type="character" w:styleId="FollowedHyperlink">
    <w:name w:val="FollowedHyperlink"/>
    <w:basedOn w:val="DefaultParagraphFont"/>
    <w:rPr>
      <w:color w:val="954F7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eastAsia="Microsoft YaHei" w:cs="Arial Unicode MS"/>
      <w:sz w:val="28"/>
      <w:szCs w:val="28"/>
    </w:rPr>
  </w:style>
  <w:style w:type="paragraph" w:styleId="BodyText">
    <w:name w:val="Body Text"/>
    <w:basedOn w:val="Normal"/>
    <w:pPr>
      <w:suppressAutoHyphens w:val="true"/>
      <w:spacing w:lineRule="auto" w:line="276" w:before="0" w:after="140"/>
    </w:pPr>
    <w:rPr>
      <w:rFonts w:ascii="Arial" w:hAnsi="Arial" w:eastAsia="Calibri"/>
      <w:sz w:val="20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  <w:suppressAutoHyphens w:val="true"/>
      <w:spacing w:lineRule="auto" w:line="240" w:before="0" w:after="0"/>
    </w:pPr>
    <w:rPr>
      <w:rFonts w:ascii="Arial" w:hAnsi="Arial" w:eastAsia="Calibri" w:cs="Arial"/>
      <w:sz w:val="20"/>
      <w:szCs w:val="24"/>
    </w:rPr>
  </w:style>
  <w:style w:type="paragraph" w:styleId="caption1">
    <w:name w:val="caption1"/>
    <w:basedOn w:val="Normal"/>
    <w:qFormat/>
    <w:pPr>
      <w:suppressLineNumbers/>
      <w:suppressAutoHyphens w:val="true"/>
      <w:spacing w:lineRule="auto" w:line="240" w:before="120" w:after="120"/>
    </w:pPr>
    <w:rPr>
      <w:rFonts w:ascii="Arial" w:hAnsi="Arial" w:eastAsia="Calibri" w:cs="Arial"/>
      <w:i/>
      <w:iCs/>
      <w:sz w:val="24"/>
      <w:szCs w:val="24"/>
    </w:rPr>
  </w:style>
  <w:style w:type="paragraph" w:styleId="Title">
    <w:name w:val="Title"/>
    <w:basedOn w:val="Normal"/>
    <w:next w:val="Normal"/>
    <w:qFormat/>
    <w:pPr>
      <w:spacing w:lineRule="auto" w:line="240" w:before="0" w:after="80"/>
      <w:contextualSpacing/>
    </w:pPr>
    <w:rPr>
      <w:rFonts w:ascii="Calibri Light" w:hAnsi="Calibri Light" w:eastAsia="Calibri" w:cs="Tahoma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qFormat/>
    <w:pPr/>
    <w:rPr>
      <w:rFonts w:eastAsia="Calibri" w:cs="Tahoma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qFormat/>
    <w:pPr>
      <w:spacing w:before="160" w:after="160"/>
      <w:jc w:val="center"/>
    </w:pPr>
    <w:rPr>
      <w:i/>
      <w:iCs/>
      <w:color w:val="404040"/>
    </w:rPr>
  </w:style>
  <w:style w:type="paragraph" w:styleId="ListParagraph">
    <w:name w:val="List Paragraph"/>
    <w:basedOn w:val="Normal"/>
    <w:qFormat/>
    <w:pPr>
      <w:spacing w:before="0" w:after="160"/>
      <w:ind w:hanging="0" w:start="720" w:end="0"/>
      <w:contextualSpacing/>
    </w:pPr>
    <w:rPr/>
  </w:style>
  <w:style w:type="paragraph" w:styleId="IntenseQuote">
    <w:name w:val="Intense Quote"/>
    <w:basedOn w:val="Normal"/>
    <w:next w:val="Normal"/>
    <w:qFormat/>
    <w:pPr>
      <w:pBdr>
        <w:top w:val="single" w:sz="4" w:space="10" w:color="2F5496"/>
        <w:bottom w:val="single" w:sz="4" w:space="10" w:color="2F5496"/>
      </w:pBdr>
      <w:spacing w:before="360" w:after="360"/>
      <w:ind w:hanging="0" w:start="864" w:end="864"/>
      <w:jc w:val="center"/>
    </w:pPr>
    <w:rPr>
      <w:i/>
      <w:iCs/>
      <w:color w:val="2F5496"/>
    </w:rPr>
  </w:style>
  <w:style w:type="paragraph" w:styleId="HeaderandFooter">
    <w:name w:val="Header and Footer"/>
    <w:basedOn w:val="Normal"/>
    <w:qFormat/>
    <w:pPr>
      <w:suppressAutoHyphens w:val="true"/>
      <w:spacing w:lineRule="auto" w:line="240" w:before="0" w:after="0"/>
    </w:pPr>
    <w:rPr>
      <w:rFonts w:ascii="Arial" w:hAnsi="Arial" w:eastAsia="Calibri"/>
      <w:sz w:val="20"/>
      <w:szCs w:val="24"/>
    </w:rPr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achek">
    <w:name w:val="lista chek"/>
    <w:basedOn w:val="Normal"/>
    <w:qFormat/>
    <w:pPr>
      <w:numPr>
        <w:ilvl w:val="0"/>
        <w:numId w:val="2"/>
      </w:numPr>
      <w:spacing w:lineRule="auto" w:line="240" w:before="0" w:after="120"/>
      <w:ind w:hanging="357" w:start="714" w:end="0"/>
      <w:jc w:val="both"/>
      <w:textAlignment w:val="baseline"/>
    </w:pPr>
    <w:rPr>
      <w:rFonts w:eastAsia="SimSun" w:cs="Calibri"/>
      <w:kern w:val="2"/>
      <w:lang w:eastAsia="es-ES" w:bidi="es-ES" w:val="es-ES"/>
    </w:rPr>
  </w:style>
  <w:style w:type="paragraph" w:styleId="FootnoteText">
    <w:name w:val="footnote text"/>
    <w:basedOn w:val="Normal"/>
    <w:pPr>
      <w:spacing w:lineRule="auto" w:line="240" w:before="0" w:after="0"/>
    </w:pPr>
    <w:rPr>
      <w:sz w:val="20"/>
      <w:szCs w:val="20"/>
    </w:rPr>
  </w:style>
  <w:style w:type="paragraph" w:styleId="CommentText">
    <w:name w:val="annotation text"/>
    <w:basedOn w:val="Normal"/>
    <w:qFormat/>
    <w:pPr>
      <w:spacing w:lineRule="auto" w:line="240"/>
    </w:pPr>
    <w:rPr>
      <w:sz w:val="20"/>
      <w:szCs w:val="20"/>
    </w:rPr>
  </w:style>
  <w:style w:type="paragraph" w:styleId="MDPI31text">
    <w:name w:val="MDPI_3.1_text"/>
    <w:qFormat/>
    <w:pPr>
      <w:widowControl/>
      <w:suppressAutoHyphens w:val="true"/>
      <w:kinsoku w:val="true"/>
      <w:overflowPunct w:val="true"/>
      <w:autoSpaceDE w:val="true"/>
      <w:bidi w:val="0"/>
      <w:snapToGrid w:val="false"/>
      <w:spacing w:lineRule="atLeast" w:line="260" w:before="0" w:after="0"/>
      <w:ind w:firstLine="425" w:start="0" w:end="0"/>
      <w:jc w:val="both"/>
    </w:pPr>
    <w:rPr>
      <w:rFonts w:ascii="Palatino Linotype" w:hAnsi="Palatino Linotype" w:eastAsia="Times New Roman" w:cs="Times New Roman"/>
      <w:color w:val="000000"/>
      <w:kern w:val="0"/>
      <w:sz w:val="20"/>
      <w:szCs w:val="22"/>
      <w:lang w:val="es-ES" w:eastAsia="es-ES" w:bidi="es-ES"/>
    </w:rPr>
  </w:style>
  <w:style w:type="paragraph" w:styleId="GranTitulo">
    <w:name w:val="Gran Titulo"/>
    <w:basedOn w:val="Normal"/>
    <w:qFormat/>
    <w:pPr>
      <w:spacing w:lineRule="auto" w:line="240" w:before="0" w:after="0"/>
      <w:ind w:hanging="0" w:start="0" w:end="-46"/>
    </w:pPr>
    <w:rPr>
      <w:rFonts w:cs="Calibri"/>
      <w:b/>
      <w:bCs/>
      <w:color w:val="FFFFFF"/>
      <w:kern w:val="0"/>
      <w:sz w:val="72"/>
      <w:szCs w:val="72"/>
    </w:rPr>
  </w:style>
  <w:style w:type="paragraph" w:styleId="Standard">
    <w:name w:val="Standard"/>
    <w:qFormat/>
    <w:pPr>
      <w:widowControl/>
      <w:suppressAutoHyphens w:val="true"/>
      <w:kinsoku w:val="true"/>
      <w:overflowPunct w:val="true"/>
      <w:autoSpaceDE w:val="true"/>
      <w:bidi w:val="0"/>
      <w:spacing w:lineRule="auto" w:line="240" w:before="0" w:after="0"/>
      <w:jc w:val="start"/>
      <w:textAlignment w:val="baseline"/>
    </w:pPr>
    <w:rPr>
      <w:rFonts w:ascii="Liberation Serif" w:hAnsi="Liberation Serif" w:eastAsia="SimSun" w:cs="Arial Unicode MS"/>
      <w:color w:val="auto"/>
      <w:kern w:val="2"/>
      <w:sz w:val="24"/>
      <w:szCs w:val="24"/>
      <w:lang w:val="es-ES" w:eastAsia="es-ES" w:bidi="es-ES"/>
    </w:rPr>
  </w:style>
  <w:style w:type="paragraph" w:styleId="TableContents">
    <w:name w:val="Table Contents"/>
    <w:basedOn w:val="Normal"/>
    <w:qFormat/>
    <w:pPr>
      <w:suppressLineNumbers/>
      <w:suppressAutoHyphens w:val="true"/>
      <w:spacing w:lineRule="auto" w:line="240" w:before="0" w:after="0"/>
    </w:pPr>
    <w:rPr>
      <w:rFonts w:ascii="Liberation Serif" w:hAnsi="Liberation Serif" w:eastAsia="NSimSun" w:cs="Lucida Sans"/>
      <w:sz w:val="20"/>
      <w:szCs w:val="24"/>
      <w:lang w:eastAsia="es-ES" w:bidi="es-ES" w:val="es-ES"/>
    </w:rPr>
  </w:style>
  <w:style w:type="paragraph" w:styleId="NormalWeb">
    <w:name w:val="Normal (Web)"/>
    <w:basedOn w:val="Standard"/>
    <w:qFormat/>
    <w:pPr>
      <w:spacing w:before="280" w:after="119"/>
    </w:pPr>
    <w:rPr/>
  </w:style>
  <w:style w:type="paragraph" w:styleId="TtuloTDC1">
    <w:name w:val="Título TDC1"/>
    <w:basedOn w:val="Heading1"/>
    <w:next w:val="Normal"/>
    <w:qFormat/>
    <w:pPr>
      <w:spacing w:lineRule="auto" w:line="276" w:before="480" w:after="0"/>
      <w:outlineLvl w:val="9"/>
    </w:pPr>
    <w:rPr>
      <w:b/>
      <w:bCs/>
      <w:kern w:val="0"/>
      <w:sz w:val="24"/>
      <w:szCs w:val="28"/>
      <w:lang w:eastAsia="es-ES" w:val="es-ES"/>
    </w:rPr>
  </w:style>
  <w:style w:type="paragraph" w:styleId="TOC1">
    <w:name w:val="toc 1"/>
    <w:basedOn w:val="Normal"/>
    <w:next w:val="Normal"/>
    <w:pPr>
      <w:tabs>
        <w:tab w:val="clear" w:pos="708"/>
        <w:tab w:val="right" w:pos="9072" w:leader="dot"/>
      </w:tabs>
      <w:spacing w:lineRule="auto" w:line="240" w:before="360" w:after="120"/>
      <w:ind w:hanging="425" w:start="425" w:end="-176"/>
    </w:pPr>
    <w:rPr>
      <w:rFonts w:cs="Arial"/>
      <w:b/>
      <w:bCs/>
      <w:caps/>
      <w:color w:val="3D9349"/>
      <w:kern w:val="0"/>
      <w:szCs w:val="20"/>
    </w:rPr>
  </w:style>
  <w:style w:type="paragraph" w:styleId="TOC2">
    <w:name w:val="toc 2"/>
    <w:basedOn w:val="Normal"/>
    <w:next w:val="Normal"/>
    <w:pPr>
      <w:tabs>
        <w:tab w:val="clear" w:pos="708"/>
        <w:tab w:val="right" w:pos="9072" w:leader="dot"/>
      </w:tabs>
      <w:spacing w:lineRule="auto" w:line="240" w:before="0" w:after="80"/>
      <w:ind w:hanging="0" w:start="284" w:end="-176"/>
    </w:pPr>
    <w:rPr>
      <w:rFonts w:ascii="Calibri" w:hAnsi="Calibri" w:cs="Arial"/>
      <w:kern w:val="0"/>
      <w:sz w:val="21"/>
      <w:szCs w:val="21"/>
    </w:rPr>
  </w:style>
  <w:style w:type="paragraph" w:styleId="TOC3">
    <w:name w:val="toc 3"/>
    <w:basedOn w:val="Normal"/>
    <w:next w:val="Normal"/>
    <w:pPr>
      <w:numPr>
        <w:ilvl w:val="0"/>
        <w:numId w:val="4"/>
      </w:numPr>
      <w:tabs>
        <w:tab w:val="clear" w:pos="708"/>
        <w:tab w:val="right" w:pos="9746" w:leader="dot"/>
      </w:tabs>
      <w:spacing w:lineRule="auto" w:line="240" w:before="0" w:after="0"/>
      <w:ind w:hanging="0" w:start="940" w:end="107"/>
    </w:pPr>
    <w:rPr>
      <w:rFonts w:ascii="Arial" w:hAnsi="Arial" w:cs="Arial"/>
      <w:b/>
      <w:bCs/>
      <w:kern w:val="0"/>
      <w:sz w:val="18"/>
      <w:szCs w:val="18"/>
    </w:rPr>
  </w:style>
  <w:style w:type="paragraph" w:styleId="TDC41">
    <w:name w:val="TDC 41"/>
    <w:basedOn w:val="Normal"/>
    <w:next w:val="Normal"/>
    <w:autoRedefine/>
    <w:qFormat/>
    <w:pPr>
      <w:tabs>
        <w:tab w:val="clear" w:pos="708"/>
        <w:tab w:val="right" w:pos="9736" w:leader="dot"/>
      </w:tabs>
      <w:spacing w:before="0" w:after="0"/>
      <w:ind w:hanging="0" w:start="0" w:end="-35"/>
    </w:pPr>
    <w:rPr>
      <w:rFonts w:cs="Calibri"/>
      <w:kern w:val="0"/>
      <w:sz w:val="18"/>
      <w:szCs w:val="18"/>
    </w:rPr>
  </w:style>
  <w:style w:type="paragraph" w:styleId="TDC51">
    <w:name w:val="TDC 51"/>
    <w:basedOn w:val="Normal"/>
    <w:next w:val="Normal"/>
    <w:autoRedefine/>
    <w:qFormat/>
    <w:pPr>
      <w:numPr>
        <w:ilvl w:val="0"/>
        <w:numId w:val="12"/>
      </w:numPr>
      <w:tabs>
        <w:tab w:val="clear" w:pos="708"/>
        <w:tab w:val="right" w:pos="9060" w:leader="dot"/>
      </w:tabs>
      <w:spacing w:before="0" w:after="0"/>
      <w:ind w:hanging="0" w:start="709" w:end="0"/>
    </w:pPr>
    <w:rPr>
      <w:rFonts w:cs="Calibri"/>
      <w:kern w:val="0"/>
      <w:sz w:val="21"/>
      <w:szCs w:val="21"/>
      <w:lang w:bidi="es-ES" w:val="es-ES"/>
    </w:rPr>
  </w:style>
  <w:style w:type="paragraph" w:styleId="TDC61">
    <w:name w:val="TDC 61"/>
    <w:basedOn w:val="Normal"/>
    <w:next w:val="Normal"/>
    <w:autoRedefine/>
    <w:qFormat/>
    <w:pPr>
      <w:tabs>
        <w:tab w:val="clear" w:pos="708"/>
        <w:tab w:val="right" w:pos="9060" w:leader="dot"/>
      </w:tabs>
      <w:spacing w:before="0" w:after="0"/>
      <w:ind w:hanging="0" w:start="1100" w:end="0"/>
    </w:pPr>
    <w:rPr>
      <w:rFonts w:cs="Calibri"/>
      <w:kern w:val="0"/>
      <w:sz w:val="18"/>
      <w:szCs w:val="18"/>
    </w:rPr>
  </w:style>
  <w:style w:type="paragraph" w:styleId="TDC71">
    <w:name w:val="TDC 71"/>
    <w:basedOn w:val="Normal"/>
    <w:next w:val="Normal"/>
    <w:autoRedefine/>
    <w:qFormat/>
    <w:pPr>
      <w:spacing w:before="0" w:after="0"/>
      <w:ind w:hanging="0" w:start="1320" w:end="0"/>
    </w:pPr>
    <w:rPr>
      <w:rFonts w:cs="Calibri"/>
      <w:kern w:val="0"/>
      <w:sz w:val="18"/>
      <w:szCs w:val="18"/>
    </w:rPr>
  </w:style>
  <w:style w:type="paragraph" w:styleId="TDC81">
    <w:name w:val="TDC 81"/>
    <w:basedOn w:val="Normal"/>
    <w:next w:val="Normal"/>
    <w:autoRedefine/>
    <w:qFormat/>
    <w:pPr>
      <w:spacing w:before="0" w:after="0"/>
      <w:ind w:hanging="0" w:start="1540" w:end="0"/>
    </w:pPr>
    <w:rPr>
      <w:rFonts w:cs="Calibri"/>
      <w:kern w:val="0"/>
      <w:sz w:val="18"/>
      <w:szCs w:val="18"/>
    </w:rPr>
  </w:style>
  <w:style w:type="paragraph" w:styleId="TDC91">
    <w:name w:val="TDC 91"/>
    <w:basedOn w:val="Normal"/>
    <w:next w:val="Normal"/>
    <w:autoRedefine/>
    <w:qFormat/>
    <w:pPr>
      <w:spacing w:before="0" w:after="0"/>
      <w:ind w:hanging="0" w:start="1760" w:end="0"/>
    </w:pPr>
    <w:rPr>
      <w:rFonts w:cs="Calibri"/>
      <w:kern w:val="0"/>
      <w:sz w:val="18"/>
      <w:szCs w:val="18"/>
    </w:rPr>
  </w:style>
  <w:style w:type="paragraph" w:styleId="Revision">
    <w:name w:val="Revision"/>
    <w:qFormat/>
    <w:pPr>
      <w:widowControl/>
      <w:suppressAutoHyphens w:val="true"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Calibri" w:hAnsi="Calibri" w:eastAsia="Calibri" w:cs="Tahoma"/>
      <w:color w:val="auto"/>
      <w:kern w:val="0"/>
      <w:sz w:val="22"/>
      <w:szCs w:val="22"/>
      <w:lang w:val="es-ES" w:eastAsia="es-ES" w:bidi="es-ES"/>
    </w:rPr>
  </w:style>
  <w:style w:type="paragraph" w:styleId="Asuntodelcomentario1">
    <w:name w:val="Asunto del comentario1"/>
    <w:basedOn w:val="CommentText"/>
    <w:next w:val="CommentText"/>
    <w:qFormat/>
    <w:pPr>
      <w:suppressAutoHyphens w:val="true"/>
      <w:spacing w:before="0" w:after="0"/>
    </w:pPr>
    <w:rPr>
      <w:b/>
      <w:bCs/>
    </w:rPr>
  </w:style>
  <w:style w:type="paragraph" w:styleId="BalloonText">
    <w:name w:val="Balloon Text"/>
    <w:basedOn w:val="Normal"/>
    <w:qFormat/>
    <w:pPr>
      <w:suppressAutoHyphens w:val="true"/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pPr>
      <w:suppressAutoHyphens w:val="true"/>
      <w:spacing w:lineRule="auto" w:line="240" w:before="0" w:after="0"/>
    </w:pPr>
    <w:rPr>
      <w:sz w:val="20"/>
      <w:szCs w:val="20"/>
    </w:rPr>
  </w:style>
  <w:style w:type="paragraph" w:styleId="Textbody">
    <w:name w:val="Text body"/>
    <w:basedOn w:val="Standard"/>
    <w:qFormat/>
    <w:pPr>
      <w:jc w:val="both"/>
    </w:pPr>
    <w:rPr>
      <w:rFonts w:ascii="Dutch" w:hAnsi="Dutch" w:eastAsia="Times New Roman" w:cs="Times New Roman"/>
      <w:kern w:val="2"/>
      <w:szCs w:val="20"/>
      <w:lang w:bidi="es-ES" w:val="es-ES"/>
    </w:rPr>
  </w:style>
  <w:style w:type="paragraph" w:styleId="p1">
    <w:name w:val="p1"/>
    <w:basedOn w:val="Normal"/>
    <w:qFormat/>
    <w:pPr>
      <w:spacing w:lineRule="auto" w:line="240" w:before="0" w:after="0"/>
    </w:pPr>
    <w:rPr>
      <w:rFonts w:ascii="Helvetica" w:hAnsi="Helvetica" w:eastAsia="Times New Roman" w:cs="Times New Roman"/>
      <w:color w:val="141413"/>
      <w:kern w:val="0"/>
      <w:sz w:val="21"/>
      <w:szCs w:val="21"/>
      <w:lang w:eastAsia="es-ES" w:val="es-ES"/>
    </w:rPr>
  </w:style>
  <w:style w:type="paragraph" w:styleId="Titulo-1">
    <w:name w:val="Titulo-1"/>
    <w:basedOn w:val="Normal"/>
    <w:qFormat/>
    <w:pPr>
      <w:suppressAutoHyphens w:val="true"/>
      <w:spacing w:lineRule="exact" w:line="440" w:before="0" w:after="360"/>
    </w:pPr>
    <w:rPr>
      <w:rFonts w:eastAsia="Calibri" w:cs="Calibri (Cuerpo)"/>
      <w:b/>
      <w:bCs/>
      <w:caps/>
      <w:color w:val="3D9349"/>
      <w:sz w:val="40"/>
      <w:szCs w:val="40"/>
    </w:rPr>
  </w:style>
  <w:style w:type="paragraph" w:styleId="Titulo11">
    <w:name w:val="Titulo 1.1"/>
    <w:basedOn w:val="Standard"/>
    <w:qFormat/>
    <w:pPr>
      <w:numPr>
        <w:ilvl w:val="0"/>
        <w:numId w:val="3"/>
      </w:numPr>
      <w:tabs>
        <w:tab w:val="clear" w:pos="708"/>
        <w:tab w:val="left" w:pos="397" w:leader="none"/>
      </w:tabs>
      <w:suppressAutoHyphens w:val="false"/>
      <w:spacing w:before="480" w:after="240"/>
      <w:ind w:hanging="0" w:start="0" w:end="0"/>
    </w:pPr>
    <w:rPr>
      <w:rFonts w:ascii="Calibri" w:hAnsi="Calibri" w:cs="Calibri (Cuerpo)"/>
      <w:b/>
      <w:bCs/>
      <w:caps/>
      <w:color w:val="3D9349"/>
      <w:sz w:val="28"/>
      <w:szCs w:val="28"/>
    </w:rPr>
  </w:style>
  <w:style w:type="paragraph" w:styleId="TextoBasicoNuevo-1">
    <w:name w:val="TextoBasicoNuevo-1"/>
    <w:basedOn w:val="Normal"/>
    <w:qFormat/>
    <w:pPr>
      <w:spacing w:lineRule="auto" w:line="240" w:before="0" w:after="240"/>
      <w:ind w:hanging="0" w:start="0" w:end="-45"/>
      <w:jc w:val="both"/>
    </w:pPr>
    <w:rPr>
      <w:kern w:val="0"/>
    </w:rPr>
  </w:style>
  <w:style w:type="paragraph" w:styleId="Titulillo">
    <w:name w:val="Titulillo"/>
    <w:basedOn w:val="Standard"/>
    <w:qFormat/>
    <w:pPr>
      <w:suppressAutoHyphens w:val="false"/>
      <w:spacing w:before="0" w:after="240"/>
      <w:jc w:val="both"/>
    </w:pPr>
    <w:rPr>
      <w:rFonts w:ascii="Calibri" w:hAnsi="Calibri" w:cs="Calibri (Cuerpo)"/>
      <w:b/>
      <w:bCs/>
      <w:caps/>
    </w:rPr>
  </w:style>
  <w:style w:type="paragraph" w:styleId="Tituloverdeinterior">
    <w:name w:val="Titulo verde interior"/>
    <w:basedOn w:val="Titulo11"/>
    <w:qFormat/>
    <w:pPr>
      <w:numPr>
        <w:ilvl w:val="0"/>
        <w:numId w:val="0"/>
      </w:numPr>
      <w:ind w:hanging="0" w:start="0" w:end="0"/>
    </w:pPr>
    <w:rPr>
      <w:szCs w:val="24"/>
    </w:rPr>
  </w:style>
  <w:style w:type="paragraph" w:styleId="listanumericatabla">
    <w:name w:val="lista numerica tabla"/>
    <w:basedOn w:val="ListParagraph"/>
    <w:qFormat/>
    <w:pPr>
      <w:widowControl w:val="false"/>
      <w:numPr>
        <w:ilvl w:val="0"/>
        <w:numId w:val="6"/>
      </w:numPr>
      <w:snapToGrid w:val="false"/>
      <w:spacing w:lineRule="auto" w:line="240" w:before="0" w:after="0"/>
      <w:ind w:hanging="0" w:start="2203" w:end="-46"/>
      <w:contextualSpacing/>
    </w:pPr>
    <w:rPr>
      <w:rFonts w:ascii="Arial" w:hAnsi="Arial" w:cs="Arial"/>
      <w:kern w:val="0"/>
      <w:sz w:val="18"/>
      <w:szCs w:val="18"/>
    </w:rPr>
  </w:style>
  <w:style w:type="paragraph" w:styleId="TextoBasicodentrodeTabla-ESTRECHO">
    <w:name w:val="TextoBasico dentro de Tabla - ESTRECHO"/>
    <w:basedOn w:val="TextoBasicoNuevo-1"/>
    <w:qFormat/>
    <w:pPr>
      <w:spacing w:lineRule="exact" w:line="210" w:before="80" w:after="80"/>
      <w:jc w:val="start"/>
    </w:pPr>
    <w:rPr>
      <w:sz w:val="20"/>
    </w:rPr>
  </w:style>
  <w:style w:type="paragraph" w:styleId="tituloTabla">
    <w:name w:val="tituloTabla"/>
    <w:basedOn w:val="Normal"/>
    <w:qFormat/>
    <w:pPr>
      <w:spacing w:lineRule="auto" w:line="240" w:before="0" w:after="0"/>
      <w:jc w:val="center"/>
    </w:pPr>
    <w:rPr>
      <w:b/>
      <w:bCs/>
      <w:color w:val="FFFFFF"/>
      <w:kern w:val="0"/>
      <w:sz w:val="24"/>
      <w:szCs w:val="24"/>
    </w:rPr>
  </w:style>
  <w:style w:type="paragraph" w:styleId="checkdentrodetabla">
    <w:name w:val="check dentro de tabla"/>
    <w:basedOn w:val="TextoBasicodentrodeTabla-ESTRECHO"/>
    <w:qFormat/>
    <w:pPr>
      <w:numPr>
        <w:ilvl w:val="0"/>
        <w:numId w:val="7"/>
      </w:numPr>
      <w:ind w:hanging="360" w:start="720" w:end="-45"/>
    </w:pPr>
    <w:rPr>
      <w:sz w:val="21"/>
    </w:rPr>
  </w:style>
  <w:style w:type="paragraph" w:styleId="TextoBasicodentrodeTabla-NORMAL">
    <w:name w:val="TextoBasico dentro de Tabla - NORMAL"/>
    <w:basedOn w:val="TextoBasicoNuevo-1"/>
    <w:qFormat/>
    <w:pPr>
      <w:spacing w:lineRule="exact" w:line="220" w:before="0" w:after="120"/>
      <w:ind w:hanging="0" w:start="0" w:end="0"/>
      <w:jc w:val="start"/>
    </w:pPr>
    <w:rPr>
      <w:sz w:val="21"/>
      <w:szCs w:val="21"/>
    </w:rPr>
  </w:style>
  <w:style w:type="paragraph" w:styleId="sublistadentrodetabla">
    <w:name w:val="sublista dentro de tabla"/>
    <w:basedOn w:val="checkdentrodetabla"/>
    <w:qFormat/>
    <w:pPr>
      <w:numPr>
        <w:ilvl w:val="0"/>
        <w:numId w:val="8"/>
      </w:numPr>
      <w:ind w:hanging="360" w:start="227" w:end="-45"/>
    </w:pPr>
    <w:rPr/>
  </w:style>
  <w:style w:type="paragraph" w:styleId="listanumericadentrodetabla">
    <w:name w:val="lista numerica dentro de tabla"/>
    <w:basedOn w:val="TextoBasicodentrodeTabla-NORMAL"/>
    <w:next w:val="TextoBasicodentrodeTabla-NORMAL"/>
    <w:qFormat/>
    <w:pPr>
      <w:numPr>
        <w:ilvl w:val="0"/>
        <w:numId w:val="9"/>
      </w:numPr>
    </w:pPr>
    <w:rPr/>
  </w:style>
  <w:style w:type="paragraph" w:styleId="sublistaalfabticadentrodetabla">
    <w:name w:val="sublista alfabética dentro de tabla"/>
    <w:basedOn w:val="listanumericadentrodetabla"/>
    <w:qFormat/>
    <w:pPr>
      <w:numPr>
        <w:ilvl w:val="0"/>
        <w:numId w:val="10"/>
      </w:numPr>
      <w:ind w:hanging="280" w:start="661" w:end="0"/>
    </w:pPr>
    <w:rPr/>
  </w:style>
  <w:style w:type="paragraph" w:styleId="listacheckdentrodetabla">
    <w:name w:val="lista check dentro de tabla"/>
    <w:basedOn w:val="listachek"/>
    <w:qFormat/>
    <w:pPr>
      <w:numPr>
        <w:ilvl w:val="0"/>
        <w:numId w:val="11"/>
      </w:numPr>
      <w:spacing w:lineRule="exact" w:line="220" w:before="120" w:after="120"/>
      <w:ind w:hanging="357" w:start="360" w:end="0"/>
    </w:pPr>
    <w:rPr>
      <w:sz w:val="21"/>
      <w:szCs w:val="21"/>
    </w:rPr>
  </w:style>
  <w:style w:type="paragraph" w:styleId="listaalfabetoromano">
    <w:name w:val="lista alfabeto romano"/>
    <w:basedOn w:val="listanumericadentrodetabla"/>
    <w:qFormat/>
    <w:pPr/>
    <w:rPr/>
  </w:style>
  <w:style w:type="paragraph" w:styleId="tituloantesdetabla">
    <w:name w:val="titulo antes de tabla"/>
    <w:basedOn w:val="ListParagraph"/>
    <w:qFormat/>
    <w:pPr>
      <w:spacing w:lineRule="auto" w:line="240" w:before="0" w:after="120"/>
      <w:ind w:hanging="0" w:start="0" w:end="-45"/>
      <w:contextualSpacing/>
      <w:jc w:val="both"/>
    </w:pPr>
    <w:rPr>
      <w:rFonts w:ascii="Calibri" w:hAnsi="Calibri" w:cs="Calibri"/>
      <w:b/>
      <w:color w:val="017836"/>
      <w:kern w:val="0"/>
      <w:szCs w:val="20"/>
    </w:rPr>
  </w:style>
  <w:style w:type="paragraph" w:styleId="separadordentrodetabla">
    <w:name w:val="separador dentro de tabla"/>
    <w:basedOn w:val="ListParagraph"/>
    <w:qFormat/>
    <w:pPr>
      <w:spacing w:lineRule="auto" w:line="240" w:before="120" w:after="0"/>
      <w:ind w:hanging="0" w:start="0" w:end="-45"/>
      <w:contextualSpacing/>
      <w:jc w:val="both"/>
    </w:pPr>
    <w:rPr>
      <w:rFonts w:ascii="Arial" w:hAnsi="Arial" w:eastAsia="Calibri" w:cs="Arial"/>
      <w:b/>
      <w:kern w:val="0"/>
      <w:sz w:val="20"/>
      <w:szCs w:val="20"/>
    </w:rPr>
  </w:style>
  <w:style w:type="paragraph" w:styleId="listanumerotablaestilos">
    <w:name w:val="lista numero tabla estilos"/>
    <w:basedOn w:val="ListParagraph"/>
    <w:qFormat/>
    <w:pPr>
      <w:widowControl w:val="false"/>
      <w:numPr>
        <w:ilvl w:val="0"/>
        <w:numId w:val="5"/>
      </w:numPr>
      <w:snapToGrid w:val="false"/>
      <w:spacing w:lineRule="auto" w:line="240" w:before="0" w:after="0"/>
      <w:ind w:hanging="0" w:start="338" w:end="-46"/>
      <w:contextualSpacing/>
    </w:pPr>
    <w:rPr>
      <w:rFonts w:ascii="Arial" w:hAnsi="Arial" w:cs="Arial"/>
      <w:kern w:val="0"/>
      <w:sz w:val="18"/>
      <w:szCs w:val="18"/>
    </w:rPr>
  </w:style>
  <w:style w:type="paragraph" w:styleId="TDC1B">
    <w:name w:val="TDC1B"/>
    <w:basedOn w:val="TOC1"/>
    <w:qFormat/>
    <w:pPr>
      <w:spacing w:before="120" w:after="120"/>
      <w:ind w:hanging="425" w:start="709" w:end="-176"/>
    </w:pPr>
    <w:rPr>
      <w:color w:val="000000"/>
      <w:sz w:val="21"/>
      <w:szCs w:val="21"/>
    </w:rPr>
  </w:style>
  <w:style w:type="paragraph" w:styleId="annotationsubject">
    <w:name w:val="annotation subject"/>
    <w:basedOn w:val="CommentText"/>
    <w:next w:val="CommentText"/>
    <w:qFormat/>
    <w:pPr/>
    <w:rPr>
      <w:rFonts w:ascii="Arial" w:hAnsi="Arial" w:eastAsia="Arial" w:cs="Mangal"/>
      <w:b/>
      <w:bCs/>
      <w:lang w:eastAsia="es-ES" w:bidi="es-ES" w:val="es-ES"/>
    </w:rPr>
  </w:style>
  <w:style w:type="paragraph" w:styleId="FrameContents">
    <w:name w:val="Frame Contents"/>
    <w:basedOn w:val="Normal"/>
    <w:qFormat/>
    <w:pPr/>
    <w:rPr/>
  </w:style>
  <w:style w:type="numbering" w:styleId="Ningunalista">
    <w:name w:val="Ninguna lista"/>
    <w:qFormat/>
  </w:style>
  <w:style w:type="numbering" w:styleId="Sinlista1">
    <w:name w:val="Sin lista1"/>
    <w:qFormat/>
  </w:style>
  <w:style w:type="numbering" w:styleId="WW8Num4">
    <w:name w:val="WW8Num4"/>
    <w:qFormat/>
  </w:style>
  <w:style w:type="numbering" w:styleId="WW8Num7">
    <w:name w:val="WW8Num7"/>
    <w:qFormat/>
  </w:style>
  <w:style w:type="numbering" w:styleId="Sinlista11">
    <w:name w:val="Sin lista11"/>
    <w:qFormat/>
  </w:style>
  <w:style w:type="numbering" w:styleId="Listaactual1">
    <w:name w:val="Lista actual1"/>
    <w:qFormat/>
  </w:style>
  <w:style w:type="numbering" w:styleId="Listaactual2">
    <w:name w:val="Lista actual2"/>
    <w:qFormat/>
  </w:style>
  <w:style w:type="numbering" w:styleId="Listaactual3">
    <w:name w:val="Lista actual3"/>
    <w:qFormat/>
  </w:style>
  <w:style w:type="numbering" w:styleId="Listaactual4">
    <w:name w:val="Lista actual4"/>
    <w:qFormat/>
  </w:style>
  <w:style w:type="numbering" w:styleId="Listaactual5">
    <w:name w:val="Lista actual5"/>
    <w:qFormat/>
  </w:style>
  <w:style w:type="numbering" w:styleId="Listaactual6">
    <w:name w:val="Lista actual6"/>
    <w:qFormat/>
  </w:style>
  <w:style w:type="paragraph" w:styleId="ETFRevision0Normal">
    <w:name w:val="Título del documento (Normal)"/>
    <w:basedOn w:val="Normal"/>
    <w:qFormat/>
    <w:pPr>
      <w:outlineLvl w:val="0"/>
    </w:pPr>
  </w:style>
  <w:style w:type="paragraph" w:styleId="ETFRevision1Normal">
    <w:name w:val="Título de apartado (Normal)"/>
    <w:basedOn w:val="Normal"/>
    <w:qFormat/>
    <w:pPr>
      <w:outlineLvl w:val="1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5" Type="http://schemas.openxmlformats.org/officeDocument/2006/relationships/header" Target="header1.xml"/><Relationship Id="rId26" Type="http://schemas.openxmlformats.org/officeDocument/2006/relationships/header" Target="header2.xml"/><Relationship Id="rId27" Type="http://schemas.openxmlformats.org/officeDocument/2006/relationships/header" Target="header3.xml"/><Relationship Id="rId48" Type="http://schemas.openxmlformats.org/officeDocument/2006/relationships/header" Target="header4.xml"/><Relationship Id="rId49" Type="http://schemas.openxmlformats.org/officeDocument/2006/relationships/numbering" Target="numbering.xml"/><Relationship Id="rId50" Type="http://schemas.openxmlformats.org/officeDocument/2006/relationships/fontTable" Target="fontTable.xml"/><Relationship Id="rId51" Type="http://schemas.openxmlformats.org/officeDocument/2006/relationships/settings" Target="settings.xml"/><Relationship Id="rId52" Type="http://schemas.openxmlformats.org/officeDocument/2006/relationships/theme" Target="theme/theme1.xml"/>
</Relationships>
</file>

<file path=word/_rels/header1.xml.rels><?xml version='1.0' encoding='UTF-8'?>
<Relationships xmlns="http://schemas.openxmlformats.org/package/2006/relationships"/>
</file>

<file path=word/_rels/header2.xml.rels><?xml version='1.0' encoding='UTF-8'?>
<Relationships xmlns="http://schemas.openxmlformats.org/package/2006/relationships"/>
</file>

<file path=word/_rels/header4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LibreOffice/26.2.6.3$Linux_X86_64 LibreOffice_project/620$Build-3</Application>
  <AppVersion>15.0000</AppVersion>
  <Pages>6</Pages>
  <Words>1219</Words>
  <Characters>7938</Characters>
  <CharactersWithSpaces>8832</CharactersWithSpaces>
  <Paragraphs>364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2025-09-25T15:01:00Z</dcterms:created>
  <dc:creator>Expedientes ETF</dc:creator>
  <dc:description/>
  <dc:language>es-ES</dc:language>
  <cp:lastModifiedBy>Expedientes ETF</cp:lastModifiedBy>
  <dcterms:modified xsi:type="dcterms:W3CDTF">2026-04-06T09:09:57Z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