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Выслоух Алиса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переходов в NASM.</w:t>
      </w:r>
    </w:p>
    <w:p>
      <w:pPr>
        <w:numPr>
          <w:ilvl w:val="0"/>
          <w:numId w:val="1001"/>
        </w:numPr>
      </w:pPr>
      <w:r>
        <w:t xml:space="preserve">Изучение структуры файлы листинга.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1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14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создала каталог lab09 и создала файл lab09-1.asm (рис. 1).</w:t>
      </w:r>
    </w:p>
    <w:bookmarkStart w:id="25" w:name="fig:001"/>
    <w:p>
      <w:pPr>
        <w:pStyle w:val="CaptionedFigure"/>
      </w:pPr>
      <w:r>
        <w:drawing>
          <wp:inline>
            <wp:extent cx="3733800" cy="489349"/>
            <wp:effectExtent b="0" l="0" r="0" t="0"/>
            <wp:docPr descr="Рис. 1: Создание папки и файла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папки и файла.</w:t>
      </w:r>
    </w:p>
    <w:bookmarkEnd w:id="25"/>
    <w:p>
      <w:pPr>
        <w:pStyle w:val="BodyText"/>
      </w:pPr>
      <w:r>
        <w:t xml:space="preserve">Я ввела текст листинга в файл и запустила программу (рис. 2) (рис. 3).</w:t>
      </w:r>
    </w:p>
    <w:bookmarkStart w:id="29" w:name="fig:002"/>
    <w:p>
      <w:pPr>
        <w:pStyle w:val="CaptionedFigure"/>
      </w:pPr>
      <w:r>
        <w:drawing>
          <wp:inline>
            <wp:extent cx="3733800" cy="3861393"/>
            <wp:effectExtent b="0" l="0" r="0" t="0"/>
            <wp:docPr descr="Рис. 2: Ввод текста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1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текста.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621414"/>
            <wp:effectExtent b="0" l="0" r="0" t="0"/>
            <wp:docPr descr="Рис. 3: Запуск программы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программы.</w:t>
      </w:r>
    </w:p>
    <w:bookmarkEnd w:id="33"/>
    <w:p>
      <w:pPr>
        <w:pStyle w:val="BodyText"/>
      </w:pPr>
      <w:r>
        <w:t xml:space="preserve">Я изменила текст программы, чтобы она решала выражение f(g(x)). (рис. 4) (рис. 5).</w:t>
      </w:r>
    </w:p>
    <w:bookmarkStart w:id="37" w:name="fig:004"/>
    <w:p>
      <w:pPr>
        <w:pStyle w:val="CaptionedFigure"/>
      </w:pPr>
      <w:r>
        <w:drawing>
          <wp:inline>
            <wp:extent cx="3733800" cy="5960624"/>
            <wp:effectExtent b="0" l="0" r="0" t="0"/>
            <wp:docPr descr="Рис. 4: Изменение текста программы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текста программы.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874204"/>
            <wp:effectExtent b="0" l="0" r="0" t="0"/>
            <wp:docPr descr="Рис. 5: Запуск программы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программы.</w:t>
      </w:r>
    </w:p>
    <w:bookmarkEnd w:id="41"/>
    <w:p>
      <w:pPr>
        <w:pStyle w:val="BodyText"/>
      </w:pPr>
      <w:r>
        <w:t xml:space="preserve">Я создала файл lab09-2.asm и вписал туда программу. Я загрузила и запустила файл второй программы в отладчик gdb. (рис. 6).</w:t>
      </w:r>
    </w:p>
    <w:bookmarkStart w:id="45" w:name="fig:006"/>
    <w:p>
      <w:pPr>
        <w:pStyle w:val="CaptionedFigure"/>
      </w:pPr>
      <w:r>
        <w:drawing>
          <wp:inline>
            <wp:extent cx="3733800" cy="2610034"/>
            <wp:effectExtent b="0" l="0" r="0" t="0"/>
            <wp:docPr descr="Рис. 6: Запуск программы в gdb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в gdb.</w:t>
      </w:r>
    </w:p>
    <w:bookmarkEnd w:id="45"/>
    <w:p>
      <w:pPr>
        <w:pStyle w:val="BodyText"/>
      </w:pPr>
      <w:r>
        <w:t xml:space="preserve">Я поставил брекпоинт на метку _start и запустил программу. (рис. 7).</w:t>
      </w:r>
    </w:p>
    <w:bookmarkStart w:id="49" w:name="fig:007"/>
    <w:p>
      <w:pPr>
        <w:pStyle w:val="CaptionedFigure"/>
      </w:pPr>
      <w:r>
        <w:drawing>
          <wp:inline>
            <wp:extent cx="3733800" cy="838292"/>
            <wp:effectExtent b="0" l="0" r="0" t="0"/>
            <wp:docPr descr="Рис. 7: Брейкпоинт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Брейкпоинт.</w:t>
      </w:r>
    </w:p>
    <w:bookmarkEnd w:id="49"/>
    <w:p>
      <w:pPr>
        <w:pStyle w:val="BodyText"/>
      </w:pPr>
      <w:r>
        <w:t xml:space="preserve">Я просмотрела дисассимплированный код программы начиная с метки. (рис. 8).</w:t>
      </w:r>
    </w:p>
    <w:bookmarkStart w:id="53" w:name="fig:008"/>
    <w:p>
      <w:pPr>
        <w:pStyle w:val="CaptionedFigure"/>
      </w:pPr>
      <w:r>
        <w:drawing>
          <wp:inline>
            <wp:extent cx="3733800" cy="2905770"/>
            <wp:effectExtent b="0" l="0" r="0" t="0"/>
            <wp:docPr descr="Рис. 8: Получеие файла листинга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5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Получеие файла листинга.</w:t>
      </w:r>
    </w:p>
    <w:bookmarkEnd w:id="53"/>
    <w:p>
      <w:pPr>
        <w:pStyle w:val="BodyText"/>
      </w:pPr>
      <w:r>
        <w:t xml:space="preserve">С помощью команды я переключилась на intel’овское отображение синтаксиса.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 (рис. 9).</w:t>
      </w:r>
    </w:p>
    <w:bookmarkStart w:id="57" w:name="fig:009"/>
    <w:p>
      <w:pPr>
        <w:pStyle w:val="CaptionedFigure"/>
      </w:pPr>
      <w:r>
        <w:drawing>
          <wp:inline>
            <wp:extent cx="3733800" cy="3074443"/>
            <wp:effectExtent b="0" l="0" r="0" t="0"/>
            <wp:docPr descr="Рис. 9: Первая выбранная строка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Первая выбранная строка.</w:t>
      </w:r>
    </w:p>
    <w:bookmarkEnd w:id="57"/>
    <w:p>
      <w:pPr>
        <w:pStyle w:val="BodyText"/>
      </w:pPr>
      <w:r>
        <w:t xml:space="preserve">Для удобства я включила режим псевдографики (рис. 10).</w:t>
      </w:r>
    </w:p>
    <w:bookmarkStart w:id="61" w:name="fig:010"/>
    <w:p>
      <w:pPr>
        <w:pStyle w:val="CaptionedFigure"/>
      </w:pPr>
      <w:r>
        <w:drawing>
          <wp:inline>
            <wp:extent cx="3733800" cy="2667860"/>
            <wp:effectExtent b="0" l="0" r="0" t="0"/>
            <wp:docPr descr="Рис. 10: Вторая выбранная строка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Вторая выбранная строка.</w:t>
      </w:r>
    </w:p>
    <w:bookmarkEnd w:id="61"/>
    <w:p>
      <w:pPr>
        <w:pStyle w:val="BodyText"/>
      </w:pPr>
      <w:r>
        <w:t xml:space="preserve">Я добавила еще одну метку на предпоследнюю инструкцию (рис. 11) (рис. 11).</w:t>
      </w:r>
    </w:p>
    <w:bookmarkStart w:id="65" w:name="fig:011"/>
    <w:p>
      <w:pPr>
        <w:pStyle w:val="CaptionedFigure"/>
      </w:pPr>
      <w:r>
        <w:drawing>
          <wp:inline>
            <wp:extent cx="3733800" cy="843116"/>
            <wp:effectExtent b="0" l="0" r="0" t="0"/>
            <wp:docPr descr="Рис. 11: Третья выбранная строка.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Третья выбранная строка.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692559"/>
            <wp:effectExtent b="0" l="0" r="0" t="0"/>
            <wp:docPr descr="Рис. 12: Ввод программы.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программы.</w:t>
      </w:r>
    </w:p>
    <w:bookmarkEnd w:id="69"/>
    <w:p>
      <w:pPr>
        <w:pStyle w:val="BodyText"/>
      </w:pPr>
      <w:r>
        <w:t xml:space="preserve">С помощью команды si я посмотрела регистры и изменила их (рис. 13).</w:t>
      </w:r>
    </w:p>
    <w:bookmarkStart w:id="73" w:name="fig:013"/>
    <w:p>
      <w:pPr>
        <w:pStyle w:val="CaptionedFigure"/>
      </w:pPr>
      <w:r>
        <w:drawing>
          <wp:inline>
            <wp:extent cx="3733800" cy="2606283"/>
            <wp:effectExtent b="0" l="0" r="0" t="0"/>
            <wp:docPr descr="Рис. 13: Ввод программы.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Ввод программы.</w:t>
      </w:r>
    </w:p>
    <w:bookmarkEnd w:id="73"/>
    <w:p>
      <w:pPr>
        <w:pStyle w:val="BodyText"/>
      </w:pPr>
      <w:r>
        <w:t xml:space="preserve">С помощью команды я посмотрела значение переменной msg1, следом я посмотрела значение второй переменной msg2 (рис. 14).</w:t>
      </w:r>
    </w:p>
    <w:bookmarkStart w:id="77" w:name="fig:014"/>
    <w:p>
      <w:pPr>
        <w:pStyle w:val="CaptionedFigure"/>
      </w:pPr>
      <w:r>
        <w:drawing>
          <wp:inline>
            <wp:extent cx="3733800" cy="4082535"/>
            <wp:effectExtent b="0" l="0" r="0" t="0"/>
            <wp:docPr descr="Рис. 14: Ввод программы.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Ввод программы.</w:t>
      </w:r>
    </w:p>
    <w:bookmarkEnd w:id="77"/>
    <w:p>
      <w:pPr>
        <w:pStyle w:val="BodyText"/>
      </w:pPr>
      <w:r>
        <w:t xml:space="preserve">С помощью команды set я изменила значение переменной msg1.(рис. 15)</w:t>
      </w:r>
    </w:p>
    <w:bookmarkStart w:id="81" w:name="fig:015"/>
    <w:p>
      <w:pPr>
        <w:pStyle w:val="CaptionedFigure"/>
      </w:pPr>
      <w:r>
        <w:drawing>
          <wp:inline>
            <wp:extent cx="3733800" cy="1373756"/>
            <wp:effectExtent b="0" l="0" r="0" t="0"/>
            <wp:docPr descr="Рис. 15: Ввод программы.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Ввод программы.</w:t>
      </w:r>
    </w:p>
    <w:bookmarkEnd w:id="81"/>
    <w:p>
      <w:pPr>
        <w:pStyle w:val="BodyText"/>
      </w:pPr>
      <w:r>
        <w:t xml:space="preserve">Я изменила переменную msg2.(рис. 16)</w:t>
      </w:r>
    </w:p>
    <w:bookmarkStart w:id="85" w:name="fig:016"/>
    <w:p>
      <w:pPr>
        <w:pStyle w:val="CaptionedFigure"/>
      </w:pPr>
      <w:r>
        <w:drawing>
          <wp:inline>
            <wp:extent cx="3733800" cy="1213485"/>
            <wp:effectExtent b="0" l="0" r="0" t="0"/>
            <wp:docPr descr="Рис. 16: Ввод программы.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Ввод программы.</w:t>
      </w:r>
    </w:p>
    <w:bookmarkEnd w:id="85"/>
    <w:p>
      <w:pPr>
        <w:pStyle w:val="BodyText"/>
      </w:pPr>
      <w:r>
        <w:t xml:space="preserve">Я вывела значение регистров ecx и eax.(рис. 17)</w:t>
      </w:r>
    </w:p>
    <w:bookmarkStart w:id="89" w:name="fig:017"/>
    <w:p>
      <w:pPr>
        <w:pStyle w:val="CaptionedFigure"/>
      </w:pPr>
      <w:r>
        <w:drawing>
          <wp:inline>
            <wp:extent cx="3733800" cy="2696633"/>
            <wp:effectExtent b="0" l="0" r="0" t="0"/>
            <wp:docPr descr="Рис. 17: Ввод программы.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Ввод программы.</w:t>
      </w:r>
    </w:p>
    <w:bookmarkEnd w:id="89"/>
    <w:p>
      <w:pPr>
        <w:pStyle w:val="BodyText"/>
      </w:pPr>
      <w:r>
        <w:t xml:space="preserve">Я изменила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разные.(рис. 18)</w:t>
      </w:r>
    </w:p>
    <w:bookmarkStart w:id="93" w:name="fig:018"/>
    <w:p>
      <w:pPr>
        <w:pStyle w:val="CaptionedFigure"/>
      </w:pPr>
      <w:r>
        <w:drawing>
          <wp:inline>
            <wp:extent cx="3733800" cy="5037666"/>
            <wp:effectExtent b="0" l="0" r="0" t="0"/>
            <wp:docPr descr="Рис. 18: Ввод программы.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Ввод программы.</w:t>
      </w:r>
    </w:p>
    <w:bookmarkEnd w:id="93"/>
    <w:p>
      <w:pPr>
        <w:pStyle w:val="BodyText"/>
      </w:pPr>
      <w:r>
        <w:t xml:space="preserve">Я завершила работу с файлов вышел.(рис. 19)</w:t>
      </w:r>
    </w:p>
    <w:bookmarkStart w:id="97" w:name="fig:019"/>
    <w:p>
      <w:pPr>
        <w:pStyle w:val="CaptionedFigure"/>
      </w:pPr>
      <w:r>
        <w:drawing>
          <wp:inline>
            <wp:extent cx="3733800" cy="2283547"/>
            <wp:effectExtent b="0" l="0" r="0" t="0"/>
            <wp:docPr descr="Рис. 19: Ввод программы.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Ввод программы.</w:t>
      </w:r>
    </w:p>
    <w:bookmarkEnd w:id="97"/>
    <w:p>
      <w:pPr>
        <w:pStyle w:val="BodyText"/>
      </w:pPr>
      <w:r>
        <w:t xml:space="preserve">Я скопировала файл lab8-2.asm и переименовала его. Запустила файл в отладчике и указала аргументы.(рис. 20)</w:t>
      </w:r>
    </w:p>
    <w:bookmarkStart w:id="101" w:name="fig:020"/>
    <w:p>
      <w:pPr>
        <w:pStyle w:val="CaptionedFigure"/>
      </w:pPr>
      <w:r>
        <w:drawing>
          <wp:inline>
            <wp:extent cx="3733800" cy="1716433"/>
            <wp:effectExtent b="0" l="0" r="0" t="0"/>
            <wp:docPr descr="Рис. 20: Ввод программы.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Ввод программы.</w:t>
      </w:r>
    </w:p>
    <w:bookmarkEnd w:id="101"/>
    <w:p>
      <w:pPr>
        <w:pStyle w:val="BodyText"/>
      </w:pPr>
      <w:r>
        <w:t xml:space="preserve">Поставила метку на _start и запустила файл.(рис. 21)</w:t>
      </w:r>
    </w:p>
    <w:bookmarkStart w:id="105" w:name="fig:021"/>
    <w:p>
      <w:pPr>
        <w:pStyle w:val="CaptionedFigure"/>
      </w:pPr>
      <w:r>
        <w:drawing>
          <wp:inline>
            <wp:extent cx="3733800" cy="651827"/>
            <wp:effectExtent b="0" l="0" r="0" t="0"/>
            <wp:docPr descr="Рис. 21: Ввод программы.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Ввод программы.</w:t>
      </w:r>
    </w:p>
    <w:bookmarkEnd w:id="105"/>
    <w:p>
      <w:pPr>
        <w:pStyle w:val="BodyText"/>
      </w:pPr>
      <w:r>
        <w:t xml:space="preserve">Я проверила адрес вершины стека и убедилась что там хранится 5 элементов.(рис. 22)</w:t>
      </w:r>
    </w:p>
    <w:bookmarkStart w:id="109" w:name="fig:022"/>
    <w:p>
      <w:pPr>
        <w:pStyle w:val="CaptionedFigure"/>
      </w:pPr>
      <w:r>
        <w:drawing>
          <wp:inline>
            <wp:extent cx="3200400" cy="927100"/>
            <wp:effectExtent b="0" l="0" r="0" t="0"/>
            <wp:docPr descr="Рис. 22: Ввод программы.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Ввод программы.</w:t>
      </w:r>
    </w:p>
    <w:bookmarkEnd w:id="109"/>
    <w:p>
      <w:pPr>
        <w:pStyle w:val="BodyText"/>
      </w:pPr>
      <w:r>
        <w:t xml:space="preserve">Я посмотрела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23)</w:t>
      </w:r>
    </w:p>
    <w:bookmarkStart w:id="113" w:name="fig:023"/>
    <w:p>
      <w:pPr>
        <w:pStyle w:val="CaptionedFigure"/>
      </w:pPr>
      <w:r>
        <w:drawing>
          <wp:inline>
            <wp:extent cx="3733800" cy="1561490"/>
            <wp:effectExtent b="0" l="0" r="0" t="0"/>
            <wp:docPr descr="Рис. 23: Ввод программы.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Ввод программы.</w:t>
      </w:r>
    </w:p>
    <w:bookmarkEnd w:id="113"/>
    <w:bookmarkEnd w:id="114"/>
    <w:bookmarkStart w:id="143" w:name="самостоятельная-работа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Самостоятельная работа.</w:t>
      </w:r>
    </w:p>
    <w:p>
      <w:pPr>
        <w:pStyle w:val="FirstParagraph"/>
      </w:pPr>
      <w:r>
        <w:t xml:space="preserve">Я преобразовала программу из лабораторной работы №8 и реализовала вычисления как подпрограмму (рис. 24) (рис. 25)</w:t>
      </w:r>
    </w:p>
    <w:bookmarkStart w:id="118" w:name="fig:024"/>
    <w:p>
      <w:pPr>
        <w:pStyle w:val="CaptionedFigure"/>
      </w:pPr>
      <w:r>
        <w:drawing>
          <wp:inline>
            <wp:extent cx="3733800" cy="6835726"/>
            <wp:effectExtent b="0" l="0" r="0" t="0"/>
            <wp:docPr descr="Рис. 24: Ввод программы.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Ввод программы.</w:t>
      </w:r>
    </w:p>
    <w:bookmarkEnd w:id="118"/>
    <w:bookmarkStart w:id="122" w:name="fig:025"/>
    <w:p>
      <w:pPr>
        <w:pStyle w:val="CaptionedFigure"/>
      </w:pPr>
      <w:r>
        <w:drawing>
          <wp:inline>
            <wp:extent cx="3733800" cy="729541"/>
            <wp:effectExtent b="0" l="0" r="0" t="0"/>
            <wp:docPr descr="Рис. 25: Ввод программы.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Ввод программы.</w:t>
      </w:r>
    </w:p>
    <w:bookmarkEnd w:id="122"/>
    <w:p>
      <w:pPr>
        <w:pStyle w:val="BodyText"/>
      </w:pPr>
      <w:r>
        <w:t xml:space="preserve">Я переписала программу и попробовала запустить ее чтобы увидеть ошибку. Ошибка была арифметическая, так как вместо 25,программа выводит 10.(рис. 26) (рис. 27)</w:t>
      </w:r>
    </w:p>
    <w:bookmarkStart w:id="126" w:name="fig:026"/>
    <w:p>
      <w:pPr>
        <w:pStyle w:val="CaptionedFigure"/>
      </w:pPr>
      <w:r>
        <w:drawing>
          <wp:inline>
            <wp:extent cx="3733800" cy="5334000"/>
            <wp:effectExtent b="0" l="0" r="0" t="0"/>
            <wp:docPr descr="Рис. 26: Ввод программы.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Ввод программы.</w:t>
      </w:r>
    </w:p>
    <w:bookmarkEnd w:id="126"/>
    <w:bookmarkStart w:id="130" w:name="fig:027"/>
    <w:p>
      <w:pPr>
        <w:pStyle w:val="CaptionedFigure"/>
      </w:pPr>
      <w:r>
        <w:drawing>
          <wp:inline>
            <wp:extent cx="3733800" cy="484577"/>
            <wp:effectExtent b="0" l="0" r="0" t="0"/>
            <wp:docPr descr="Рис. 27: Ввод программы.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Ввод программы.</w:t>
      </w:r>
    </w:p>
    <w:bookmarkEnd w:id="130"/>
    <w:p>
      <w:pPr>
        <w:pStyle w:val="BodyText"/>
      </w:pPr>
      <w:r>
        <w:t xml:space="preserve">После появления ошибки, я запустила программу в отладчике.(рис. 28)</w:t>
      </w:r>
    </w:p>
    <w:bookmarkStart w:id="134" w:name="fig:028"/>
    <w:p>
      <w:pPr>
        <w:pStyle w:val="CaptionedFigure"/>
      </w:pPr>
      <w:r>
        <w:drawing>
          <wp:inline>
            <wp:extent cx="3733800" cy="4458268"/>
            <wp:effectExtent b="0" l="0" r="0" t="0"/>
            <wp:docPr descr="Рис. 28: Ввод программы.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Ввод программы.</w:t>
      </w:r>
    </w:p>
    <w:bookmarkEnd w:id="134"/>
    <w:p>
      <w:pPr>
        <w:pStyle w:val="BodyText"/>
      </w:pPr>
      <w:r>
        <w:t xml:space="preserve">Я открыла регистры и проанализировала их, поняла что некоторые регистры стоят не на своих местах и исправила это.(рис. 29)</w:t>
      </w:r>
    </w:p>
    <w:bookmarkStart w:id="138" w:name="fig:029"/>
    <w:p>
      <w:pPr>
        <w:pStyle w:val="CaptionedFigure"/>
      </w:pPr>
      <w:r>
        <w:drawing>
          <wp:inline>
            <wp:extent cx="3733800" cy="6202428"/>
            <wp:effectExtent b="0" l="0" r="0" t="0"/>
            <wp:docPr descr="Рис. 29: Ввод программы.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Ввод программы.</w:t>
      </w:r>
    </w:p>
    <w:bookmarkEnd w:id="138"/>
    <w:p>
      <w:pPr>
        <w:pStyle w:val="BodyText"/>
      </w:pPr>
      <w:r>
        <w:t xml:space="preserve">Я изменила регистры и запустила программу, программа вывела ответ 25, то есть все работает правильно (рис. 30)</w:t>
      </w:r>
    </w:p>
    <w:bookmarkStart w:id="142" w:name="fig:030"/>
    <w:p>
      <w:pPr>
        <w:pStyle w:val="CaptionedFigure"/>
      </w:pPr>
      <w:r>
        <w:drawing>
          <wp:inline>
            <wp:extent cx="3733800" cy="2521874"/>
            <wp:effectExtent b="0" l="0" r="0" t="0"/>
            <wp:docPr descr="Рис. 30: Ввод программы.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Ввод программы.</w:t>
      </w:r>
    </w:p>
    <w:bookmarkEnd w:id="142"/>
    <w:bookmarkEnd w:id="143"/>
    <w:bookmarkEnd w:id="144"/>
    <w:bookmarkStart w:id="1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написания программ использованием подпрограмм. Познакомился с методами отладки при помозь GDB и его основными возможностями.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9</dc:title>
  <dc:creator>Выслоух Алиса Александровна</dc:creator>
  <dc:language>ru-RU</dc:language>
  <cp:keywords/>
  <dcterms:created xsi:type="dcterms:W3CDTF">2024-12-06T14:14:21Z</dcterms:created>
  <dcterms:modified xsi:type="dcterms:W3CDTF">2024-12-06T14:14:21Z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