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260"/>
              <w:left w:type="dxa" w:w="300"/>
              <w:bottom w:type="dxa" w:w="24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alibri" w:eastAsia="Microsoft YaHei" w:hAnsi="Calibri"/>
                <w:b/>
                <w:bCs/>
                <w:color w:val="FFFFFF"/>
                <w:spacing w:val="120"/>
                <w:sz w:val="52"/>
                <w:szCs w:val="52"/>
              </w:rPr>
              <w:t xml:space="preserve">姓　名</w:t>
            </w:r>
          </w:p>
          <w:p>
            <w:pPr>
              <w:spacing w:after="100"/>
              <w:jc w:val="center"/>
            </w:pPr>
            <w:r>
              <w:rPr>
                <w:rFonts w:ascii="Calibri" w:eastAsia="Microsoft YaHei" w:hAnsi="Calibri"/>
                <w:color w:val="7FD6DC"/>
                <w:sz w:val="22"/>
                <w:szCs w:val="22"/>
              </w:rPr>
              <w:t xml:space="preserve">渗透测试工程师  ·  安全研究员  ·  安全运营（SOC）工程师</w:t>
            </w:r>
          </w:p>
          <w:p>
            <w:pPr>
              <w:jc w:val="center"/>
            </w:pPr>
            <w:r>
              <w:rPr>
                <w:rFonts w:ascii="Calibri" w:eastAsia="Microsoft YaHei" w:hAnsi="Calibri"/>
                <w:color w:val="E6EDF3"/>
                <w:sz w:val="18"/>
                <w:szCs w:val="18"/>
              </w:rPr>
              <w:t xml:space="preserve">138-xxxx-xxxx   ✉ name@example.com   ◎ 北京   GitHub: github.com/xxx   Blog: xxx.com</w:t>
            </w:r>
          </w:p>
        </w:tc>
      </w:tr>
    </w:tbl>
    <w:p>
      <w:pPr>
        <w:keepNext/>
        <w:pBdr>
          <w:bottom w:val="single" w:color="D0D7DE" w:sz="4" w:space="3"/>
          <w:left w:val="single" w:color="0E7C86" w:sz="24" w:space="6"/>
        </w:pBdr>
        <w:spacing w:after="100" w:before="260"/>
        <w:ind w:left="140"/>
      </w:pPr>
      <w:r>
        <w:rPr>
          <w:rFonts w:ascii="Calibri" w:eastAsia="Microsoft YaHei" w:hAnsi="Calibri"/>
          <w:b/>
          <w:bCs/>
          <w:color w:val="14213D"/>
          <w:spacing w:val="40"/>
          <w:sz w:val="25"/>
          <w:szCs w:val="25"/>
        </w:rPr>
        <w:t xml:space="preserve">个人简介</w:t>
      </w:r>
    </w:p>
    <w:p>
      <w:pPr>
        <w:spacing w:after="40" w:line="300"/>
        <w:ind w:left="14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X 年网络安全从业经验，专注于 Web/内网渗透测试、漏洞挖掘与应急响应。熟悉 OWASP Top 10、ATT&amp;CK 框架及等保 2.0 / ISO 27001 合规要求；累计提交 CVE/CNVD 漏洞 X 个，主导完成 X 次红蓝对抗与 X 起安全事件处置。</w:t>
      </w:r>
    </w:p>
    <w:p>
      <w:pPr>
        <w:keepNext/>
        <w:pBdr>
          <w:bottom w:val="single" w:color="D0D7DE" w:sz="4" w:space="3"/>
          <w:left w:val="single" w:color="0E7C86" w:sz="24" w:space="6"/>
        </w:pBdr>
        <w:spacing w:after="100" w:before="260"/>
        <w:ind w:left="140"/>
      </w:pPr>
      <w:r>
        <w:rPr>
          <w:rFonts w:ascii="Calibri" w:eastAsia="Microsoft YaHei" w:hAnsi="Calibri"/>
          <w:b/>
          <w:bCs/>
          <w:color w:val="14213D"/>
          <w:spacing w:val="40"/>
          <w:sz w:val="25"/>
          <w:szCs w:val="25"/>
        </w:rPr>
        <w:t xml:space="preserve">专业技能</w:t>
      </w:r>
    </w:p>
    <w:p>
      <w:pPr>
        <w:spacing w:after="50" w:line="300"/>
        <w:ind w:left="140" w:hanging="0"/>
      </w:pPr>
      <w:r>
        <w:rPr>
          <w:rFonts w:ascii="Calibri" w:eastAsia="Microsoft YaHei" w:hAnsi="Calibri"/>
          <w:b/>
          <w:bCs/>
          <w:color w:val="0E7C86"/>
          <w:sz w:val="20"/>
          <w:szCs w:val="20"/>
        </w:rPr>
        <w:t xml:space="preserve">渗透测试  </w:t>
      </w:r>
      <w:r>
        <w:rPr>
          <w:rFonts w:ascii="Calibri" w:eastAsia="Microsoft YaHei" w:hAnsi="Calibri"/>
          <w:color w:val="262626"/>
          <w:sz w:val="20"/>
          <w:szCs w:val="20"/>
        </w:rPr>
        <w:t xml:space="preserve">Burp Suite、Nmap、Metasploit、Cobalt Strike、SQLMap、BloodHound；Web / 内网 / 移动端 / API 测试</w:t>
      </w:r>
    </w:p>
    <w:p>
      <w:pPr>
        <w:spacing w:after="50" w:line="300"/>
        <w:ind w:left="140" w:hanging="0"/>
      </w:pPr>
      <w:r>
        <w:rPr>
          <w:rFonts w:ascii="Calibri" w:eastAsia="Microsoft YaHei" w:hAnsi="Calibri"/>
          <w:b/>
          <w:bCs/>
          <w:color w:val="0E7C86"/>
          <w:sz w:val="20"/>
          <w:szCs w:val="20"/>
        </w:rPr>
        <w:t xml:space="preserve">漏洞研究  </w:t>
      </w:r>
      <w:r>
        <w:rPr>
          <w:rFonts w:ascii="Calibri" w:eastAsia="Microsoft YaHei" w:hAnsi="Calibri"/>
          <w:color w:val="262626"/>
          <w:sz w:val="20"/>
          <w:szCs w:val="20"/>
        </w:rPr>
        <w:t xml:space="preserve">代码审计（Java/PHP/Python）、逆向分析（IDA/Ghidra）、Fuzzing、PoC/EXP 编写</w:t>
      </w:r>
    </w:p>
    <w:p>
      <w:pPr>
        <w:spacing w:after="50" w:line="300"/>
        <w:ind w:left="140" w:hanging="0"/>
      </w:pPr>
      <w:r>
        <w:rPr>
          <w:rFonts w:ascii="Calibri" w:eastAsia="Microsoft YaHei" w:hAnsi="Calibri"/>
          <w:b/>
          <w:bCs/>
          <w:color w:val="0E7C86"/>
          <w:sz w:val="20"/>
          <w:szCs w:val="20"/>
        </w:rPr>
        <w:t xml:space="preserve">安全运营  </w:t>
      </w:r>
      <w:r>
        <w:rPr>
          <w:rFonts w:ascii="Calibri" w:eastAsia="Microsoft YaHei" w:hAnsi="Calibri"/>
          <w:color w:val="262626"/>
          <w:sz w:val="20"/>
          <w:szCs w:val="20"/>
        </w:rPr>
        <w:t xml:space="preserve">SIEM（Splunk/ELK/Sentinel）、EDR、WAF、NDR、威胁情报、日志分析、Sigma/YARA 规则编写</w:t>
      </w:r>
    </w:p>
    <w:p>
      <w:pPr>
        <w:spacing w:after="50" w:line="300"/>
        <w:ind w:left="140" w:hanging="0"/>
      </w:pPr>
      <w:r>
        <w:rPr>
          <w:rFonts w:ascii="Calibri" w:eastAsia="Microsoft YaHei" w:hAnsi="Calibri"/>
          <w:b/>
          <w:bCs/>
          <w:color w:val="0E7C86"/>
          <w:sz w:val="20"/>
          <w:szCs w:val="20"/>
        </w:rPr>
        <w:t xml:space="preserve">应急响应  </w:t>
      </w:r>
      <w:r>
        <w:rPr>
          <w:rFonts w:ascii="Calibri" w:eastAsia="Microsoft YaHei" w:hAnsi="Calibri"/>
          <w:color w:val="262626"/>
          <w:sz w:val="20"/>
          <w:szCs w:val="20"/>
        </w:rPr>
        <w:t xml:space="preserve">主机/网络取证、恶意样本分析、勒索与挖矿处置、溯源与报告输出</w:t>
      </w:r>
    </w:p>
    <w:p>
      <w:pPr>
        <w:spacing w:after="50" w:line="300"/>
        <w:ind w:left="140" w:hanging="0"/>
      </w:pPr>
      <w:r>
        <w:rPr>
          <w:rFonts w:ascii="Calibri" w:eastAsia="Microsoft YaHei" w:hAnsi="Calibri"/>
          <w:b/>
          <w:bCs/>
          <w:color w:val="0E7C86"/>
          <w:sz w:val="20"/>
          <w:szCs w:val="20"/>
        </w:rPr>
        <w:t xml:space="preserve">云与开发  </w:t>
      </w:r>
      <w:r>
        <w:rPr>
          <w:rFonts w:ascii="Calibri" w:eastAsia="Microsoft YaHei" w:hAnsi="Calibri"/>
          <w:color w:val="262626"/>
          <w:sz w:val="20"/>
          <w:szCs w:val="20"/>
        </w:rPr>
        <w:t xml:space="preserve">AWS/阿里云安全、Docker/K8s 安全、DevSecOps；Python / Go / Shell / PowerShell</w:t>
      </w:r>
    </w:p>
    <w:p>
      <w:pPr>
        <w:keepNext/>
        <w:pBdr>
          <w:bottom w:val="single" w:color="D0D7DE" w:sz="4" w:space="3"/>
          <w:left w:val="single" w:color="0E7C86" w:sz="24" w:space="6"/>
        </w:pBdr>
        <w:spacing w:after="100" w:before="260"/>
        <w:ind w:left="140"/>
      </w:pPr>
      <w:r>
        <w:rPr>
          <w:rFonts w:ascii="Calibri" w:eastAsia="Microsoft YaHei" w:hAnsi="Calibri"/>
          <w:b/>
          <w:bCs/>
          <w:color w:val="14213D"/>
          <w:spacing w:val="40"/>
          <w:sz w:val="25"/>
          <w:szCs w:val="25"/>
        </w:rPr>
        <w:t xml:space="preserve">工作经历</w:t>
      </w:r>
    </w:p>
    <w:p>
      <w:pPr>
        <w:keepNext/>
        <w:tabs>
          <w:tab w:val="right" w:pos="10306"/>
        </w:tabs>
        <w:spacing w:after="20" w:before="120"/>
      </w:pPr>
      <w:r>
        <w:rPr>
          <w:rFonts w:ascii="Calibri" w:eastAsia="Microsoft YaHei" w:hAnsi="Calibri"/>
          <w:b/>
          <w:bCs/>
          <w:color w:val="14213D"/>
          <w:sz w:val="22"/>
          <w:szCs w:val="22"/>
        </w:rPr>
        <w:t xml:space="preserve">某某安全科技有限公司</w:t>
      </w:r>
      <w:r>
        <w:rPr>
          <w:rFonts w:ascii="Calibri" w:eastAsia="Microsoft YaHei" w:hAnsi="Calibri"/>
          <w:b/>
          <w:bCs/>
          <w:color w:val="0E7C86"/>
          <w:sz w:val="20"/>
          <w:szCs w:val="20"/>
        </w:rPr>
        <w:t xml:space="preserve">  |  高级渗透测试工程师</w:t>
      </w:r>
      <w:r>
        <w:rPr>
          <w:rFonts w:ascii="Calibri" w:eastAsia="Microsoft YaHei" w:hAnsi="Calibri"/>
          <w:color w:val="595959"/>
          <w:sz w:val="19"/>
          <w:szCs w:val="19"/>
        </w:rPr>
        <w:t xml:space="preserve">	20XX.XX – 至今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负责金融、政务客户的 Web、内网及云环境渗透测试，年均完成 X+ 项目，发现高危漏洞 X+ 个，修复率 XX%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参与国家级/行业级攻防演练（红队），突破边界并拿下域控，累计获得靶标权限 X 个，团队排名第 X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开发自动化资产发现与漏洞扫描工具（Python/Go），将重复性测试工作耗时降低 XX%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编写渗透测试与加固报告，推动客户落地整改，协助通过等保 2.0 三级测评</w:t>
      </w:r>
    </w:p>
    <w:p>
      <w:pPr>
        <w:keepNext/>
        <w:tabs>
          <w:tab w:val="right" w:pos="10306"/>
        </w:tabs>
        <w:spacing w:after="20" w:before="120"/>
      </w:pPr>
      <w:r>
        <w:rPr>
          <w:rFonts w:ascii="Calibri" w:eastAsia="Microsoft YaHei" w:hAnsi="Calibri"/>
          <w:b/>
          <w:bCs/>
          <w:color w:val="14213D"/>
          <w:sz w:val="22"/>
          <w:szCs w:val="22"/>
        </w:rPr>
        <w:t xml:space="preserve">某某互联网公司</w:t>
      </w:r>
      <w:r>
        <w:rPr>
          <w:rFonts w:ascii="Calibri" w:eastAsia="Microsoft YaHei" w:hAnsi="Calibri"/>
          <w:b/>
          <w:bCs/>
          <w:color w:val="0E7C86"/>
          <w:sz w:val="20"/>
          <w:szCs w:val="20"/>
        </w:rPr>
        <w:t xml:space="preserve">  |  安全运营工程师</w:t>
      </w:r>
      <w:r>
        <w:rPr>
          <w:rFonts w:ascii="Calibri" w:eastAsia="Microsoft YaHei" w:hAnsi="Calibri"/>
          <w:color w:val="595959"/>
          <w:sz w:val="19"/>
          <w:szCs w:val="19"/>
        </w:rPr>
        <w:t xml:space="preserve">	20XX.XX – 20XX.XX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负责 SOC 7×24 告警研判，日均处理告警 X 万条，误报率由 XX% 降至 XX%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基于 ATT&amp;CK 编写检测规则 X 条，覆盖横向移动、持久化等场景，提升 MTTD XX%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主导 X 起入侵事件应急响应（含勒索、Webshell、挖矿），平均处置时间缩短至 X 小时</w:t>
      </w:r>
    </w:p>
    <w:p>
      <w:pPr>
        <w:keepNext/>
        <w:pBdr>
          <w:bottom w:val="single" w:color="D0D7DE" w:sz="4" w:space="3"/>
          <w:left w:val="single" w:color="0E7C86" w:sz="24" w:space="6"/>
        </w:pBdr>
        <w:spacing w:after="100" w:before="260"/>
        <w:ind w:left="140"/>
      </w:pPr>
      <w:r>
        <w:rPr>
          <w:rFonts w:ascii="Calibri" w:eastAsia="Microsoft YaHei" w:hAnsi="Calibri"/>
          <w:b/>
          <w:bCs/>
          <w:color w:val="14213D"/>
          <w:spacing w:val="40"/>
          <w:sz w:val="25"/>
          <w:szCs w:val="25"/>
        </w:rPr>
        <w:t xml:space="preserve">项目经验</w:t>
      </w:r>
    </w:p>
    <w:p>
      <w:pPr>
        <w:keepNext/>
        <w:tabs>
          <w:tab w:val="right" w:pos="10306"/>
        </w:tabs>
        <w:spacing w:after="20" w:before="120"/>
      </w:pPr>
      <w:r>
        <w:rPr>
          <w:rFonts w:ascii="Calibri" w:eastAsia="Microsoft YaHei" w:hAnsi="Calibri"/>
          <w:b/>
          <w:bCs/>
          <w:color w:val="14213D"/>
          <w:sz w:val="22"/>
          <w:szCs w:val="22"/>
        </w:rPr>
        <w:t xml:space="preserve">某大型银行红队攻防演练</w:t>
      </w:r>
      <w:r>
        <w:rPr>
          <w:rFonts w:ascii="Calibri" w:eastAsia="Microsoft YaHei" w:hAnsi="Calibri"/>
          <w:color w:val="595959"/>
          <w:sz w:val="19"/>
          <w:szCs w:val="19"/>
        </w:rPr>
        <w:t xml:space="preserve">	20XX.XX – 20XX.XX</w:t>
      </w:r>
    </w:p>
    <w:p>
      <w:pPr>
        <w:keepNext/>
        <w:spacing w:after="30"/>
      </w:pPr>
      <w:r>
        <w:rPr>
          <w:rFonts w:ascii="Calibri" w:eastAsia="Microsoft YaHei" w:hAnsi="Calibri"/>
          <w:color w:val="595959"/>
          <w:sz w:val="19"/>
          <w:szCs w:val="19"/>
        </w:rPr>
        <w:t xml:space="preserve">角色：红队成员  |  技术栈：Cobalt Strike、Fscan、Mimikatz、隧道代理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通过 Web 应用漏洞获取立足点，利用弱口令与 Kerberos 委派完成内网横向并取得域控权限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输出完整攻击链与整改建议，帮助客户修复 X 项高危风险</w:t>
      </w:r>
    </w:p>
    <w:p>
      <w:pPr>
        <w:keepNext/>
        <w:tabs>
          <w:tab w:val="right" w:pos="10306"/>
        </w:tabs>
        <w:spacing w:after="20" w:before="120"/>
      </w:pPr>
      <w:r>
        <w:rPr>
          <w:rFonts w:ascii="Calibri" w:eastAsia="Microsoft YaHei" w:hAnsi="Calibri"/>
          <w:b/>
          <w:bCs/>
          <w:color w:val="14213D"/>
          <w:sz w:val="22"/>
          <w:szCs w:val="22"/>
        </w:rPr>
        <w:t xml:space="preserve">企业安全检测平台（自研）</w:t>
      </w:r>
      <w:r>
        <w:rPr>
          <w:rFonts w:ascii="Calibri" w:eastAsia="Microsoft YaHei" w:hAnsi="Calibri"/>
          <w:color w:val="595959"/>
          <w:sz w:val="19"/>
          <w:szCs w:val="19"/>
        </w:rPr>
        <w:t xml:space="preserve">	20XX.XX – 20XX.XX</w:t>
      </w:r>
    </w:p>
    <w:p>
      <w:pPr>
        <w:keepNext/>
        <w:spacing w:after="30"/>
      </w:pPr>
      <w:r>
        <w:rPr>
          <w:rFonts w:ascii="Calibri" w:eastAsia="Microsoft YaHei" w:hAnsi="Calibri"/>
          <w:color w:val="595959"/>
          <w:sz w:val="19"/>
          <w:szCs w:val="19"/>
        </w:rPr>
        <w:t xml:space="preserve">角色：核心开发  |  技术栈：Python、Elasticsearch、Docker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设计资产测绘 + 漏洞验证 + 报告生成一体化流程，支持 X 万级资产，已在团队内部推广使用</w:t>
      </w:r>
    </w:p>
    <w:p>
      <w:pPr>
        <w:keepNext/>
        <w:pBdr>
          <w:bottom w:val="single" w:color="D0D7DE" w:sz="4" w:space="3"/>
          <w:left w:val="single" w:color="0E7C86" w:sz="24" w:space="6"/>
        </w:pBdr>
        <w:spacing w:after="100" w:before="260"/>
        <w:ind w:left="140"/>
      </w:pPr>
      <w:r>
        <w:rPr>
          <w:rFonts w:ascii="Calibri" w:eastAsia="Microsoft YaHei" w:hAnsi="Calibri"/>
          <w:b/>
          <w:bCs/>
          <w:color w:val="14213D"/>
          <w:spacing w:val="40"/>
          <w:sz w:val="25"/>
          <w:szCs w:val="25"/>
        </w:rPr>
        <w:t xml:space="preserve">漏洞与成果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CVE-20XX-XXXXX：某开源组件远程代码执行漏洞（CVSS 9.8）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CNVD 原创漏洞 X 个；国内主流 SRC 年度/季度排名前 X</w:t>
      </w:r>
    </w:p>
    <w:p>
      <w:pPr>
        <w:pStyle w:val="ListParagraph"/>
        <w:numPr>
          <w:ilvl w:val="0"/>
          <w:numId w:val="2"/>
        </w:numPr>
        <w:spacing w:after="30" w:line="30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CTF：20XX 年 XXX 比赛 全国第 X 名；技术博客/议题：《XXXX》（XX 大会）</w:t>
      </w:r>
    </w:p>
    <w:p>
      <w:pPr>
        <w:keepNext/>
        <w:pBdr>
          <w:bottom w:val="single" w:color="D0D7DE" w:sz="4" w:space="3"/>
          <w:left w:val="single" w:color="0E7C86" w:sz="24" w:space="6"/>
        </w:pBdr>
        <w:spacing w:after="100" w:before="260"/>
        <w:ind w:left="140"/>
      </w:pPr>
      <w:r>
        <w:rPr>
          <w:rFonts w:ascii="Calibri" w:eastAsia="Microsoft YaHei" w:hAnsi="Calibri"/>
          <w:b/>
          <w:bCs/>
          <w:color w:val="14213D"/>
          <w:spacing w:val="40"/>
          <w:sz w:val="25"/>
          <w:szCs w:val="25"/>
        </w:rPr>
        <w:t xml:space="preserve">教育背景</w:t>
      </w:r>
    </w:p>
    <w:p>
      <w:pPr>
        <w:keepNext/>
        <w:tabs>
          <w:tab w:val="right" w:pos="10306"/>
        </w:tabs>
        <w:spacing w:after="20" w:before="120"/>
      </w:pPr>
      <w:r>
        <w:rPr>
          <w:rFonts w:ascii="Calibri" w:eastAsia="Microsoft YaHei" w:hAnsi="Calibri"/>
          <w:b/>
          <w:bCs/>
          <w:color w:val="14213D"/>
          <w:sz w:val="22"/>
          <w:szCs w:val="22"/>
        </w:rPr>
        <w:t xml:space="preserve">某某大学</w:t>
      </w:r>
      <w:r>
        <w:rPr>
          <w:rFonts w:ascii="Calibri" w:eastAsia="Microsoft YaHei" w:hAnsi="Calibri"/>
          <w:b/>
          <w:bCs/>
          <w:color w:val="0E7C86"/>
          <w:sz w:val="20"/>
          <w:szCs w:val="20"/>
        </w:rPr>
        <w:t xml:space="preserve">  |  网络空间安全 / 信息安全  |  本科/硕士</w:t>
      </w:r>
      <w:r>
        <w:rPr>
          <w:rFonts w:ascii="Calibri" w:eastAsia="Microsoft YaHei" w:hAnsi="Calibri"/>
          <w:color w:val="595959"/>
          <w:sz w:val="19"/>
          <w:szCs w:val="19"/>
        </w:rPr>
        <w:t xml:space="preserve">	20XX.09 – 20XX.06</w:t>
      </w:r>
    </w:p>
    <w:p>
      <w:pPr>
        <w:spacing w:after="40" w:line="300"/>
        <w:ind w:left="14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主修：密码学、操作系统安全、网络攻防、恶意代码分析；GPA X.X/4.0；奖学金 / 优秀毕业生</w:t>
      </w:r>
    </w:p>
    <w:p>
      <w:pPr>
        <w:keepNext/>
        <w:pBdr>
          <w:bottom w:val="single" w:color="D0D7DE" w:sz="4" w:space="3"/>
          <w:left w:val="single" w:color="0E7C86" w:sz="24" w:space="6"/>
        </w:pBdr>
        <w:spacing w:after="100" w:before="260"/>
        <w:ind w:left="140"/>
      </w:pPr>
      <w:r>
        <w:rPr>
          <w:rFonts w:ascii="Calibri" w:eastAsia="Microsoft YaHei" w:hAnsi="Calibri"/>
          <w:b/>
          <w:bCs/>
          <w:color w:val="14213D"/>
          <w:spacing w:val="40"/>
          <w:sz w:val="25"/>
          <w:szCs w:val="25"/>
        </w:rPr>
        <w:t xml:space="preserve">证书资质</w:t>
      </w:r>
    </w:p>
    <w:p>
      <w:pPr>
        <w:spacing w:after="40" w:line="300"/>
        <w:ind w:left="14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CISSP · OSCP · CISP-PTE · CISP · CEH · 软考信息安全工程师 · CCSK（按实际填写，仅保留已获得）</w:t>
      </w:r>
    </w:p>
    <w:p>
      <w:pPr>
        <w:keepNext/>
        <w:pBdr>
          <w:bottom w:val="single" w:color="D0D7DE" w:sz="4" w:space="3"/>
          <w:left w:val="single" w:color="0E7C86" w:sz="24" w:space="6"/>
        </w:pBdr>
        <w:spacing w:after="100" w:before="260"/>
        <w:ind w:left="140"/>
      </w:pPr>
      <w:r>
        <w:rPr>
          <w:rFonts w:ascii="Calibri" w:eastAsia="Microsoft YaHei" w:hAnsi="Calibri"/>
          <w:b/>
          <w:bCs/>
          <w:color w:val="14213D"/>
          <w:spacing w:val="40"/>
          <w:sz w:val="25"/>
          <w:szCs w:val="25"/>
        </w:rPr>
        <w:t xml:space="preserve">自我评价</w:t>
      </w:r>
    </w:p>
    <w:p>
      <w:pPr>
        <w:spacing w:after="40" w:line="300"/>
        <w:ind w:left="140"/>
      </w:pPr>
      <w:r>
        <w:rPr>
          <w:rFonts w:ascii="Calibri" w:eastAsia="Microsoft YaHei" w:hAnsi="Calibri"/>
          <w:color w:val="262626"/>
          <w:sz w:val="20"/>
          <w:szCs w:val="20"/>
        </w:rPr>
        <w:t xml:space="preserve">具备扎实的攻防实战能力与良好的报告写作能力；善于学习新技术，注重职业道德，严格遵守授权测试与保密原则。</w:t>
      </w:r>
    </w:p>
    <w:sectPr>
      <w:pgSz w:w="11906" w:h="16838" w:orient="portrait"/>
      <w:pgMar w:top="6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40"/>
      </w:pPr>
      <w:rPr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2026-10-12T14:25:05.850Z</dcterms:created>
  <dcterms:modified xsi:type="dcterms:W3CDTF">2026-10-12T14:25:05.861Z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