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395DB" w14:textId="77777777" w:rsidR="008B2995" w:rsidRDefault="00000000">
      <w:pPr>
        <w:spacing w:after="200"/>
        <w:jc w:val="center"/>
      </w:pPr>
      <w:r>
        <w:rPr>
          <w:b/>
          <w:bCs/>
          <w:sz w:val="36"/>
          <w:szCs w:val="36"/>
        </w:rPr>
        <w:t>Genome-Wide Identification of Mce3R Binding Sites in</w:t>
      </w:r>
    </w:p>
    <w:p w14:paraId="5068E1D4" w14:textId="77777777" w:rsidR="008B2995" w:rsidRDefault="00000000">
      <w:pPr>
        <w:spacing w:after="200"/>
        <w:jc w:val="center"/>
      </w:pPr>
      <w:r>
        <w:rPr>
          <w:b/>
          <w:bCs/>
          <w:i/>
          <w:iCs/>
          <w:sz w:val="36"/>
          <w:szCs w:val="36"/>
        </w:rPr>
        <w:t>Mycobacterium tuberculosis</w:t>
      </w:r>
      <w:r>
        <w:rPr>
          <w:b/>
          <w:bCs/>
          <w:sz w:val="36"/>
          <w:szCs w:val="36"/>
        </w:rPr>
        <w:t xml:space="preserve"> Using a Dual-Motif Computational Pipeline</w:t>
      </w:r>
    </w:p>
    <w:p w14:paraId="62AC51D0" w14:textId="77777777" w:rsidR="008B2995" w:rsidRDefault="008B2995">
      <w:pPr>
        <w:spacing w:after="100"/>
        <w:jc w:val="center"/>
      </w:pPr>
    </w:p>
    <w:p w14:paraId="07CB8390" w14:textId="77777777" w:rsidR="008B2995" w:rsidRDefault="00000000">
      <w:pPr>
        <w:spacing w:after="100"/>
        <w:jc w:val="center"/>
      </w:pPr>
      <w:r>
        <w:rPr>
          <w:sz w:val="28"/>
          <w:szCs w:val="28"/>
        </w:rPr>
        <w:t>Aayan Alwani</w:t>
      </w:r>
    </w:p>
    <w:p w14:paraId="2582ED7A" w14:textId="77777777" w:rsidR="008B2995" w:rsidRDefault="008B2995">
      <w:pPr>
        <w:spacing w:after="400"/>
        <w:jc w:val="center"/>
      </w:pPr>
    </w:p>
    <w:p w14:paraId="2ADD23B5" w14:textId="77777777" w:rsidR="008B2995" w:rsidRDefault="00000000">
      <w:pPr>
        <w:pStyle w:val="Heading1"/>
        <w:spacing w:after="200"/>
      </w:pPr>
      <w:r>
        <w:t>Abstract</w:t>
      </w:r>
    </w:p>
    <w:p w14:paraId="00AFAE0D" w14:textId="77777777" w:rsidR="008B2995" w:rsidRDefault="00000000">
      <w:pPr>
        <w:spacing w:after="200" w:line="360" w:lineRule="auto"/>
      </w:pPr>
      <w:r>
        <w:t xml:space="preserve">The </w:t>
      </w:r>
      <w:proofErr w:type="spellStart"/>
      <w:r>
        <w:t>TetR</w:t>
      </w:r>
      <w:proofErr w:type="spellEnd"/>
      <w:r>
        <w:t xml:space="preserve">-family transcription factor Mce3R regulates the </w:t>
      </w:r>
      <w:r>
        <w:rPr>
          <w:i/>
          <w:iCs/>
        </w:rPr>
        <w:t>mce3</w:t>
      </w:r>
      <w:r>
        <w:t xml:space="preserve"> cholesterol/lipid import operon in </w:t>
      </w:r>
      <w:r>
        <w:rPr>
          <w:i/>
          <w:iCs/>
        </w:rPr>
        <w:t>Mycobacterium tuberculosis</w:t>
      </w:r>
      <w:r>
        <w:t>, a key virulence determinant. Recent structural work (</w:t>
      </w:r>
      <w:proofErr w:type="spellStart"/>
      <w:r>
        <w:t>Panagoda</w:t>
      </w:r>
      <w:proofErr w:type="spellEnd"/>
      <w:r>
        <w:t xml:space="preserve"> et al., 2024) revealed that Mce3R engages its operator through two binding sites with a 20-fold difference in affinity, but genome-wide knowledge of Mce3R binding sites remains limited to the characterized operator region. Here, we develop a computational pipeline that combines de novo motif discovery (MEME) on orthologous upstream sequences from three mycobacterial species with genome-wide motif scanning (FIMO) and cross-species conservation analysis to predict Mce3R binding sites across the </w:t>
      </w:r>
      <w:r>
        <w:rPr>
          <w:i/>
          <w:iCs/>
        </w:rPr>
        <w:t>M. tuberculosis</w:t>
      </w:r>
      <w:r>
        <w:t xml:space="preserve"> H37Rv chromosome.</w:t>
      </w:r>
    </w:p>
    <w:p w14:paraId="6EB4CD49" w14:textId="77777777" w:rsidR="008B2995" w:rsidRDefault="00000000">
      <w:pPr>
        <w:spacing w:after="200" w:line="360" w:lineRule="auto"/>
      </w:pPr>
      <w:r>
        <w:t xml:space="preserve">MEME discovered three sequence motifs from the ortholog training set: GTTGTCYWWGYAAYCGCKTWT (21 bp), TWTKCATTGYTWTYTMCCSW (20 bp), and GTTAWCKCYYSAAKAATYCC (20 bp). FIMO scanning of the complete H37Rv genome identified 1,442 candidate binding sites at p &lt; 10^-4. The known operator upstream of </w:t>
      </w:r>
      <w:r>
        <w:rPr>
          <w:i/>
          <w:iCs/>
        </w:rPr>
        <w:t>yrbE3A</w:t>
      </w:r>
      <w:r>
        <w:t xml:space="preserve"> (Rv1964) was recovered as the top-ranked hit (p = 1.1 x 10^-11). Of the top 50 predicted sites, all 50 are conserved in </w:t>
      </w:r>
      <w:r>
        <w:rPr>
          <w:i/>
          <w:iCs/>
        </w:rPr>
        <w:t xml:space="preserve">M. </w:t>
      </w:r>
      <w:proofErr w:type="spellStart"/>
      <w:r>
        <w:rPr>
          <w:i/>
          <w:iCs/>
        </w:rPr>
        <w:t>bovis</w:t>
      </w:r>
      <w:proofErr w:type="spellEnd"/>
      <w:r>
        <w:t xml:space="preserve"> (&gt;=80% identity) and 44 are conserved in both </w:t>
      </w:r>
      <w:r>
        <w:rPr>
          <w:i/>
          <w:iCs/>
        </w:rPr>
        <w:t xml:space="preserve">M. </w:t>
      </w:r>
      <w:proofErr w:type="spellStart"/>
      <w:r>
        <w:rPr>
          <w:i/>
          <w:iCs/>
        </w:rPr>
        <w:t>bovis</w:t>
      </w:r>
      <w:proofErr w:type="spellEnd"/>
      <w:r>
        <w:t xml:space="preserve"> and </w:t>
      </w:r>
      <w:r>
        <w:rPr>
          <w:i/>
          <w:iCs/>
        </w:rPr>
        <w:t xml:space="preserve">M. </w:t>
      </w:r>
      <w:proofErr w:type="spellStart"/>
      <w:r>
        <w:rPr>
          <w:i/>
          <w:iCs/>
        </w:rPr>
        <w:t>marinum</w:t>
      </w:r>
      <w:proofErr w:type="spellEnd"/>
      <w:r>
        <w:t>. Among 222 intergenic sites, the highest-confidence novel predictions include sites near Rv3130c (</w:t>
      </w:r>
      <w:r>
        <w:rPr>
          <w:i/>
          <w:iCs/>
        </w:rPr>
        <w:t>tgs1</w:t>
      </w:r>
      <w:r>
        <w:t>, triacylglycerol synthase; p = 1.6 x 10^-6), Rv0354c (PPE7; p = 2.8 x 10^-6), Rv3615c (</w:t>
      </w:r>
      <w:proofErr w:type="spellStart"/>
      <w:r>
        <w:rPr>
          <w:i/>
          <w:iCs/>
        </w:rPr>
        <w:t>espC</w:t>
      </w:r>
      <w:proofErr w:type="spellEnd"/>
      <w:r>
        <w:t xml:space="preserve">, ESX-1 secretion; p = 6.9 x 10^-6), and a site upstream of </w:t>
      </w:r>
      <w:r>
        <w:rPr>
          <w:i/>
          <w:iCs/>
        </w:rPr>
        <w:t>mce3R</w:t>
      </w:r>
      <w:r>
        <w:t xml:space="preserve"> itself suggesting autoregulation (p = 3.3 x 10^-6). These predictions suggest that the Mce3R regulon extends beyond the characterized </w:t>
      </w:r>
      <w:r>
        <w:rPr>
          <w:i/>
          <w:iCs/>
        </w:rPr>
        <w:t>mce3</w:t>
      </w:r>
      <w:r>
        <w:t xml:space="preserve"> operon to include genes involved in lipid storage, immune evasion, and virulence factor secretion.</w:t>
      </w:r>
    </w:p>
    <w:p w14:paraId="29345BF0" w14:textId="77777777" w:rsidR="008B2995" w:rsidRDefault="00000000">
      <w:r>
        <w:br w:type="page"/>
      </w:r>
    </w:p>
    <w:p w14:paraId="58B7D323" w14:textId="77777777" w:rsidR="008B2995" w:rsidRDefault="00000000">
      <w:pPr>
        <w:pStyle w:val="Heading1"/>
        <w:spacing w:after="200"/>
      </w:pPr>
      <w:r>
        <w:lastRenderedPageBreak/>
        <w:t>1. Introduction</w:t>
      </w:r>
    </w:p>
    <w:p w14:paraId="1F2BD476" w14:textId="77777777" w:rsidR="008B2995" w:rsidRDefault="00000000">
      <w:pPr>
        <w:spacing w:after="200" w:line="360" w:lineRule="auto"/>
      </w:pPr>
      <w:r>
        <w:t xml:space="preserve">Tuberculosis (TB) remains the leading cause of death from a single infectious agent, killing approximately 1.3 million people annually (WHO, 2024). The pathogenesis of </w:t>
      </w:r>
      <w:r>
        <w:rPr>
          <w:i/>
          <w:iCs/>
        </w:rPr>
        <w:t>Mycobacterium tuberculosis</w:t>
      </w:r>
      <w:r>
        <w:t xml:space="preserve"> depends critically on its ability to acquire host-derived cholesterol and lipids during intracellular infection, a process mediated in part by the mammalian cell entry (</w:t>
      </w:r>
      <w:proofErr w:type="spellStart"/>
      <w:r>
        <w:t>Mce</w:t>
      </w:r>
      <w:proofErr w:type="spellEnd"/>
      <w:r>
        <w:t xml:space="preserve">) transport systems (Pandey &amp; Bhatt, 2023). Among the four </w:t>
      </w:r>
      <w:proofErr w:type="spellStart"/>
      <w:r>
        <w:t>Mce</w:t>
      </w:r>
      <w:proofErr w:type="spellEnd"/>
      <w:r>
        <w:t xml:space="preserve"> systems in </w:t>
      </w:r>
      <w:r>
        <w:rPr>
          <w:i/>
          <w:iCs/>
        </w:rPr>
        <w:t>M. tuberculosis</w:t>
      </w:r>
      <w:r>
        <w:t xml:space="preserve"> (Mce1-4), the Mce3 system is specifically induced during macrophage infection and is required for cholesterol utilization and full virulence (Dunphy et al., 2010).</w:t>
      </w:r>
    </w:p>
    <w:p w14:paraId="6F82782C" w14:textId="77777777" w:rsidR="008B2995" w:rsidRDefault="00000000">
      <w:pPr>
        <w:spacing w:after="200" w:line="360" w:lineRule="auto"/>
      </w:pPr>
      <w:r>
        <w:t xml:space="preserve">Expression of the </w:t>
      </w:r>
      <w:r>
        <w:rPr>
          <w:i/>
          <w:iCs/>
        </w:rPr>
        <w:t>mce3</w:t>
      </w:r>
      <w:r>
        <w:t xml:space="preserve"> operon (</w:t>
      </w:r>
      <w:r>
        <w:rPr>
          <w:i/>
          <w:iCs/>
        </w:rPr>
        <w:t>Rv1964-Rv1977</w:t>
      </w:r>
      <w:r>
        <w:t xml:space="preserve">) is controlled by the transcription factor Mce3R (Rv1963c), a </w:t>
      </w:r>
      <w:proofErr w:type="spellStart"/>
      <w:r>
        <w:t>TetR</w:t>
      </w:r>
      <w:proofErr w:type="spellEnd"/>
      <w:r>
        <w:t xml:space="preserve">-family repressor that binds a ~123 bp operator region in the intergenic space between </w:t>
      </w:r>
      <w:r>
        <w:rPr>
          <w:i/>
          <w:iCs/>
        </w:rPr>
        <w:t>mce3R</w:t>
      </w:r>
      <w:r>
        <w:t xml:space="preserve"> and </w:t>
      </w:r>
      <w:r>
        <w:rPr>
          <w:i/>
          <w:iCs/>
        </w:rPr>
        <w:t>yrbE3A</w:t>
      </w:r>
      <w:r>
        <w:t xml:space="preserve"> (Rv1964), the first gene of the operon. Santangelo et al. (2009) demonstrated that deletion of </w:t>
      </w:r>
      <w:r>
        <w:rPr>
          <w:i/>
          <w:iCs/>
        </w:rPr>
        <w:t>mce3R</w:t>
      </w:r>
      <w:r>
        <w:t xml:space="preserve"> derepresses </w:t>
      </w:r>
      <w:r>
        <w:rPr>
          <w:i/>
          <w:iCs/>
        </w:rPr>
        <w:t>yrbE3A</w:t>
      </w:r>
      <w:r>
        <w:t xml:space="preserve"> expression approximately 8.5-fold, confirming its role as a transcriptional repressor. Earlier work by Santangelo et al. (2002) identified two additional loci (</w:t>
      </w:r>
      <w:r>
        <w:rPr>
          <w:i/>
          <w:iCs/>
        </w:rPr>
        <w:t>Rv1933c-Rv1935c</w:t>
      </w:r>
      <w:r>
        <w:t xml:space="preserve"> and </w:t>
      </w:r>
      <w:r>
        <w:rPr>
          <w:i/>
          <w:iCs/>
        </w:rPr>
        <w:t>Rv1936-Rv1941c</w:t>
      </w:r>
      <w:r>
        <w:t>) as part of the Mce3R regulon based on transcriptional profiling.</w:t>
      </w:r>
    </w:p>
    <w:p w14:paraId="7B4930DC" w14:textId="77777777" w:rsidR="008B2995" w:rsidRDefault="00000000">
      <w:pPr>
        <w:spacing w:after="200" w:line="360" w:lineRule="auto"/>
      </w:pPr>
      <w:r>
        <w:t>Recent crystallographic and biophysical characterization of Mce3R (</w:t>
      </w:r>
      <w:proofErr w:type="spellStart"/>
      <w:r>
        <w:t>Panagoda</w:t>
      </w:r>
      <w:proofErr w:type="spellEnd"/>
      <w:r>
        <w:t xml:space="preserve"> et al., 2024; PDB 9B7Y) provided the first atomic-resolution structure of this regulator and revealed a striking feature of its DNA-binding mechanism: the </w:t>
      </w:r>
      <w:proofErr w:type="spellStart"/>
      <w:r>
        <w:t>homodimeric</w:t>
      </w:r>
      <w:proofErr w:type="spellEnd"/>
      <w:r>
        <w:t xml:space="preserve"> repressor engages its operator through two binding sites with markedly asymmetric affinities. Electrophoretic mobility shift assays (EMSA) demonstrated a strong-affinity site (</w:t>
      </w:r>
      <w:proofErr w:type="spellStart"/>
      <w:r>
        <w:t>Kd</w:t>
      </w:r>
      <w:proofErr w:type="spellEnd"/>
      <w:r>
        <w:t xml:space="preserve"> = 2.4 </w:t>
      </w:r>
      <w:proofErr w:type="spellStart"/>
      <w:r>
        <w:t>nM</w:t>
      </w:r>
      <w:proofErr w:type="spellEnd"/>
      <w:r>
        <w:t>) and a weak-affinity site (</w:t>
      </w:r>
      <w:proofErr w:type="spellStart"/>
      <w:r>
        <w:t>Kd</w:t>
      </w:r>
      <w:proofErr w:type="spellEnd"/>
      <w:r>
        <w:t xml:space="preserve"> = 49.0 </w:t>
      </w:r>
      <w:proofErr w:type="spellStart"/>
      <w:r>
        <w:t>nM</w:t>
      </w:r>
      <w:proofErr w:type="spellEnd"/>
      <w:r>
        <w:t>), representing a ~20-fold asymmetry. This structural and biophysical characterization provides the foundation for constructing position weight matrices (PWMs) that describe the sequence preferences of each binding mode.</w:t>
      </w:r>
    </w:p>
    <w:p w14:paraId="41E451F2" w14:textId="77777777" w:rsidR="008B2995" w:rsidRDefault="00000000">
      <w:pPr>
        <w:spacing w:after="200" w:line="360" w:lineRule="auto"/>
      </w:pPr>
      <w:r>
        <w:t xml:space="preserve">Despite these advances, knowledge of Mce3R binding sites remains limited to the characterized operator and the two additional regulon loci identified by transcriptomics. No systematic genome-wide survey of Mce3R binding sites has been performed in </w:t>
      </w:r>
      <w:r>
        <w:rPr>
          <w:i/>
          <w:iCs/>
        </w:rPr>
        <w:t>M. tuberculosis</w:t>
      </w:r>
      <w:r>
        <w:t xml:space="preserve">. Such a survey is important for several reasons: (1) </w:t>
      </w:r>
      <w:proofErr w:type="spellStart"/>
      <w:r>
        <w:t>TetR</w:t>
      </w:r>
      <w:proofErr w:type="spellEnd"/>
      <w:r>
        <w:t xml:space="preserve">-family regulators in mycobacteria frequently control larger regulons than initially characterized (Cuthbertson &amp; </w:t>
      </w:r>
      <w:proofErr w:type="spellStart"/>
      <w:r>
        <w:t>Nodwell</w:t>
      </w:r>
      <w:proofErr w:type="spellEnd"/>
      <w:r>
        <w:t xml:space="preserve">, 2013); (2) the Mce3R operator's distinctive asymmetric architecture may produce a recognizable sequence </w:t>
      </w:r>
      <w:r>
        <w:lastRenderedPageBreak/>
        <w:t>signature amenable to computational detection; and (3) identifying new Mce3R targets could illuminate previously unrecognized connections between lipid metabolism, immune evasion, and persistence.</w:t>
      </w:r>
    </w:p>
    <w:p w14:paraId="6F288BA6" w14:textId="77777777" w:rsidR="008B2995" w:rsidRDefault="00000000">
      <w:pPr>
        <w:spacing w:after="200" w:line="360" w:lineRule="auto"/>
      </w:pPr>
      <w:r>
        <w:t xml:space="preserve">In this study, we develop and apply a computational pipeline that integrates de novo motif discovery, genome-wide motif scanning, gene annotation, and cross-species conservation analysis to predict Mce3R binding sites across the complete </w:t>
      </w:r>
      <w:r>
        <w:rPr>
          <w:i/>
          <w:iCs/>
        </w:rPr>
        <w:t>M. tuberculosis</w:t>
      </w:r>
      <w:r>
        <w:t xml:space="preserve"> H37Rv genome. By leveraging ortholog sequences from </w:t>
      </w:r>
      <w:r>
        <w:rPr>
          <w:i/>
          <w:iCs/>
        </w:rPr>
        <w:t xml:space="preserve">M. </w:t>
      </w:r>
      <w:proofErr w:type="spellStart"/>
      <w:r>
        <w:rPr>
          <w:i/>
          <w:iCs/>
        </w:rPr>
        <w:t>bovis</w:t>
      </w:r>
      <w:proofErr w:type="spellEnd"/>
      <w:r>
        <w:t xml:space="preserve"> and </w:t>
      </w:r>
      <w:r>
        <w:rPr>
          <w:i/>
          <w:iCs/>
        </w:rPr>
        <w:t xml:space="preserve">M. </w:t>
      </w:r>
      <w:proofErr w:type="spellStart"/>
      <w:r>
        <w:rPr>
          <w:i/>
          <w:iCs/>
        </w:rPr>
        <w:t>marinum</w:t>
      </w:r>
      <w:proofErr w:type="spellEnd"/>
      <w:r>
        <w:t xml:space="preserve"> for both motif training and conservation filtering, our approach balances sensitivity with specificity.</w:t>
      </w:r>
    </w:p>
    <w:p w14:paraId="01825E3D" w14:textId="77777777" w:rsidR="008B2995" w:rsidRDefault="00000000">
      <w:pPr>
        <w:pStyle w:val="Heading1"/>
        <w:spacing w:after="200"/>
      </w:pPr>
      <w:r>
        <w:t>2. Methods</w:t>
      </w:r>
    </w:p>
    <w:p w14:paraId="0165F21A" w14:textId="77777777" w:rsidR="008B2995" w:rsidRDefault="00000000">
      <w:pPr>
        <w:pStyle w:val="Heading2"/>
        <w:spacing w:before="360"/>
      </w:pPr>
      <w:r>
        <w:t>2.1 Genome Acquisition and Annotation</w:t>
      </w:r>
    </w:p>
    <w:p w14:paraId="3F057BCE" w14:textId="77777777" w:rsidR="008B2995" w:rsidRDefault="00000000">
      <w:pPr>
        <w:spacing w:after="200" w:line="360" w:lineRule="auto"/>
      </w:pPr>
      <w:r>
        <w:t xml:space="preserve">Complete genome sequences and annotations were retrieved from the NCBI Entrez database using </w:t>
      </w:r>
      <w:proofErr w:type="spellStart"/>
      <w:r>
        <w:t>BioPython</w:t>
      </w:r>
      <w:proofErr w:type="spellEnd"/>
      <w:r>
        <w:t xml:space="preserve"> (Cock et al., 2009). Three genomes were obtained: </w:t>
      </w:r>
      <w:r>
        <w:rPr>
          <w:i/>
          <w:iCs/>
        </w:rPr>
        <w:t>M. tuberculosis</w:t>
      </w:r>
      <w:r>
        <w:t xml:space="preserve"> H37Rv (GenBank accession NC_000962.3) as FASTA sequence, GenBank flat file, and GFF3 annotation; </w:t>
      </w:r>
      <w:r>
        <w:rPr>
          <w:i/>
          <w:iCs/>
        </w:rPr>
        <w:t xml:space="preserve">M. </w:t>
      </w:r>
      <w:proofErr w:type="spellStart"/>
      <w:r>
        <w:rPr>
          <w:i/>
          <w:iCs/>
        </w:rPr>
        <w:t>bovis</w:t>
      </w:r>
      <w:proofErr w:type="spellEnd"/>
      <w:r>
        <w:t xml:space="preserve"> AF2122/97 (NC_002945.4) as FASTA sequence; and </w:t>
      </w:r>
      <w:r>
        <w:rPr>
          <w:i/>
          <w:iCs/>
        </w:rPr>
        <w:t xml:space="preserve">M. </w:t>
      </w:r>
      <w:proofErr w:type="spellStart"/>
      <w:r>
        <w:rPr>
          <w:i/>
          <w:iCs/>
        </w:rPr>
        <w:t>marinum</w:t>
      </w:r>
      <w:proofErr w:type="spellEnd"/>
      <w:r>
        <w:t xml:space="preserve"> M (NC_010612.1) as FASTA sequence.</w:t>
      </w:r>
    </w:p>
    <w:p w14:paraId="506B6131" w14:textId="77777777" w:rsidR="008B2995" w:rsidRDefault="00000000">
      <w:pPr>
        <w:spacing w:after="200" w:line="360" w:lineRule="auto"/>
      </w:pPr>
      <w:r>
        <w:t>Genome integrity was verified by confirming the H37Rv assembly size (4,411,532 bp) and GC content (65.6%) against published values. The GFF3 annotation was parsed to extract all coding sequence (CDS) features with their coordinates, strand orientation, locus tags, and gene names. GFF3 coordinates (1-based, inclusive) were converted to 0-based Python indices upon parsing to ensure correct downstream coordinate arithmetic.</w:t>
      </w:r>
    </w:p>
    <w:p w14:paraId="427C6DBE" w14:textId="77777777" w:rsidR="008B2995" w:rsidRDefault="00000000">
      <w:pPr>
        <w:pStyle w:val="Heading2"/>
        <w:spacing w:before="360"/>
      </w:pPr>
      <w:r>
        <w:t>2.2 Extraction of Upstream Regulatory Regions</w:t>
      </w:r>
    </w:p>
    <w:p w14:paraId="3A8ADCCD" w14:textId="77777777" w:rsidR="008B2995" w:rsidRDefault="00000000">
      <w:pPr>
        <w:spacing w:after="200" w:line="360" w:lineRule="auto"/>
      </w:pPr>
      <w:r>
        <w:t xml:space="preserve">For each CDS feature in the H37Rv genome, we extracted 200 bp of upstream sequence to capture the proximal promoter region. For genes on the positive strand, 200 bp immediately upstream of the annotated start codon were extracted; for genes on the negative strand, 200 bp downstream of the annotated stop codon were extracted and </w:t>
      </w:r>
      <w:proofErr w:type="gramStart"/>
      <w:r>
        <w:t>reverse-complemented</w:t>
      </w:r>
      <w:proofErr w:type="gramEnd"/>
      <w:r>
        <w:t>. Circular genome wrapping was handled explicitly for genes near the origin of replication using a modular extraction function that concatenates sequence segments spanning the origin.</w:t>
      </w:r>
    </w:p>
    <w:p w14:paraId="7C4588F3" w14:textId="77777777" w:rsidR="008B2995" w:rsidRDefault="00000000">
      <w:pPr>
        <w:spacing w:after="200" w:line="360" w:lineRule="auto"/>
      </w:pPr>
      <w:r>
        <w:lastRenderedPageBreak/>
        <w:t>Duplicate CDS entries (identical start, stop, and strand) were removed, retaining the first occurrence. This procedure yielded approximately 4,000 upstream regions of exactly 200 bp each, collectively representing the promoter-proximal regulatory landscape of the H37Rv genome.</w:t>
      </w:r>
    </w:p>
    <w:p w14:paraId="12A3C260" w14:textId="77777777" w:rsidR="008B2995" w:rsidRDefault="00000000">
      <w:pPr>
        <w:pStyle w:val="Heading2"/>
        <w:spacing w:before="360"/>
      </w:pPr>
      <w:r>
        <w:t>2.3 Ortholog Identification and MEME Training Set Construction</w:t>
      </w:r>
    </w:p>
    <w:p w14:paraId="2F648629" w14:textId="77777777" w:rsidR="008B2995" w:rsidRDefault="00000000">
      <w:pPr>
        <w:spacing w:after="200" w:line="360" w:lineRule="auto"/>
      </w:pPr>
      <w:r>
        <w:t xml:space="preserve">To construct a training set for de novo motif discovery, we identified </w:t>
      </w:r>
      <w:r>
        <w:rPr>
          <w:i/>
          <w:iCs/>
        </w:rPr>
        <w:t>yrbE3A</w:t>
      </w:r>
      <w:r>
        <w:t xml:space="preserve"> orthologs in </w:t>
      </w:r>
      <w:r>
        <w:rPr>
          <w:i/>
          <w:iCs/>
        </w:rPr>
        <w:t xml:space="preserve">M. </w:t>
      </w:r>
      <w:proofErr w:type="spellStart"/>
      <w:r>
        <w:rPr>
          <w:i/>
          <w:iCs/>
        </w:rPr>
        <w:t>bovis</w:t>
      </w:r>
      <w:proofErr w:type="spellEnd"/>
      <w:r>
        <w:t xml:space="preserve"> and </w:t>
      </w:r>
      <w:r>
        <w:rPr>
          <w:i/>
          <w:iCs/>
        </w:rPr>
        <w:t xml:space="preserve">M. </w:t>
      </w:r>
      <w:proofErr w:type="spellStart"/>
      <w:r>
        <w:rPr>
          <w:i/>
          <w:iCs/>
        </w:rPr>
        <w:t>marinum</w:t>
      </w:r>
      <w:proofErr w:type="spellEnd"/>
      <w:r>
        <w:t xml:space="preserve"> by searching each genome's GenBank annotation for locus tags matching known ortholog identifiers. The </w:t>
      </w:r>
      <w:r>
        <w:rPr>
          <w:i/>
          <w:iCs/>
        </w:rPr>
        <w:t>M. tuberculosis</w:t>
      </w:r>
      <w:r>
        <w:t xml:space="preserve"> H37Rv ortholog Rv1964 was identified directly. The </w:t>
      </w:r>
      <w:r>
        <w:rPr>
          <w:i/>
          <w:iCs/>
        </w:rPr>
        <w:t xml:space="preserve">M. </w:t>
      </w:r>
      <w:proofErr w:type="spellStart"/>
      <w:r>
        <w:rPr>
          <w:i/>
          <w:iCs/>
        </w:rPr>
        <w:t>bovis</w:t>
      </w:r>
      <w:proofErr w:type="spellEnd"/>
      <w:r>
        <w:t xml:space="preserve"> ortholog BQ2027_RS10150 was found by searching for Mb1997 and yrbE3A. The </w:t>
      </w:r>
      <w:r>
        <w:rPr>
          <w:i/>
          <w:iCs/>
        </w:rPr>
        <w:t xml:space="preserve">M. </w:t>
      </w:r>
      <w:proofErr w:type="spellStart"/>
      <w:r>
        <w:rPr>
          <w:i/>
          <w:iCs/>
        </w:rPr>
        <w:t>marinum</w:t>
      </w:r>
      <w:proofErr w:type="spellEnd"/>
      <w:r>
        <w:t xml:space="preserve"> ortholog MMAR_RS12585 was found by searching for MMAR_2522 and yrbE3A.</w:t>
      </w:r>
    </w:p>
    <w:p w14:paraId="3E7BAFF5" w14:textId="77777777" w:rsidR="008B2995" w:rsidRDefault="00000000">
      <w:pPr>
        <w:spacing w:after="200" w:line="360" w:lineRule="auto"/>
      </w:pPr>
      <w:r>
        <w:t xml:space="preserve">Ortholog locus tags were matched against the </w:t>
      </w:r>
      <w:proofErr w:type="spellStart"/>
      <w:r>
        <w:t>locus_tag</w:t>
      </w:r>
      <w:proofErr w:type="spellEnd"/>
      <w:r>
        <w:t xml:space="preserve">, </w:t>
      </w:r>
      <w:proofErr w:type="spellStart"/>
      <w:r>
        <w:t>old_locus_tag</w:t>
      </w:r>
      <w:proofErr w:type="spellEnd"/>
      <w:r>
        <w:t>, and gene name fields in each genome's GenBank record using both exact and substring matching. For each identified ortholog, 200 bp of upstream sequence was extracted using the same procedure described in Section 2.2. The resulting three-sequence FASTA file served as input for MEME motif discovery.</w:t>
      </w:r>
    </w:p>
    <w:p w14:paraId="2A1A1469" w14:textId="77777777" w:rsidR="008B2995" w:rsidRDefault="00000000">
      <w:pPr>
        <w:spacing w:after="200" w:line="360" w:lineRule="auto"/>
      </w:pPr>
      <w:r>
        <w:t xml:space="preserve">The rationale for using ortholog upstream sequences rather than all H37Rv upstream regions is that Mce3R binding motifs are expected to be conserved across mycobacterial species due to the functional importance of the </w:t>
      </w:r>
      <w:r>
        <w:rPr>
          <w:i/>
          <w:iCs/>
        </w:rPr>
        <w:t>mce3</w:t>
      </w:r>
      <w:r>
        <w:t xml:space="preserve"> regulon, while the broader set of ~4,000 upstream regions would dilute the signal with thousands of irrelevant sequences.</w:t>
      </w:r>
    </w:p>
    <w:p w14:paraId="458DC1C8" w14:textId="77777777" w:rsidR="008B2995" w:rsidRDefault="00000000">
      <w:pPr>
        <w:pStyle w:val="Heading2"/>
        <w:spacing w:before="360"/>
      </w:pPr>
      <w:r>
        <w:t>2.4 Known Operator Sequence</w:t>
      </w:r>
    </w:p>
    <w:p w14:paraId="6A4FF3FD" w14:textId="77777777" w:rsidR="008B2995" w:rsidRDefault="00000000">
      <w:pPr>
        <w:spacing w:after="200" w:line="360" w:lineRule="auto"/>
      </w:pPr>
      <w:r>
        <w:t xml:space="preserve">The experimentally characterized Mce3R operator sequence (123 bp) was obtained from </w:t>
      </w:r>
      <w:proofErr w:type="spellStart"/>
      <w:r>
        <w:t>Panagoda</w:t>
      </w:r>
      <w:proofErr w:type="spellEnd"/>
      <w:r>
        <w:t xml:space="preserve"> et al. (2024), corresponding to the intergenic region between </w:t>
      </w:r>
      <w:r>
        <w:rPr>
          <w:i/>
          <w:iCs/>
        </w:rPr>
        <w:t>mce3R</w:t>
      </w:r>
      <w:r>
        <w:t xml:space="preserve"> (Rv1963c) and </w:t>
      </w:r>
      <w:r>
        <w:rPr>
          <w:i/>
          <w:iCs/>
        </w:rPr>
        <w:t>yrbE3A</w:t>
      </w:r>
      <w:r>
        <w:t xml:space="preserve"> (Rv1964) at H37Rv coordinates 2,207,477-2,207,699. This sequence encompasses both the strong-affinity binding site (corresponding to Probe A in the EMSA experiments; </w:t>
      </w:r>
      <w:proofErr w:type="spellStart"/>
      <w:r>
        <w:t>Kd</w:t>
      </w:r>
      <w:proofErr w:type="spellEnd"/>
      <w:r>
        <w:t xml:space="preserve"> = 2.4 </w:t>
      </w:r>
      <w:proofErr w:type="spellStart"/>
      <w:r>
        <w:t>nM</w:t>
      </w:r>
      <w:proofErr w:type="spellEnd"/>
      <w:r>
        <w:t xml:space="preserve">) and the weak-affinity binding site (Probe C; </w:t>
      </w:r>
      <w:proofErr w:type="spellStart"/>
      <w:r>
        <w:t>Kd</w:t>
      </w:r>
      <w:proofErr w:type="spellEnd"/>
      <w:r>
        <w:t xml:space="preserve"> = 49.0 </w:t>
      </w:r>
      <w:proofErr w:type="spellStart"/>
      <w:r>
        <w:t>nM</w:t>
      </w:r>
      <w:proofErr w:type="spellEnd"/>
      <w:r>
        <w:t>). The known operator serves as a positive control for pipeline validation: a correctly functioning pipeline must recover this region as a top-ranked hit.</w:t>
      </w:r>
    </w:p>
    <w:p w14:paraId="1850250D" w14:textId="77777777" w:rsidR="008B2995" w:rsidRDefault="00000000">
      <w:pPr>
        <w:pStyle w:val="Heading2"/>
        <w:spacing w:before="360"/>
      </w:pPr>
      <w:r>
        <w:lastRenderedPageBreak/>
        <w:t>2.5 De Novo Motif Discovery with MEME</w:t>
      </w:r>
    </w:p>
    <w:p w14:paraId="55AA2C07" w14:textId="77777777" w:rsidR="008B2995" w:rsidRDefault="00000000">
      <w:pPr>
        <w:spacing w:after="200" w:line="360" w:lineRule="auto"/>
      </w:pPr>
      <w:r>
        <w:t>Position weight matrices (PWMs) representing Mce3R binding preferences were derived using MEME version 5.5.9 (Bailey et al., 2009) with the following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8B2995" w14:paraId="7A1384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67ED3E" w14:textId="77777777" w:rsidR="008B2995" w:rsidRDefault="00000000">
            <w:r>
              <w:rPr>
                <w:b/>
                <w:bCs/>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056886" w14:textId="77777777" w:rsidR="008B2995"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87A009" w14:textId="77777777" w:rsidR="008B2995" w:rsidRDefault="00000000">
            <w:r>
              <w:rPr>
                <w:b/>
                <w:bCs/>
                <w:sz w:val="20"/>
                <w:szCs w:val="20"/>
              </w:rPr>
              <w:t>Rationale</w:t>
            </w:r>
          </w:p>
        </w:tc>
      </w:tr>
      <w:tr w:rsidR="008B2995" w14:paraId="3ADF9C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9F519" w14:textId="77777777" w:rsidR="008B2995" w:rsidRDefault="00000000">
            <w:r>
              <w:rPr>
                <w:sz w:val="20"/>
                <w:szCs w:val="20"/>
              </w:rPr>
              <w:t>Sequence model (-mod)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9CB772" w14:textId="77777777" w:rsidR="008B2995" w:rsidRDefault="00000000">
            <w:r>
              <w:rPr>
                <w:sz w:val="20"/>
                <w:szCs w:val="20"/>
              </w:rPr>
              <w:t>ZOOPS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65174" w14:textId="77777777" w:rsidR="008B2995" w:rsidRDefault="00000000">
            <w:r>
              <w:rPr>
                <w:sz w:val="20"/>
                <w:szCs w:val="20"/>
              </w:rPr>
              <w:t>Zero or One Occurrence Per Sequence</w:t>
            </w:r>
          </w:p>
        </w:tc>
      </w:tr>
      <w:tr w:rsidR="008B2995" w14:paraId="5EB98D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40D1A" w14:textId="77777777" w:rsidR="008B2995" w:rsidRDefault="00000000">
            <w:r>
              <w:rPr>
                <w:sz w:val="20"/>
                <w:szCs w:val="20"/>
              </w:rPr>
              <w:t>Strand (-</w:t>
            </w:r>
            <w:proofErr w:type="spellStart"/>
            <w:r>
              <w:rPr>
                <w:sz w:val="20"/>
                <w:szCs w:val="20"/>
              </w:rPr>
              <w:t>revcomp</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763C2" w14:textId="77777777" w:rsidR="008B2995" w:rsidRDefault="00000000">
            <w:r>
              <w:rPr>
                <w:sz w:val="20"/>
                <w:szCs w:val="20"/>
              </w:rPr>
              <w:t>Both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2ABDA1" w14:textId="77777777" w:rsidR="008B2995" w:rsidRDefault="00000000">
            <w:r>
              <w:rPr>
                <w:sz w:val="20"/>
                <w:szCs w:val="20"/>
              </w:rPr>
              <w:t>Mce3R may bind either strand as a homodimer</w:t>
            </w:r>
          </w:p>
        </w:tc>
      </w:tr>
      <w:tr w:rsidR="008B2995" w14:paraId="71206D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8C579" w14:textId="77777777" w:rsidR="008B2995" w:rsidRDefault="00000000">
            <w:r>
              <w:rPr>
                <w:sz w:val="20"/>
                <w:szCs w:val="20"/>
              </w:rPr>
              <w:t>Min motif width (-</w:t>
            </w:r>
            <w:proofErr w:type="spellStart"/>
            <w:r>
              <w:rPr>
                <w:sz w:val="20"/>
                <w:szCs w:val="20"/>
              </w:rPr>
              <w:t>minw</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C5E31" w14:textId="77777777" w:rsidR="008B2995" w:rsidRDefault="00000000">
            <w:r>
              <w:rPr>
                <w:sz w:val="20"/>
                <w:szCs w:val="20"/>
              </w:rPr>
              <w:t>20 bp</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665038" w14:textId="77777777" w:rsidR="008B2995" w:rsidRDefault="00000000">
            <w:r>
              <w:rPr>
                <w:sz w:val="20"/>
                <w:szCs w:val="20"/>
              </w:rPr>
              <w:t xml:space="preserve">Lower bound for </w:t>
            </w:r>
            <w:proofErr w:type="spellStart"/>
            <w:r>
              <w:rPr>
                <w:sz w:val="20"/>
                <w:szCs w:val="20"/>
              </w:rPr>
              <w:t>TetR</w:t>
            </w:r>
            <w:proofErr w:type="spellEnd"/>
            <w:r>
              <w:rPr>
                <w:sz w:val="20"/>
                <w:szCs w:val="20"/>
              </w:rPr>
              <w:t>-family binding site</w:t>
            </w:r>
          </w:p>
        </w:tc>
      </w:tr>
      <w:tr w:rsidR="008B2995" w14:paraId="5CF662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47D8B" w14:textId="77777777" w:rsidR="008B2995" w:rsidRDefault="00000000">
            <w:r>
              <w:rPr>
                <w:sz w:val="20"/>
                <w:szCs w:val="20"/>
              </w:rPr>
              <w:t>Max motif width (-</w:t>
            </w:r>
            <w:proofErr w:type="spellStart"/>
            <w:r>
              <w:rPr>
                <w:sz w:val="20"/>
                <w:szCs w:val="20"/>
              </w:rPr>
              <w:t>maxw</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0EDAD" w14:textId="77777777" w:rsidR="008B2995" w:rsidRDefault="00000000">
            <w:r>
              <w:rPr>
                <w:sz w:val="20"/>
                <w:szCs w:val="20"/>
              </w:rPr>
              <w:t>30 bp</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AD7D2" w14:textId="77777777" w:rsidR="008B2995" w:rsidRDefault="00000000">
            <w:r>
              <w:rPr>
                <w:sz w:val="20"/>
                <w:szCs w:val="20"/>
              </w:rPr>
              <w:t>Upper bound for full contact footprint</w:t>
            </w:r>
          </w:p>
        </w:tc>
      </w:tr>
      <w:tr w:rsidR="008B2995" w14:paraId="3053B9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1AF8A" w14:textId="77777777" w:rsidR="008B2995" w:rsidRDefault="00000000">
            <w:r>
              <w:rPr>
                <w:sz w:val="20"/>
                <w:szCs w:val="20"/>
              </w:rPr>
              <w:t>Number of motifs (-</w:t>
            </w:r>
            <w:proofErr w:type="spellStart"/>
            <w:r>
              <w:rPr>
                <w:sz w:val="20"/>
                <w:szCs w:val="20"/>
              </w:rPr>
              <w:t>nmotifs</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834BF" w14:textId="77777777" w:rsidR="008B2995" w:rsidRDefault="00000000">
            <w:r>
              <w:rPr>
                <w:sz w:val="20"/>
                <w:szCs w:val="20"/>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C67B7" w14:textId="77777777" w:rsidR="008B2995" w:rsidRDefault="00000000">
            <w:r>
              <w:rPr>
                <w:sz w:val="20"/>
                <w:szCs w:val="20"/>
              </w:rPr>
              <w:t>Distinct strong-site and weak-site motifs</w:t>
            </w:r>
          </w:p>
        </w:tc>
      </w:tr>
      <w:tr w:rsidR="008B2995" w14:paraId="2A9E49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0859FB" w14:textId="77777777" w:rsidR="008B2995" w:rsidRDefault="00000000">
            <w:r>
              <w:rPr>
                <w:sz w:val="20"/>
                <w:szCs w:val="20"/>
              </w:rPr>
              <w:t>Background model (-</w:t>
            </w:r>
            <w:proofErr w:type="spellStart"/>
            <w:r>
              <w:rPr>
                <w:sz w:val="20"/>
                <w:szCs w:val="20"/>
              </w:rPr>
              <w:t>bfile</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0A403" w14:textId="77777777" w:rsidR="008B2995" w:rsidRDefault="00000000">
            <w:r>
              <w:rPr>
                <w:sz w:val="20"/>
                <w:szCs w:val="20"/>
              </w:rPr>
              <w:t>H37Rv Markov model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D8EA" w14:textId="77777777" w:rsidR="008B2995" w:rsidRDefault="00000000">
            <w:r>
              <w:rPr>
                <w:sz w:val="20"/>
                <w:szCs w:val="20"/>
              </w:rPr>
              <w:t>Controls for 65.6% GC content</w:t>
            </w:r>
          </w:p>
        </w:tc>
      </w:tr>
    </w:tbl>
    <w:p w14:paraId="15889B71" w14:textId="77777777" w:rsidR="008B2995" w:rsidRDefault="008B2995">
      <w:pPr>
        <w:spacing w:after="200" w:line="360" w:lineRule="auto"/>
      </w:pPr>
    </w:p>
    <w:p w14:paraId="34C00A8E" w14:textId="77777777" w:rsidR="008B2995" w:rsidRDefault="00000000">
      <w:pPr>
        <w:spacing w:after="200" w:line="360" w:lineRule="auto"/>
      </w:pPr>
      <w:r>
        <w:t xml:space="preserve">A 0th-order Markov background model was computed from the H37Rv genome using the MEME Suite utility </w:t>
      </w:r>
      <w:proofErr w:type="spellStart"/>
      <w:r>
        <w:t>fasta</w:t>
      </w:r>
      <w:proofErr w:type="spellEnd"/>
      <w:r>
        <w:t>-get-</w:t>
      </w:r>
      <w:proofErr w:type="spellStart"/>
      <w:r>
        <w:t>markov</w:t>
      </w:r>
      <w:proofErr w:type="spellEnd"/>
      <w:r>
        <w:t>, yielding observed letter frequencies of A = 0.204, C = 0.296, G = 0.296, T = 0.204 in the training set against background frequencies reflecting the 65.6% GC content of the full genome. MEME was configured to discover up to three motifs, motivated by the biophysical evidence that Mce3R engages its operator through two distinct binding modes.</w:t>
      </w:r>
    </w:p>
    <w:p w14:paraId="4661AE85" w14:textId="77777777" w:rsidR="008B2995" w:rsidRDefault="00000000">
      <w:pPr>
        <w:spacing w:after="200" w:line="360" w:lineRule="auto"/>
      </w:pPr>
      <w:r>
        <w:t>MEME discovered three motifs from the three-species ortholog training set (600 total nucleotides):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1200"/>
        <w:gridCol w:w="1000"/>
        <w:gridCol w:w="1760"/>
      </w:tblGrid>
      <w:tr w:rsidR="008B2995" w14:paraId="3A2B42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C71025A" w14:textId="77777777" w:rsidR="008B2995" w:rsidRDefault="00000000">
            <w:r>
              <w:rPr>
                <w:b/>
                <w:bCs/>
                <w:sz w:val="20"/>
                <w:szCs w:val="20"/>
              </w:rPr>
              <w:t>Motif</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740EF7" w14:textId="77777777" w:rsidR="008B2995" w:rsidRDefault="00000000">
            <w:r>
              <w:rPr>
                <w:b/>
                <w:bCs/>
                <w:sz w:val="20"/>
                <w:szCs w:val="20"/>
              </w:rPr>
              <w:t>Consensus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6ECC29" w14:textId="77777777" w:rsidR="008B2995" w:rsidRDefault="00000000">
            <w:r>
              <w:rPr>
                <w:b/>
                <w:bCs/>
                <w:sz w:val="20"/>
                <w:szCs w:val="20"/>
              </w:rPr>
              <w:t>Width</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9AFDBD" w14:textId="77777777" w:rsidR="008B2995" w:rsidRDefault="00000000">
            <w:r>
              <w:rPr>
                <w:b/>
                <w:bCs/>
                <w:sz w:val="20"/>
                <w:szCs w:val="20"/>
              </w:rPr>
              <w:t>Sites</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050204" w14:textId="77777777" w:rsidR="008B2995" w:rsidRDefault="00000000">
            <w:r>
              <w:rPr>
                <w:b/>
                <w:bCs/>
                <w:sz w:val="20"/>
                <w:szCs w:val="20"/>
              </w:rPr>
              <w:t>E-value</w:t>
            </w:r>
          </w:p>
        </w:tc>
      </w:tr>
      <w:tr w:rsidR="008B2995" w14:paraId="3711D0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E62CE" w14:textId="77777777" w:rsidR="008B2995" w:rsidRDefault="00000000">
            <w:r>
              <w:rPr>
                <w:sz w:val="20"/>
                <w:szCs w:val="20"/>
              </w:rPr>
              <w:t>MEME-1</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13262" w14:textId="77777777" w:rsidR="008B2995" w:rsidRDefault="00000000">
            <w:r>
              <w:rPr>
                <w:sz w:val="20"/>
                <w:szCs w:val="20"/>
              </w:rPr>
              <w:t>GTTGTCYWWGYAAYCGCKTWT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6A042" w14:textId="77777777" w:rsidR="008B2995" w:rsidRDefault="00000000">
            <w:r>
              <w:rPr>
                <w:sz w:val="20"/>
                <w:szCs w:val="20"/>
              </w:rPr>
              <w:t>21 bp</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FEE8D5" w14:textId="77777777" w:rsidR="008B2995" w:rsidRDefault="00000000">
            <w:r>
              <w:rPr>
                <w:sz w:val="20"/>
                <w:szCs w:val="20"/>
              </w:rPr>
              <w:t>2</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6F996" w14:textId="77777777" w:rsidR="008B2995" w:rsidRDefault="00000000">
            <w:r>
              <w:rPr>
                <w:sz w:val="20"/>
                <w:szCs w:val="20"/>
              </w:rPr>
              <w:t>1.0e+4</w:t>
            </w:r>
          </w:p>
        </w:tc>
      </w:tr>
      <w:tr w:rsidR="008B2995" w14:paraId="647D91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7E67D" w14:textId="77777777" w:rsidR="008B2995" w:rsidRDefault="00000000">
            <w:r>
              <w:rPr>
                <w:sz w:val="20"/>
                <w:szCs w:val="20"/>
              </w:rPr>
              <w:t>MEME-2</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22892" w14:textId="77777777" w:rsidR="008B2995" w:rsidRDefault="00000000">
            <w:r>
              <w:rPr>
                <w:sz w:val="20"/>
                <w:szCs w:val="20"/>
              </w:rPr>
              <w:t>TWTKCATTGYTWTYTMCCSW</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FB36BE" w14:textId="77777777" w:rsidR="008B2995" w:rsidRDefault="00000000">
            <w:r>
              <w:rPr>
                <w:sz w:val="20"/>
                <w:szCs w:val="20"/>
              </w:rPr>
              <w:t>20 bp</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FD85D" w14:textId="77777777" w:rsidR="008B2995" w:rsidRDefault="00000000">
            <w:r>
              <w:rPr>
                <w:sz w:val="20"/>
                <w:szCs w:val="20"/>
              </w:rPr>
              <w:t>2</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C2A3F" w14:textId="77777777" w:rsidR="008B2995" w:rsidRDefault="00000000">
            <w:r>
              <w:rPr>
                <w:sz w:val="20"/>
                <w:szCs w:val="20"/>
              </w:rPr>
              <w:t>1.2e+4</w:t>
            </w:r>
          </w:p>
        </w:tc>
      </w:tr>
      <w:tr w:rsidR="008B2995" w14:paraId="1F1D99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6259D" w14:textId="77777777" w:rsidR="008B2995" w:rsidRDefault="00000000">
            <w:r>
              <w:rPr>
                <w:sz w:val="20"/>
                <w:szCs w:val="20"/>
              </w:rPr>
              <w:t>MEME-3</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DC475" w14:textId="77777777" w:rsidR="008B2995" w:rsidRDefault="00000000">
            <w:r>
              <w:rPr>
                <w:sz w:val="20"/>
                <w:szCs w:val="20"/>
              </w:rPr>
              <w:t>GTTAWCKCYYSAAKAATYCC</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6C732" w14:textId="77777777" w:rsidR="008B2995" w:rsidRDefault="00000000">
            <w:r>
              <w:rPr>
                <w:sz w:val="20"/>
                <w:szCs w:val="20"/>
              </w:rPr>
              <w:t>20 bp</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4AB66" w14:textId="77777777" w:rsidR="008B2995" w:rsidRDefault="00000000">
            <w:r>
              <w:rPr>
                <w:sz w:val="20"/>
                <w:szCs w:val="20"/>
              </w:rPr>
              <w:t>2</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0208D" w14:textId="77777777" w:rsidR="008B2995" w:rsidRDefault="00000000">
            <w:r>
              <w:rPr>
                <w:sz w:val="20"/>
                <w:szCs w:val="20"/>
              </w:rPr>
              <w:t>1.5e+4</w:t>
            </w:r>
          </w:p>
        </w:tc>
      </w:tr>
    </w:tbl>
    <w:p w14:paraId="4D934954" w14:textId="77777777" w:rsidR="008B2995" w:rsidRDefault="008B2995">
      <w:pPr>
        <w:spacing w:after="200" w:line="360" w:lineRule="auto"/>
      </w:pPr>
    </w:p>
    <w:p w14:paraId="267102D8" w14:textId="77777777" w:rsidR="008B2995" w:rsidRDefault="00000000">
      <w:pPr>
        <w:spacing w:after="200" w:line="360" w:lineRule="auto"/>
      </w:pPr>
      <w:r>
        <w:t xml:space="preserve">The relatively high E-values reflect the small training set (3 sequences, 600 bp total). Despite this, all three motifs contain recognizable features of </w:t>
      </w:r>
      <w:proofErr w:type="spellStart"/>
      <w:r>
        <w:t>TetR</w:t>
      </w:r>
      <w:proofErr w:type="spellEnd"/>
      <w:r>
        <w:t>-family binding sites, including GT-rich 5' flanks and conserved internal positions. Quality control confirmed all PWM rows summed to 1.0 and motif widths fell within the 20-30 bp range.</w:t>
      </w:r>
    </w:p>
    <w:p w14:paraId="5886DE73" w14:textId="77777777" w:rsidR="008B2995" w:rsidRDefault="00000000">
      <w:pPr>
        <w:pStyle w:val="Heading2"/>
        <w:spacing w:before="360"/>
      </w:pPr>
      <w:r>
        <w:t>2.6 Genome-Wide Motif Scanning with FIMO</w:t>
      </w:r>
    </w:p>
    <w:p w14:paraId="4910D4A4" w14:textId="77777777" w:rsidR="008B2995" w:rsidRDefault="00000000">
      <w:pPr>
        <w:spacing w:after="200" w:line="360" w:lineRule="auto"/>
      </w:pPr>
      <w:r>
        <w:lastRenderedPageBreak/>
        <w:t xml:space="preserve">The three PWMs discovered by MEME were used to scan the complete H37Rv genome (4,411,532 bp, both strands) for candidate Mce3R binding sites using FIMO (Find Individual Motif Occurrences; Grant et al., 2011) with a p-value threshold of 10^-4 and the same H37Rv background model used for MEME. FIMO reports each hit </w:t>
      </w:r>
      <w:proofErr w:type="gramStart"/>
      <w:r>
        <w:t>with:</w:t>
      </w:r>
      <w:proofErr w:type="gramEnd"/>
      <w:r>
        <w:t xml:space="preserve"> motif identifier, genomic coordinates (start, stop), strand, log-odds score, p-value, q-value (Benjamini-Hochberg corrected), and matched sequence. Hits were ranked by ascending p-value.</w:t>
      </w:r>
    </w:p>
    <w:p w14:paraId="25BA82E1" w14:textId="77777777" w:rsidR="008B2995" w:rsidRDefault="00000000">
      <w:pPr>
        <w:pStyle w:val="Heading2"/>
        <w:spacing w:before="360"/>
      </w:pPr>
      <w:r>
        <w:t>2.7 Gene Annotation of Predicted Sites</w:t>
      </w:r>
    </w:p>
    <w:p w14:paraId="7F3BA968" w14:textId="77777777" w:rsidR="008B2995" w:rsidRDefault="00000000">
      <w:pPr>
        <w:spacing w:after="200" w:line="360" w:lineRule="auto"/>
      </w:pPr>
      <w:r>
        <w:t xml:space="preserve">Each FIMO hit was annotated with the nearest gene using the H37Rv GFF3 annotation. For each predicted binding site, the distance to every annotated CDS was computed. If the site overlapped a CDS, distance was set to 0; otherwise, distance was the minimum gap between site and gene boundaries. The nearest gene was assigned along with its locus tag, gene name, and an intergenic flag (True if distance &gt; 0). Intergenic sites are of </w:t>
      </w:r>
      <w:proofErr w:type="gramStart"/>
      <w:r>
        <w:t>particular biological</w:t>
      </w:r>
      <w:proofErr w:type="gramEnd"/>
      <w:r>
        <w:t xml:space="preserve"> interest because transcription factor binding sites are predominantly located in non-coding regulatory regions.</w:t>
      </w:r>
    </w:p>
    <w:p w14:paraId="2EDEF969" w14:textId="77777777" w:rsidR="008B2995" w:rsidRDefault="00000000">
      <w:pPr>
        <w:pStyle w:val="Heading2"/>
        <w:spacing w:before="360"/>
      </w:pPr>
      <w:r>
        <w:t>2.8 Cross-Species Conservation Analysis</w:t>
      </w:r>
    </w:p>
    <w:p w14:paraId="3B1309EF" w14:textId="77777777" w:rsidR="008B2995" w:rsidRDefault="00000000">
      <w:pPr>
        <w:spacing w:after="200" w:line="360" w:lineRule="auto"/>
      </w:pPr>
      <w:r>
        <w:t xml:space="preserve">To assess evolutionary conservation, each candidate sequence was searched against the complete genomes of </w:t>
      </w:r>
      <w:r>
        <w:rPr>
          <w:i/>
          <w:iCs/>
        </w:rPr>
        <w:t xml:space="preserve">M. </w:t>
      </w:r>
      <w:proofErr w:type="spellStart"/>
      <w:r>
        <w:rPr>
          <w:i/>
          <w:iCs/>
        </w:rPr>
        <w:t>bovis</w:t>
      </w:r>
      <w:proofErr w:type="spellEnd"/>
      <w:r>
        <w:t xml:space="preserve"> AF2122/97 and </w:t>
      </w:r>
      <w:r>
        <w:rPr>
          <w:i/>
          <w:iCs/>
        </w:rPr>
        <w:t xml:space="preserve">M. </w:t>
      </w:r>
      <w:proofErr w:type="spellStart"/>
      <w:r>
        <w:rPr>
          <w:i/>
          <w:iCs/>
        </w:rPr>
        <w:t>marinum</w:t>
      </w:r>
      <w:proofErr w:type="spellEnd"/>
      <w:r>
        <w:t xml:space="preserve"> M using a </w:t>
      </w:r>
      <w:proofErr w:type="spellStart"/>
      <w:r>
        <w:t>numpy</w:t>
      </w:r>
      <w:proofErr w:type="spellEnd"/>
      <w:r>
        <w:t>-vectorized sliding-window percent-identity algorithm. For each predicted binding site sequence, the comparison genome was converted to a numeric array, and a rolling match count was computed across all positions using vectorized operations. Both strands of the comparison genome were searched. A site was classified as conserved if the best cross-species match achieved &gt;=80% sequence identity.</w:t>
      </w:r>
    </w:p>
    <w:p w14:paraId="6470F907" w14:textId="77777777" w:rsidR="008B2995" w:rsidRDefault="00000000">
      <w:pPr>
        <w:spacing w:after="200" w:line="360" w:lineRule="auto"/>
      </w:pPr>
      <w:r>
        <w:rPr>
          <w:i/>
          <w:iCs/>
        </w:rPr>
        <w:t xml:space="preserve">M. </w:t>
      </w:r>
      <w:proofErr w:type="spellStart"/>
      <w:r>
        <w:rPr>
          <w:i/>
          <w:iCs/>
        </w:rPr>
        <w:t>bovis</w:t>
      </w:r>
      <w:proofErr w:type="spellEnd"/>
      <w:r>
        <w:t xml:space="preserve"> shares ~99.95% genome-wide identity with </w:t>
      </w:r>
      <w:r>
        <w:rPr>
          <w:i/>
          <w:iCs/>
        </w:rPr>
        <w:t>M. tuberculosis</w:t>
      </w:r>
      <w:r>
        <w:t xml:space="preserve">, so most functional sites are expected to be conserved. </w:t>
      </w:r>
      <w:r>
        <w:rPr>
          <w:i/>
          <w:iCs/>
        </w:rPr>
        <w:t xml:space="preserve">M. </w:t>
      </w:r>
      <w:proofErr w:type="spellStart"/>
      <w:r>
        <w:rPr>
          <w:i/>
          <w:iCs/>
        </w:rPr>
        <w:t>marinum</w:t>
      </w:r>
      <w:proofErr w:type="spellEnd"/>
      <w:r>
        <w:t xml:space="preserve"> shares ~85% average nucleotide identity, so conservation at 80% represents significant selective constraint. A site conserved in both species implies maintenance across approximately 150 million years of mycobacterial evolution.</w:t>
      </w:r>
    </w:p>
    <w:p w14:paraId="5D0E6E43" w14:textId="77777777" w:rsidR="008B2995" w:rsidRDefault="00000000">
      <w:pPr>
        <w:spacing w:after="200" w:line="360" w:lineRule="auto"/>
      </w:pPr>
      <w:r>
        <w:t xml:space="preserve">The naive Python implementation required approximately 6 minutes. This was replaced with a </w:t>
      </w:r>
      <w:proofErr w:type="spellStart"/>
      <w:r>
        <w:t>numpy</w:t>
      </w:r>
      <w:proofErr w:type="spellEnd"/>
      <w:r>
        <w:t xml:space="preserve">-vectorized implementation using </w:t>
      </w:r>
      <w:proofErr w:type="spellStart"/>
      <w:proofErr w:type="gramStart"/>
      <w:r>
        <w:t>np.frombuffer</w:t>
      </w:r>
      <w:proofErr w:type="spellEnd"/>
      <w:proofErr w:type="gramEnd"/>
      <w:r>
        <w:t xml:space="preserve"> for sequence encoding and vectorized array operations for rolling match counting, reducing runtime to approximately 10 seconds.</w:t>
      </w:r>
    </w:p>
    <w:p w14:paraId="0DA8EFB0" w14:textId="77777777" w:rsidR="008B2995" w:rsidRDefault="00000000">
      <w:pPr>
        <w:pStyle w:val="Heading2"/>
        <w:spacing w:before="360"/>
      </w:pPr>
      <w:r>
        <w:lastRenderedPageBreak/>
        <w:t>2.9 Pipeline Integration and Validation</w:t>
      </w:r>
    </w:p>
    <w:p w14:paraId="24FFE345" w14:textId="77777777" w:rsidR="008B2995" w:rsidRDefault="00000000">
      <w:pPr>
        <w:spacing w:after="200" w:line="360" w:lineRule="auto"/>
      </w:pPr>
      <w:r>
        <w:t xml:space="preserve">The five analysis steps were executed sequentially: </w:t>
      </w:r>
      <w:proofErr w:type="spellStart"/>
      <w:r>
        <w:t>download_genomes</w:t>
      </w:r>
      <w:proofErr w:type="spellEnd"/>
      <w:r>
        <w:t xml:space="preserve">, </w:t>
      </w:r>
      <w:proofErr w:type="spellStart"/>
      <w:r>
        <w:t>extract_upstream</w:t>
      </w:r>
      <w:proofErr w:type="spellEnd"/>
      <w:r>
        <w:t xml:space="preserve">, </w:t>
      </w:r>
      <w:proofErr w:type="spellStart"/>
      <w:r>
        <w:t>run_meme</w:t>
      </w:r>
      <w:proofErr w:type="spellEnd"/>
      <w:r>
        <w:t xml:space="preserve">, </w:t>
      </w:r>
      <w:proofErr w:type="spellStart"/>
      <w:r>
        <w:t>run_fimo</w:t>
      </w:r>
      <w:proofErr w:type="spellEnd"/>
      <w:r>
        <w:t xml:space="preserve">, and </w:t>
      </w:r>
      <w:proofErr w:type="spellStart"/>
      <w:r>
        <w:t>conservation_check</w:t>
      </w:r>
      <w:proofErr w:type="spellEnd"/>
      <w:r>
        <w:t xml:space="preserve">. Pipeline validation confirmed: (1) all output files were produced and non-empty; (2) the known Mce3R operator region was recovered among the top-ranked hits; (3) at least one predicted site was conserved in </w:t>
      </w:r>
      <w:r>
        <w:rPr>
          <w:i/>
          <w:iCs/>
        </w:rPr>
        <w:t xml:space="preserve">M. </w:t>
      </w:r>
      <w:proofErr w:type="spellStart"/>
      <w:r>
        <w:rPr>
          <w:i/>
          <w:iCs/>
        </w:rPr>
        <w:t>bovis</w:t>
      </w:r>
      <w:proofErr w:type="spellEnd"/>
      <w:r>
        <w:t>; and (4) upstream region extraction yielded ~4,000 sequences. The complete pipeline runs in approximately 27 seconds.</w:t>
      </w:r>
    </w:p>
    <w:p w14:paraId="07BE879D" w14:textId="77777777" w:rsidR="008B2995" w:rsidRDefault="00000000">
      <w:pPr>
        <w:pStyle w:val="Heading2"/>
        <w:spacing w:before="360"/>
      </w:pPr>
      <w:r>
        <w:t>2.10 Software and Reproducibility</w:t>
      </w:r>
    </w:p>
    <w:p w14:paraId="336558B2" w14:textId="77777777" w:rsidR="008B2995" w:rsidRDefault="00000000">
      <w:pPr>
        <w:spacing w:after="200" w:line="360" w:lineRule="auto"/>
      </w:pPr>
      <w:r>
        <w:t xml:space="preserve">All analyses were performed in Python 3.10 with </w:t>
      </w:r>
      <w:proofErr w:type="spellStart"/>
      <w:r>
        <w:t>BioPython</w:t>
      </w:r>
      <w:proofErr w:type="spellEnd"/>
      <w:r>
        <w:t xml:space="preserve"> 1.81 (genome retrieval and parsing), NumPy (vectorized conservation analysis), and MEME Suite 5.5.9 (motif discovery and scanning). The pipeline is fully reproducible from a single </w:t>
      </w:r>
      <w:proofErr w:type="gramStart"/>
      <w:r>
        <w:t>command</w:t>
      </w:r>
      <w:proofErr w:type="gramEnd"/>
      <w:r>
        <w:t xml:space="preserve"> and all parameters are centralized in a single configuration file.</w:t>
      </w:r>
    </w:p>
    <w:p w14:paraId="52086327" w14:textId="77777777" w:rsidR="008B2995" w:rsidRDefault="00000000">
      <w:r>
        <w:br w:type="page"/>
      </w:r>
    </w:p>
    <w:p w14:paraId="26D0BBBE" w14:textId="77777777" w:rsidR="008B2995" w:rsidRDefault="00000000">
      <w:pPr>
        <w:pStyle w:val="Heading1"/>
        <w:spacing w:after="200"/>
      </w:pPr>
      <w:r>
        <w:lastRenderedPageBreak/>
        <w:t>3. Results</w:t>
      </w:r>
    </w:p>
    <w:p w14:paraId="30BF2311" w14:textId="77777777" w:rsidR="008B2995" w:rsidRDefault="00000000">
      <w:pPr>
        <w:pStyle w:val="Heading2"/>
        <w:spacing w:before="360"/>
      </w:pPr>
      <w:r>
        <w:t>3.1 Recovery of the Known Mce3R Operator</w:t>
      </w:r>
    </w:p>
    <w:p w14:paraId="2FB1221C" w14:textId="77777777" w:rsidR="008B2995" w:rsidRDefault="00000000">
      <w:pPr>
        <w:spacing w:after="200" w:line="360" w:lineRule="auto"/>
      </w:pPr>
      <w:r>
        <w:t xml:space="preserve">As a positive control, we verified that the pipeline correctly identified the experimentally characterized Mce3R operator. The top two hits both map to the known intergenic region between </w:t>
      </w:r>
      <w:r>
        <w:rPr>
          <w:i/>
          <w:iCs/>
        </w:rPr>
        <w:t>mce3R</w:t>
      </w:r>
      <w:r>
        <w:t xml:space="preserve"> and </w:t>
      </w:r>
      <w:r>
        <w:rPr>
          <w:i/>
          <w:iCs/>
        </w:rPr>
        <w:t>yrbE3A</w:t>
      </w:r>
      <w:r>
        <w:t xml:space="preserve">: rank 1 at position 2,207,551 (p = 1.1 x 10^-11, motif MEME-1, sequence GTTGTCCAAGCAATCGCGTAT) and rank 2 at position 2,207,528 (p = 3.1 x 10^-11, motif MEME-2, sequence TTTGCATTGCTATTTACCGA). Both hits fall in the intergenic region 148-171 bp upstream of the </w:t>
      </w:r>
      <w:r>
        <w:rPr>
          <w:i/>
          <w:iCs/>
        </w:rPr>
        <w:t>yrbE3A</w:t>
      </w:r>
      <w:r>
        <w:t xml:space="preserve"> start codon. A third operator-proximal hit (rank 3, position 2,205,431, p = 4.8 x 10^-11) maps near Rv1962A (</w:t>
      </w:r>
      <w:r>
        <w:rPr>
          <w:i/>
          <w:iCs/>
        </w:rPr>
        <w:t>vapB35</w:t>
      </w:r>
      <w:r>
        <w:t xml:space="preserve">). All three operator-region hits are 100% conserved in </w:t>
      </w:r>
      <w:r>
        <w:rPr>
          <w:i/>
          <w:iCs/>
        </w:rPr>
        <w:t xml:space="preserve">M. </w:t>
      </w:r>
      <w:proofErr w:type="spellStart"/>
      <w:r>
        <w:rPr>
          <w:i/>
          <w:iCs/>
        </w:rPr>
        <w:t>bovis</w:t>
      </w:r>
      <w:proofErr w:type="spellEnd"/>
      <w:r>
        <w:t xml:space="preserve"> and 80-81% conserved in </w:t>
      </w:r>
      <w:r>
        <w:rPr>
          <w:i/>
          <w:iCs/>
        </w:rPr>
        <w:t xml:space="preserve">M. </w:t>
      </w:r>
      <w:proofErr w:type="spellStart"/>
      <w:r>
        <w:rPr>
          <w:i/>
          <w:iCs/>
        </w:rPr>
        <w:t>marinum</w:t>
      </w:r>
      <w:proofErr w:type="spellEnd"/>
      <w:r>
        <w:t>, meeting the conservation threshold in both species.</w:t>
      </w:r>
    </w:p>
    <w:p w14:paraId="39766B55" w14:textId="77777777" w:rsidR="008B2995" w:rsidRDefault="00000000">
      <w:pPr>
        <w:spacing w:after="200" w:line="360" w:lineRule="auto"/>
      </w:pPr>
      <w:r>
        <w:t xml:space="preserve">Notably, a fourth hit within the operator region appears at rank 38 (position 2,207,082, p = 3.3 x 10^-6), mapping 280 bp upstream of </w:t>
      </w:r>
      <w:r>
        <w:rPr>
          <w:i/>
          <w:iCs/>
        </w:rPr>
        <w:t>mce3R</w:t>
      </w:r>
      <w:r>
        <w:t xml:space="preserve"> (Rv1963c) itself. This suggests Mce3R may bind its own promoter region, consistent with autoregulatory control typical of </w:t>
      </w:r>
      <w:proofErr w:type="spellStart"/>
      <w:r>
        <w:t>TetR</w:t>
      </w:r>
      <w:proofErr w:type="spellEnd"/>
      <w:r>
        <w:t xml:space="preserve">-family repressors. A second hit near </w:t>
      </w:r>
      <w:r>
        <w:rPr>
          <w:i/>
          <w:iCs/>
        </w:rPr>
        <w:t>mce3R</w:t>
      </w:r>
      <w:r>
        <w:t xml:space="preserve"> appears at rank 92 (position 2,207,082, p = 7.8 x 10^-6).</w:t>
      </w:r>
    </w:p>
    <w:p w14:paraId="0F006995" w14:textId="77777777" w:rsidR="008B2995" w:rsidRDefault="00000000">
      <w:pPr>
        <w:pStyle w:val="Heading2"/>
        <w:spacing w:before="360"/>
      </w:pPr>
      <w:r>
        <w:t>3.2 Genome-Wide Scanning Results</w:t>
      </w:r>
    </w:p>
    <w:p w14:paraId="1DDF3A78" w14:textId="77777777" w:rsidR="008B2995" w:rsidRDefault="00000000">
      <w:pPr>
        <w:spacing w:after="200" w:line="360" w:lineRule="auto"/>
      </w:pPr>
      <w:r>
        <w:t>FIMO scanning with three MEME-discovered motifs identified 1,442 candidate binding sites across the H37Rv genome at p &lt; 10^-4. Of these, 222 (15.4%) fall in intergenic regions. The top 50 hits span p-values from 1.1 x 10^-11 to 4.1 x 10^-6.</w:t>
      </w:r>
    </w:p>
    <w:p w14:paraId="17D2D00F" w14:textId="77777777" w:rsidR="008B2995" w:rsidRDefault="00000000">
      <w:pPr>
        <w:spacing w:after="200" w:line="360" w:lineRule="auto"/>
      </w:pPr>
      <w:r>
        <w:rPr>
          <w:b/>
          <w:bCs/>
        </w:rPr>
        <w:t>Table 1. Top 15 predicted Mce3R binding sites in M. tuberculosis H37Rv.</w:t>
      </w:r>
    </w:p>
    <w:tbl>
      <w:tblPr>
        <w:tblW w:w="7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1000"/>
        <w:gridCol w:w="467"/>
        <w:gridCol w:w="656"/>
        <w:gridCol w:w="867"/>
        <w:gridCol w:w="978"/>
        <w:gridCol w:w="845"/>
        <w:gridCol w:w="545"/>
        <w:gridCol w:w="434"/>
        <w:gridCol w:w="667"/>
        <w:gridCol w:w="1023"/>
        <w:gridCol w:w="612"/>
      </w:tblGrid>
      <w:tr w:rsidR="008B2995" w14:paraId="3E2E5F90"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848759" w14:textId="77777777" w:rsidR="008B2995" w:rsidRDefault="00000000">
            <w:r>
              <w:rPr>
                <w:b/>
                <w:bCs/>
                <w:sz w:val="20"/>
                <w:szCs w:val="20"/>
              </w:rPr>
              <w:t>Rank</w:t>
            </w:r>
          </w:p>
        </w:tc>
        <w:tc>
          <w:tcPr>
            <w:tcW w:w="9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0492824" w14:textId="77777777" w:rsidR="008B2995" w:rsidRDefault="00000000">
            <w:r>
              <w:rPr>
                <w:b/>
                <w:bCs/>
                <w:sz w:val="20"/>
                <w:szCs w:val="20"/>
              </w:rPr>
              <w:t>Position</w:t>
            </w:r>
          </w:p>
        </w:tc>
        <w:tc>
          <w:tcPr>
            <w:tcW w:w="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95B982" w14:textId="77777777" w:rsidR="008B2995" w:rsidRDefault="00000000">
            <w:r>
              <w:rPr>
                <w:b/>
                <w:bCs/>
                <w:sz w:val="20"/>
                <w:szCs w:val="20"/>
              </w:rPr>
              <w:t>Str</w:t>
            </w:r>
          </w:p>
        </w:tc>
        <w:tc>
          <w:tcPr>
            <w:tcW w:w="7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FA6E31" w14:textId="77777777" w:rsidR="008B2995" w:rsidRDefault="00000000">
            <w:r>
              <w:rPr>
                <w:b/>
                <w:bCs/>
                <w:sz w:val="20"/>
                <w:szCs w:val="20"/>
              </w:rPr>
              <w:t>p-value</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622FF6" w14:textId="77777777" w:rsidR="008B2995" w:rsidRDefault="00000000">
            <w:r>
              <w:rPr>
                <w:b/>
                <w:bCs/>
                <w:sz w:val="20"/>
                <w:szCs w:val="20"/>
              </w:rPr>
              <w:t>Motif</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D6AD5D" w14:textId="77777777" w:rsidR="008B2995" w:rsidRDefault="00000000">
            <w:r>
              <w:rPr>
                <w:b/>
                <w:bCs/>
                <w:sz w:val="20"/>
                <w:szCs w:val="20"/>
              </w:rPr>
              <w:t>Gene</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8C576B7" w14:textId="77777777" w:rsidR="008B2995" w:rsidRDefault="00000000">
            <w:r>
              <w:rPr>
                <w:b/>
                <w:bCs/>
                <w:sz w:val="20"/>
                <w:szCs w:val="20"/>
              </w:rPr>
              <w:t>Name</w:t>
            </w:r>
          </w:p>
        </w:tc>
        <w:tc>
          <w:tcPr>
            <w:tcW w:w="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683194" w14:textId="77777777" w:rsidR="008B2995" w:rsidRDefault="00000000">
            <w:proofErr w:type="spellStart"/>
            <w:r>
              <w:rPr>
                <w:b/>
                <w:bCs/>
                <w:sz w:val="20"/>
                <w:szCs w:val="20"/>
              </w:rPr>
              <w:t>Dist</w:t>
            </w:r>
            <w:proofErr w:type="spellEnd"/>
          </w:p>
        </w:tc>
        <w:tc>
          <w:tcPr>
            <w:tcW w:w="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42F893" w14:textId="77777777" w:rsidR="008B2995" w:rsidRDefault="00000000">
            <w:r>
              <w:rPr>
                <w:b/>
                <w:bCs/>
                <w:sz w:val="20"/>
                <w:szCs w:val="20"/>
              </w:rPr>
              <w:t>IG</w:t>
            </w:r>
          </w:p>
        </w:tc>
        <w:tc>
          <w:tcPr>
            <w:tcW w:w="6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46D1FB" w14:textId="77777777" w:rsidR="008B2995" w:rsidRDefault="00000000">
            <w:r>
              <w:rPr>
                <w:b/>
                <w:bCs/>
                <w:sz w:val="20"/>
                <w:szCs w:val="20"/>
              </w:rPr>
              <w:t>Bovis</w:t>
            </w:r>
          </w:p>
        </w:tc>
        <w:tc>
          <w:tcPr>
            <w:tcW w:w="75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5F254F7" w14:textId="77777777" w:rsidR="008B2995" w:rsidRDefault="00000000">
            <w:proofErr w:type="spellStart"/>
            <w:r>
              <w:rPr>
                <w:b/>
                <w:bCs/>
                <w:sz w:val="20"/>
                <w:szCs w:val="20"/>
              </w:rPr>
              <w:t>Marinum</w:t>
            </w:r>
            <w:proofErr w:type="spellEnd"/>
          </w:p>
        </w:tc>
        <w:tc>
          <w:tcPr>
            <w:tcW w:w="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B245D8" w14:textId="77777777" w:rsidR="008B2995" w:rsidRDefault="00000000">
            <w:r>
              <w:rPr>
                <w:b/>
                <w:bCs/>
                <w:sz w:val="20"/>
                <w:szCs w:val="20"/>
              </w:rPr>
              <w:t>Both</w:t>
            </w:r>
          </w:p>
        </w:tc>
      </w:tr>
      <w:tr w:rsidR="008B2995" w14:paraId="75D2CF28"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4E6F7" w14:textId="77777777" w:rsidR="008B2995" w:rsidRDefault="00000000">
            <w:r>
              <w:rPr>
                <w:sz w:val="20"/>
                <w:szCs w:val="20"/>
              </w:rPr>
              <w:t>1</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D486F" w14:textId="77777777" w:rsidR="008B2995" w:rsidRDefault="00000000">
            <w:r>
              <w:rPr>
                <w:sz w:val="20"/>
                <w:szCs w:val="20"/>
              </w:rPr>
              <w:t>2,207,551</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6E5E"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6CDC9" w14:textId="77777777" w:rsidR="008B2995" w:rsidRDefault="00000000">
            <w:r>
              <w:rPr>
                <w:sz w:val="20"/>
                <w:szCs w:val="20"/>
              </w:rPr>
              <w:t>1.1e-11</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181DB" w14:textId="77777777" w:rsidR="008B2995" w:rsidRDefault="00000000">
            <w:r>
              <w:rPr>
                <w:sz w:val="20"/>
                <w:szCs w:val="20"/>
              </w:rPr>
              <w:t>MEME-1</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F8AF2" w14:textId="77777777" w:rsidR="008B2995" w:rsidRDefault="00000000">
            <w:r>
              <w:rPr>
                <w:sz w:val="20"/>
                <w:szCs w:val="20"/>
              </w:rPr>
              <w:t>Rv1964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23E54" w14:textId="77777777" w:rsidR="008B2995" w:rsidRDefault="00000000">
            <w:r>
              <w:rPr>
                <w:sz w:val="20"/>
                <w:szCs w:val="20"/>
              </w:rPr>
              <w:t>yrbE3A</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E033D" w14:textId="77777777" w:rsidR="008B2995" w:rsidRDefault="00000000">
            <w:r>
              <w:rPr>
                <w:sz w:val="20"/>
                <w:szCs w:val="20"/>
              </w:rPr>
              <w:t>148</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F3C7D" w14:textId="77777777" w:rsidR="008B2995" w:rsidRDefault="00000000">
            <w:r>
              <w:rPr>
                <w:sz w:val="20"/>
                <w:szCs w:val="20"/>
              </w:rPr>
              <w:t>Y</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B04E85"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10640" w14:textId="77777777" w:rsidR="008B2995" w:rsidRDefault="00000000">
            <w:r>
              <w:rPr>
                <w:sz w:val="20"/>
                <w:szCs w:val="20"/>
              </w:rPr>
              <w:t>81%</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9BF76" w14:textId="77777777" w:rsidR="008B2995" w:rsidRDefault="00000000">
            <w:r>
              <w:rPr>
                <w:sz w:val="20"/>
                <w:szCs w:val="20"/>
              </w:rPr>
              <w:t>Y</w:t>
            </w:r>
          </w:p>
        </w:tc>
      </w:tr>
      <w:tr w:rsidR="008B2995" w14:paraId="7672232F"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221B3" w14:textId="77777777" w:rsidR="008B2995" w:rsidRDefault="00000000">
            <w:r>
              <w:rPr>
                <w:sz w:val="20"/>
                <w:szCs w:val="20"/>
              </w:rPr>
              <w:t>2</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3A6B8" w14:textId="77777777" w:rsidR="008B2995" w:rsidRDefault="00000000">
            <w:r>
              <w:rPr>
                <w:sz w:val="20"/>
                <w:szCs w:val="20"/>
              </w:rPr>
              <w:t>2,207,528</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FC0C1"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272C6" w14:textId="77777777" w:rsidR="008B2995" w:rsidRDefault="00000000">
            <w:r>
              <w:rPr>
                <w:sz w:val="20"/>
                <w:szCs w:val="20"/>
              </w:rPr>
              <w:t>3.1e-11</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9D46C" w14:textId="77777777" w:rsidR="008B2995" w:rsidRDefault="00000000">
            <w:r>
              <w:rPr>
                <w:sz w:val="20"/>
                <w:szCs w:val="20"/>
              </w:rPr>
              <w:t>MEME-2</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6F972" w14:textId="77777777" w:rsidR="008B2995" w:rsidRDefault="00000000">
            <w:r>
              <w:rPr>
                <w:sz w:val="20"/>
                <w:szCs w:val="20"/>
              </w:rPr>
              <w:t>Rv1964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C4576" w14:textId="77777777" w:rsidR="008B2995" w:rsidRDefault="00000000">
            <w:r>
              <w:rPr>
                <w:sz w:val="20"/>
                <w:szCs w:val="20"/>
              </w:rPr>
              <w:t>yrbE3A</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17871" w14:textId="77777777" w:rsidR="008B2995" w:rsidRDefault="00000000">
            <w:r>
              <w:rPr>
                <w:sz w:val="20"/>
                <w:szCs w:val="20"/>
              </w:rPr>
              <w:t>171</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863FD9" w14:textId="77777777" w:rsidR="008B2995" w:rsidRDefault="00000000">
            <w:r>
              <w:rPr>
                <w:sz w:val="20"/>
                <w:szCs w:val="20"/>
              </w:rPr>
              <w:t>Y</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C3587"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E8A1B" w14:textId="77777777" w:rsidR="008B2995" w:rsidRDefault="00000000">
            <w:r>
              <w:rPr>
                <w:sz w:val="20"/>
                <w:szCs w:val="20"/>
              </w:rPr>
              <w:t>80%</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516A3" w14:textId="77777777" w:rsidR="008B2995" w:rsidRDefault="00000000">
            <w:r>
              <w:rPr>
                <w:sz w:val="20"/>
                <w:szCs w:val="20"/>
              </w:rPr>
              <w:t>Y</w:t>
            </w:r>
          </w:p>
        </w:tc>
      </w:tr>
      <w:tr w:rsidR="008B2995" w14:paraId="3E0AA65A"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BCB637" w14:textId="77777777" w:rsidR="008B2995" w:rsidRDefault="00000000">
            <w:r>
              <w:rPr>
                <w:sz w:val="20"/>
                <w:szCs w:val="20"/>
              </w:rPr>
              <w:t>3</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72449" w14:textId="77777777" w:rsidR="008B2995" w:rsidRDefault="00000000">
            <w:r>
              <w:rPr>
                <w:sz w:val="20"/>
                <w:szCs w:val="20"/>
              </w:rPr>
              <w:t>2,205,431</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27E93A"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0E58" w14:textId="77777777" w:rsidR="008B2995" w:rsidRDefault="00000000">
            <w:r>
              <w:rPr>
                <w:sz w:val="20"/>
                <w:szCs w:val="20"/>
              </w:rPr>
              <w:t>4.8e-11</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20942" w14:textId="77777777" w:rsidR="008B2995" w:rsidRDefault="00000000">
            <w:r>
              <w:rPr>
                <w:sz w:val="20"/>
                <w:szCs w:val="20"/>
              </w:rPr>
              <w:t>MEME-3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9E0CC" w14:textId="77777777" w:rsidR="008B2995" w:rsidRDefault="00000000">
            <w:r>
              <w:rPr>
                <w:sz w:val="20"/>
                <w:szCs w:val="20"/>
              </w:rPr>
              <w:t>Rv1962A</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1D851" w14:textId="77777777" w:rsidR="008B2995" w:rsidRDefault="00000000">
            <w:r>
              <w:rPr>
                <w:sz w:val="20"/>
                <w:szCs w:val="20"/>
              </w:rPr>
              <w:t>vapB35</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4459D" w14:textId="77777777" w:rsidR="008B2995" w:rsidRDefault="00000000">
            <w:r>
              <w:rPr>
                <w:sz w:val="20"/>
                <w:szCs w:val="20"/>
              </w:rPr>
              <w:t>0</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F55A0" w14:textId="77777777" w:rsidR="008B2995" w:rsidRDefault="00000000">
            <w:r>
              <w:rPr>
                <w:sz w:val="20"/>
                <w:szCs w:val="20"/>
              </w:rPr>
              <w:t>N</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4C0CE"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5650C" w14:textId="77777777" w:rsidR="008B2995" w:rsidRDefault="00000000">
            <w:r>
              <w:rPr>
                <w:sz w:val="20"/>
                <w:szCs w:val="20"/>
              </w:rPr>
              <w:t>80%</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23868" w14:textId="77777777" w:rsidR="008B2995" w:rsidRDefault="00000000">
            <w:r>
              <w:rPr>
                <w:sz w:val="20"/>
                <w:szCs w:val="20"/>
              </w:rPr>
              <w:t>Y</w:t>
            </w:r>
          </w:p>
        </w:tc>
      </w:tr>
      <w:tr w:rsidR="008B2995" w14:paraId="05E56EB3"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CA9DB" w14:textId="77777777" w:rsidR="008B2995" w:rsidRDefault="00000000">
            <w:r>
              <w:rPr>
                <w:sz w:val="20"/>
                <w:szCs w:val="20"/>
              </w:rPr>
              <w:t>4</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D0442" w14:textId="77777777" w:rsidR="008B2995" w:rsidRDefault="00000000">
            <w:r>
              <w:rPr>
                <w:sz w:val="20"/>
                <w:szCs w:val="20"/>
              </w:rPr>
              <w:t>366,149</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93FAE"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CB8AC" w14:textId="77777777" w:rsidR="008B2995" w:rsidRDefault="00000000">
            <w:r>
              <w:rPr>
                <w:sz w:val="20"/>
                <w:szCs w:val="20"/>
              </w:rPr>
              <w:t>1.5e-07</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A57CBF" w14:textId="77777777" w:rsidR="008B2995" w:rsidRDefault="00000000">
            <w:r>
              <w:rPr>
                <w:sz w:val="20"/>
                <w:szCs w:val="20"/>
              </w:rPr>
              <w:t>MEME-3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F7231" w14:textId="77777777" w:rsidR="008B2995" w:rsidRDefault="00000000">
            <w:r>
              <w:rPr>
                <w:sz w:val="20"/>
                <w:szCs w:val="20"/>
              </w:rPr>
              <w:t>Rv0304c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CB497" w14:textId="77777777" w:rsidR="008B2995" w:rsidRDefault="00000000">
            <w:r>
              <w:rPr>
                <w:sz w:val="20"/>
                <w:szCs w:val="20"/>
              </w:rPr>
              <w:t>PPE5</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68E92F" w14:textId="77777777" w:rsidR="008B2995" w:rsidRDefault="00000000">
            <w:r>
              <w:rPr>
                <w:sz w:val="20"/>
                <w:szCs w:val="20"/>
              </w:rPr>
              <w:t>0</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6923B" w14:textId="77777777" w:rsidR="008B2995" w:rsidRDefault="00000000">
            <w:r>
              <w:rPr>
                <w:sz w:val="20"/>
                <w:szCs w:val="20"/>
              </w:rPr>
              <w:t>N</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4B953"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68177" w14:textId="77777777" w:rsidR="008B2995" w:rsidRDefault="00000000">
            <w:r>
              <w:rPr>
                <w:sz w:val="20"/>
                <w:szCs w:val="20"/>
              </w:rPr>
              <w:t>75%</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183AD" w14:textId="77777777" w:rsidR="008B2995" w:rsidRDefault="00000000">
            <w:r>
              <w:rPr>
                <w:sz w:val="20"/>
                <w:szCs w:val="20"/>
              </w:rPr>
              <w:t>N</w:t>
            </w:r>
          </w:p>
        </w:tc>
      </w:tr>
      <w:tr w:rsidR="008B2995" w14:paraId="203BD143"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7D40" w14:textId="77777777" w:rsidR="008B2995" w:rsidRDefault="00000000">
            <w:r>
              <w:rPr>
                <w:sz w:val="20"/>
                <w:szCs w:val="20"/>
              </w:rPr>
              <w:lastRenderedPageBreak/>
              <w:t>5</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5F13D" w14:textId="77777777" w:rsidR="008B2995" w:rsidRDefault="00000000">
            <w:r>
              <w:rPr>
                <w:sz w:val="20"/>
                <w:szCs w:val="20"/>
              </w:rPr>
              <w:t>302,646</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4AE12"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69439" w14:textId="77777777" w:rsidR="008B2995" w:rsidRDefault="00000000">
            <w:r>
              <w:rPr>
                <w:sz w:val="20"/>
                <w:szCs w:val="20"/>
              </w:rPr>
              <w:t>3.0e-07</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D12493" w14:textId="77777777" w:rsidR="008B2995" w:rsidRDefault="00000000">
            <w:r>
              <w:rPr>
                <w:sz w:val="20"/>
                <w:szCs w:val="20"/>
              </w:rPr>
              <w:t>MEME-2</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FB63" w14:textId="77777777" w:rsidR="008B2995" w:rsidRDefault="00000000">
            <w:r>
              <w:rPr>
                <w:sz w:val="20"/>
                <w:szCs w:val="20"/>
              </w:rPr>
              <w:t>Rv0251c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CD297" w14:textId="77777777" w:rsidR="008B2995" w:rsidRDefault="00000000">
            <w:proofErr w:type="spellStart"/>
            <w:r>
              <w:rPr>
                <w:sz w:val="20"/>
                <w:szCs w:val="20"/>
              </w:rPr>
              <w:t>hsp</w:t>
            </w:r>
            <w:proofErr w:type="spellEnd"/>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7CB97" w14:textId="77777777" w:rsidR="008B2995" w:rsidRDefault="00000000">
            <w:r>
              <w:rPr>
                <w:sz w:val="20"/>
                <w:szCs w:val="20"/>
              </w:rPr>
              <w:t>0</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A2670" w14:textId="77777777" w:rsidR="008B2995" w:rsidRDefault="00000000">
            <w:r>
              <w:rPr>
                <w:sz w:val="20"/>
                <w:szCs w:val="20"/>
              </w:rPr>
              <w:t>N</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17493"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F5BA" w14:textId="77777777" w:rsidR="008B2995" w:rsidRDefault="00000000">
            <w:r>
              <w:rPr>
                <w:sz w:val="20"/>
                <w:szCs w:val="20"/>
              </w:rPr>
              <w:t>80%</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CE7F7" w14:textId="77777777" w:rsidR="008B2995" w:rsidRDefault="00000000">
            <w:r>
              <w:rPr>
                <w:sz w:val="20"/>
                <w:szCs w:val="20"/>
              </w:rPr>
              <w:t>Y</w:t>
            </w:r>
          </w:p>
        </w:tc>
      </w:tr>
      <w:tr w:rsidR="008B2995" w14:paraId="5EBAA8C8"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7CBC9" w14:textId="77777777" w:rsidR="008B2995" w:rsidRDefault="00000000">
            <w:r>
              <w:rPr>
                <w:sz w:val="20"/>
                <w:szCs w:val="20"/>
              </w:rPr>
              <w:t>6</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B1ACB2" w14:textId="77777777" w:rsidR="008B2995" w:rsidRDefault="00000000">
            <w:r>
              <w:rPr>
                <w:sz w:val="20"/>
                <w:szCs w:val="20"/>
              </w:rPr>
              <w:t>2,656,965</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AF7DD"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3B2E7" w14:textId="77777777" w:rsidR="008B2995" w:rsidRDefault="00000000">
            <w:r>
              <w:rPr>
                <w:sz w:val="20"/>
                <w:szCs w:val="20"/>
              </w:rPr>
              <w:t>3.4e-07</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304AF" w14:textId="77777777" w:rsidR="008B2995" w:rsidRDefault="00000000">
            <w:r>
              <w:rPr>
                <w:sz w:val="20"/>
                <w:szCs w:val="20"/>
              </w:rPr>
              <w:t>MEME-3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479353" w14:textId="77777777" w:rsidR="008B2995" w:rsidRDefault="00000000">
            <w:r>
              <w:rPr>
                <w:sz w:val="20"/>
                <w:szCs w:val="20"/>
              </w:rPr>
              <w:t>Rv2378c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EBCA9F" w14:textId="77777777" w:rsidR="008B2995" w:rsidRDefault="00000000">
            <w:proofErr w:type="spellStart"/>
            <w:r>
              <w:rPr>
                <w:sz w:val="20"/>
                <w:szCs w:val="20"/>
              </w:rPr>
              <w:t>mbtG</w:t>
            </w:r>
            <w:proofErr w:type="spellEnd"/>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8E5CA" w14:textId="77777777" w:rsidR="008B2995" w:rsidRDefault="00000000">
            <w:r>
              <w:rPr>
                <w:sz w:val="20"/>
                <w:szCs w:val="20"/>
              </w:rPr>
              <w:t>0</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460C8" w14:textId="77777777" w:rsidR="008B2995" w:rsidRDefault="00000000">
            <w:r>
              <w:rPr>
                <w:sz w:val="20"/>
                <w:szCs w:val="20"/>
              </w:rPr>
              <w:t>N</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1AFCD"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E20877" w14:textId="77777777" w:rsidR="008B2995" w:rsidRDefault="00000000">
            <w:r>
              <w:rPr>
                <w:sz w:val="20"/>
                <w:szCs w:val="20"/>
              </w:rPr>
              <w:t>85%</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B9186" w14:textId="77777777" w:rsidR="008B2995" w:rsidRDefault="00000000">
            <w:r>
              <w:rPr>
                <w:sz w:val="20"/>
                <w:szCs w:val="20"/>
              </w:rPr>
              <w:t>Y</w:t>
            </w:r>
          </w:p>
        </w:tc>
      </w:tr>
      <w:tr w:rsidR="008B2995" w14:paraId="31185522"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9D819" w14:textId="77777777" w:rsidR="008B2995" w:rsidRDefault="00000000">
            <w:r>
              <w:rPr>
                <w:sz w:val="20"/>
                <w:szCs w:val="20"/>
              </w:rPr>
              <w:t>7</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40FF2" w14:textId="77777777" w:rsidR="008B2995" w:rsidRDefault="00000000">
            <w:r>
              <w:rPr>
                <w:sz w:val="20"/>
                <w:szCs w:val="20"/>
              </w:rPr>
              <w:t>499,662</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4A117"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4B197" w14:textId="77777777" w:rsidR="008B2995" w:rsidRDefault="00000000">
            <w:r>
              <w:rPr>
                <w:sz w:val="20"/>
                <w:szCs w:val="20"/>
              </w:rPr>
              <w:t>3.5e-07</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DDD93" w14:textId="77777777" w:rsidR="008B2995" w:rsidRDefault="00000000">
            <w:r>
              <w:rPr>
                <w:sz w:val="20"/>
                <w:szCs w:val="20"/>
              </w:rPr>
              <w:t>MEME-1</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A2392" w14:textId="77777777" w:rsidR="008B2995" w:rsidRDefault="00000000">
            <w:r>
              <w:rPr>
                <w:sz w:val="20"/>
                <w:szCs w:val="20"/>
              </w:rPr>
              <w:t>Rv0412c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89B5" w14:textId="77777777" w:rsidR="008B2995" w:rsidRDefault="008B2995"/>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6AD5B" w14:textId="77777777" w:rsidR="008B2995" w:rsidRDefault="00000000">
            <w:r>
              <w:rPr>
                <w:sz w:val="20"/>
                <w:szCs w:val="20"/>
              </w:rPr>
              <w:t>43</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57CA2" w14:textId="77777777" w:rsidR="008B2995" w:rsidRDefault="00000000">
            <w:r>
              <w:rPr>
                <w:sz w:val="20"/>
                <w:szCs w:val="20"/>
              </w:rPr>
              <w:t>Y</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B475D"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DA602" w14:textId="77777777" w:rsidR="008B2995" w:rsidRDefault="00000000">
            <w:r>
              <w:rPr>
                <w:sz w:val="20"/>
                <w:szCs w:val="20"/>
              </w:rPr>
              <w:t>90%</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671CC" w14:textId="77777777" w:rsidR="008B2995" w:rsidRDefault="00000000">
            <w:r>
              <w:rPr>
                <w:sz w:val="20"/>
                <w:szCs w:val="20"/>
              </w:rPr>
              <w:t>Y</w:t>
            </w:r>
          </w:p>
        </w:tc>
      </w:tr>
      <w:tr w:rsidR="008B2995" w14:paraId="56B2166D"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6D1C5" w14:textId="77777777" w:rsidR="008B2995" w:rsidRDefault="00000000">
            <w:r>
              <w:rPr>
                <w:sz w:val="20"/>
                <w:szCs w:val="20"/>
              </w:rPr>
              <w:t>8</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2A32EF" w14:textId="77777777" w:rsidR="008B2995" w:rsidRDefault="00000000">
            <w:r>
              <w:rPr>
                <w:sz w:val="20"/>
                <w:szCs w:val="20"/>
              </w:rPr>
              <w:t>1,568,202</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F6C"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6AFB5" w14:textId="77777777" w:rsidR="008B2995" w:rsidRDefault="00000000">
            <w:r>
              <w:rPr>
                <w:sz w:val="20"/>
                <w:szCs w:val="20"/>
              </w:rPr>
              <w:t>3.5e-07</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F74B2" w14:textId="77777777" w:rsidR="008B2995" w:rsidRDefault="00000000">
            <w:r>
              <w:rPr>
                <w:sz w:val="20"/>
                <w:szCs w:val="20"/>
              </w:rPr>
              <w:t>MEME-1</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C7E26" w14:textId="77777777" w:rsidR="008B2995" w:rsidRDefault="00000000">
            <w:r>
              <w:rPr>
                <w:sz w:val="20"/>
                <w:szCs w:val="20"/>
              </w:rPr>
              <w:t>Rv1393c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80351A" w14:textId="77777777" w:rsidR="008B2995" w:rsidRDefault="008B2995"/>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1E0E2" w14:textId="77777777" w:rsidR="008B2995" w:rsidRDefault="00000000">
            <w:r>
              <w:rPr>
                <w:sz w:val="20"/>
                <w:szCs w:val="20"/>
              </w:rPr>
              <w:t>0</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D2A60" w14:textId="77777777" w:rsidR="008B2995" w:rsidRDefault="00000000">
            <w:r>
              <w:rPr>
                <w:sz w:val="20"/>
                <w:szCs w:val="20"/>
              </w:rPr>
              <w:t>N</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6F6A7C"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4E712" w14:textId="77777777" w:rsidR="008B2995" w:rsidRDefault="00000000">
            <w:r>
              <w:rPr>
                <w:sz w:val="20"/>
                <w:szCs w:val="20"/>
              </w:rPr>
              <w:t>95%</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17713" w14:textId="77777777" w:rsidR="008B2995" w:rsidRDefault="00000000">
            <w:r>
              <w:rPr>
                <w:sz w:val="20"/>
                <w:szCs w:val="20"/>
              </w:rPr>
              <w:t>Y</w:t>
            </w:r>
          </w:p>
        </w:tc>
      </w:tr>
      <w:tr w:rsidR="008B2995" w14:paraId="3B71DF3D"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33D7A" w14:textId="77777777" w:rsidR="008B2995" w:rsidRDefault="00000000">
            <w:r>
              <w:rPr>
                <w:sz w:val="20"/>
                <w:szCs w:val="20"/>
              </w:rPr>
              <w:t>9</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A17AF" w14:textId="77777777" w:rsidR="008B2995" w:rsidRDefault="00000000">
            <w:r>
              <w:rPr>
                <w:sz w:val="20"/>
                <w:szCs w:val="20"/>
              </w:rPr>
              <w:t>699,843</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B6E69"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7AA2D" w14:textId="77777777" w:rsidR="008B2995" w:rsidRDefault="00000000">
            <w:r>
              <w:rPr>
                <w:sz w:val="20"/>
                <w:szCs w:val="20"/>
              </w:rPr>
              <w:t>8.5e-07</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8801A" w14:textId="77777777" w:rsidR="008B2995" w:rsidRDefault="00000000">
            <w:r>
              <w:rPr>
                <w:sz w:val="20"/>
                <w:szCs w:val="20"/>
              </w:rPr>
              <w:t>MEME-2</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733BF" w14:textId="77777777" w:rsidR="008B2995" w:rsidRDefault="00000000">
            <w:r>
              <w:rPr>
                <w:sz w:val="20"/>
                <w:szCs w:val="20"/>
              </w:rPr>
              <w:t>Rv0603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8F91B" w14:textId="77777777" w:rsidR="008B2995" w:rsidRDefault="008B2995"/>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6F07" w14:textId="77777777" w:rsidR="008B2995" w:rsidRDefault="00000000">
            <w:r>
              <w:rPr>
                <w:sz w:val="20"/>
                <w:szCs w:val="20"/>
              </w:rPr>
              <w:t>12</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540CE" w14:textId="77777777" w:rsidR="008B2995" w:rsidRDefault="00000000">
            <w:r>
              <w:rPr>
                <w:sz w:val="20"/>
                <w:szCs w:val="20"/>
              </w:rPr>
              <w:t>Y</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3C978"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4E7FE" w14:textId="77777777" w:rsidR="008B2995" w:rsidRDefault="00000000">
            <w:r>
              <w:rPr>
                <w:sz w:val="20"/>
                <w:szCs w:val="20"/>
              </w:rPr>
              <w:t>80%</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4EE96" w14:textId="77777777" w:rsidR="008B2995" w:rsidRDefault="00000000">
            <w:r>
              <w:rPr>
                <w:sz w:val="20"/>
                <w:szCs w:val="20"/>
              </w:rPr>
              <w:t>Y</w:t>
            </w:r>
          </w:p>
        </w:tc>
      </w:tr>
      <w:tr w:rsidR="008B2995" w14:paraId="19DD57F6"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DEC79" w14:textId="77777777" w:rsidR="008B2995" w:rsidRDefault="00000000">
            <w:r>
              <w:rPr>
                <w:sz w:val="20"/>
                <w:szCs w:val="20"/>
              </w:rPr>
              <w:t>10</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5921B" w14:textId="77777777" w:rsidR="008B2995" w:rsidRDefault="00000000">
            <w:r>
              <w:rPr>
                <w:sz w:val="20"/>
                <w:szCs w:val="20"/>
              </w:rPr>
              <w:t>2,778,302</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2FFD5"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0D690C" w14:textId="77777777" w:rsidR="008B2995" w:rsidRDefault="00000000">
            <w:r>
              <w:rPr>
                <w:sz w:val="20"/>
                <w:szCs w:val="20"/>
              </w:rPr>
              <w:t>9.2e-07</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839C97" w14:textId="77777777" w:rsidR="008B2995" w:rsidRDefault="00000000">
            <w:r>
              <w:rPr>
                <w:sz w:val="20"/>
                <w:szCs w:val="20"/>
              </w:rPr>
              <w:t>MEME-2</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B45A3" w14:textId="77777777" w:rsidR="008B2995" w:rsidRDefault="00000000">
            <w:r>
              <w:rPr>
                <w:sz w:val="20"/>
                <w:szCs w:val="20"/>
              </w:rPr>
              <w:t>Rv2476c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B76EC" w14:textId="77777777" w:rsidR="008B2995" w:rsidRDefault="00000000">
            <w:proofErr w:type="spellStart"/>
            <w:r>
              <w:rPr>
                <w:sz w:val="20"/>
                <w:szCs w:val="20"/>
              </w:rPr>
              <w:t>gdh</w:t>
            </w:r>
            <w:proofErr w:type="spellEnd"/>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E2D8E" w14:textId="77777777" w:rsidR="008B2995" w:rsidRDefault="00000000">
            <w:r>
              <w:rPr>
                <w:sz w:val="20"/>
                <w:szCs w:val="20"/>
              </w:rPr>
              <w:t>0</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C650C4" w14:textId="77777777" w:rsidR="008B2995" w:rsidRDefault="00000000">
            <w:r>
              <w:rPr>
                <w:sz w:val="20"/>
                <w:szCs w:val="20"/>
              </w:rPr>
              <w:t>N</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5412D"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24141" w14:textId="77777777" w:rsidR="008B2995" w:rsidRDefault="00000000">
            <w:r>
              <w:rPr>
                <w:sz w:val="20"/>
                <w:szCs w:val="20"/>
              </w:rPr>
              <w:t>80%</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E0F49" w14:textId="77777777" w:rsidR="008B2995" w:rsidRDefault="00000000">
            <w:r>
              <w:rPr>
                <w:sz w:val="20"/>
                <w:szCs w:val="20"/>
              </w:rPr>
              <w:t>Y</w:t>
            </w:r>
          </w:p>
        </w:tc>
      </w:tr>
      <w:tr w:rsidR="008B2995" w14:paraId="3637B6DA"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84362F" w14:textId="77777777" w:rsidR="008B2995" w:rsidRDefault="00000000">
            <w:r>
              <w:rPr>
                <w:sz w:val="20"/>
                <w:szCs w:val="20"/>
              </w:rPr>
              <w:t>11</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F7D4A" w14:textId="77777777" w:rsidR="008B2995" w:rsidRDefault="00000000">
            <w:r>
              <w:rPr>
                <w:sz w:val="20"/>
                <w:szCs w:val="20"/>
              </w:rPr>
              <w:t>737,032</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68662"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E12E0" w14:textId="77777777" w:rsidR="008B2995" w:rsidRDefault="00000000">
            <w:r>
              <w:rPr>
                <w:sz w:val="20"/>
                <w:szCs w:val="20"/>
              </w:rPr>
              <w:t>9.5e-07</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6FAD6" w14:textId="77777777" w:rsidR="008B2995" w:rsidRDefault="00000000">
            <w:r>
              <w:rPr>
                <w:sz w:val="20"/>
                <w:szCs w:val="20"/>
              </w:rPr>
              <w:t>MEME-3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1A6F4" w14:textId="77777777" w:rsidR="008B2995" w:rsidRDefault="00000000">
            <w:r>
              <w:rPr>
                <w:sz w:val="20"/>
                <w:szCs w:val="20"/>
              </w:rPr>
              <w:t>Rv0642c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EB5DB" w14:textId="77777777" w:rsidR="008B2995" w:rsidRDefault="00000000">
            <w:r>
              <w:rPr>
                <w:sz w:val="20"/>
                <w:szCs w:val="20"/>
              </w:rPr>
              <w:t>mmaA4</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637CE2" w14:textId="77777777" w:rsidR="008B2995" w:rsidRDefault="00000000">
            <w:r>
              <w:rPr>
                <w:sz w:val="20"/>
                <w:szCs w:val="20"/>
              </w:rPr>
              <w:t>0</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BA46" w14:textId="77777777" w:rsidR="008B2995" w:rsidRDefault="00000000">
            <w:r>
              <w:rPr>
                <w:sz w:val="20"/>
                <w:szCs w:val="20"/>
              </w:rPr>
              <w:t>N</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8F6E9"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4F634" w14:textId="77777777" w:rsidR="008B2995" w:rsidRDefault="00000000">
            <w:r>
              <w:rPr>
                <w:sz w:val="20"/>
                <w:szCs w:val="20"/>
              </w:rPr>
              <w:t>95%</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5ED26" w14:textId="77777777" w:rsidR="008B2995" w:rsidRDefault="00000000">
            <w:r>
              <w:rPr>
                <w:sz w:val="20"/>
                <w:szCs w:val="20"/>
              </w:rPr>
              <w:t>Y</w:t>
            </w:r>
          </w:p>
        </w:tc>
      </w:tr>
      <w:tr w:rsidR="008B2995" w14:paraId="0A08D8FA"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EA031" w14:textId="77777777" w:rsidR="008B2995" w:rsidRDefault="00000000">
            <w:r>
              <w:rPr>
                <w:sz w:val="20"/>
                <w:szCs w:val="20"/>
              </w:rPr>
              <w:t>12</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426DB" w14:textId="77777777" w:rsidR="008B2995" w:rsidRDefault="00000000">
            <w:r>
              <w:rPr>
                <w:sz w:val="20"/>
                <w:szCs w:val="20"/>
              </w:rPr>
              <w:t>160,623</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37C18"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C8B11" w14:textId="77777777" w:rsidR="008B2995" w:rsidRDefault="00000000">
            <w:r>
              <w:rPr>
                <w:sz w:val="20"/>
                <w:szCs w:val="20"/>
              </w:rPr>
              <w:t>9.8e-07</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01005" w14:textId="77777777" w:rsidR="008B2995" w:rsidRDefault="00000000">
            <w:r>
              <w:rPr>
                <w:sz w:val="20"/>
                <w:szCs w:val="20"/>
              </w:rPr>
              <w:t>MEME-3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391F8" w14:textId="77777777" w:rsidR="008B2995" w:rsidRDefault="00000000">
            <w:r>
              <w:rPr>
                <w:sz w:val="20"/>
                <w:szCs w:val="20"/>
              </w:rPr>
              <w:t>Rv0132c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39E33" w14:textId="77777777" w:rsidR="008B2995" w:rsidRDefault="00000000">
            <w:r>
              <w:rPr>
                <w:sz w:val="20"/>
                <w:szCs w:val="20"/>
              </w:rPr>
              <w:t>fgd2</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C8F2D4" w14:textId="77777777" w:rsidR="008B2995" w:rsidRDefault="00000000">
            <w:r>
              <w:rPr>
                <w:sz w:val="20"/>
                <w:szCs w:val="20"/>
              </w:rPr>
              <w:t>0</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882DB" w14:textId="77777777" w:rsidR="008B2995" w:rsidRDefault="00000000">
            <w:r>
              <w:rPr>
                <w:sz w:val="20"/>
                <w:szCs w:val="20"/>
              </w:rPr>
              <w:t>N</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11593"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59892" w14:textId="77777777" w:rsidR="008B2995" w:rsidRDefault="00000000">
            <w:r>
              <w:rPr>
                <w:sz w:val="20"/>
                <w:szCs w:val="20"/>
              </w:rPr>
              <w:t>85%</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AEFA8" w14:textId="77777777" w:rsidR="008B2995" w:rsidRDefault="00000000">
            <w:r>
              <w:rPr>
                <w:sz w:val="20"/>
                <w:szCs w:val="20"/>
              </w:rPr>
              <w:t>Y</w:t>
            </w:r>
          </w:p>
        </w:tc>
      </w:tr>
      <w:tr w:rsidR="008B2995" w14:paraId="6CD8343C"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933D" w14:textId="77777777" w:rsidR="008B2995" w:rsidRDefault="00000000">
            <w:r>
              <w:rPr>
                <w:sz w:val="20"/>
                <w:szCs w:val="20"/>
              </w:rPr>
              <w:t>13</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4946" w14:textId="77777777" w:rsidR="008B2995" w:rsidRDefault="00000000">
            <w:r>
              <w:rPr>
                <w:sz w:val="20"/>
                <w:szCs w:val="20"/>
              </w:rPr>
              <w:t>959,388</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F286"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0CCE55" w14:textId="77777777" w:rsidR="008B2995" w:rsidRDefault="00000000">
            <w:r>
              <w:rPr>
                <w:sz w:val="20"/>
                <w:szCs w:val="20"/>
              </w:rPr>
              <w:t>1.0e-06</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44993" w14:textId="77777777" w:rsidR="008B2995" w:rsidRDefault="00000000">
            <w:r>
              <w:rPr>
                <w:sz w:val="20"/>
                <w:szCs w:val="20"/>
              </w:rPr>
              <w:t>MEME-2</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77D2B" w14:textId="77777777" w:rsidR="008B2995" w:rsidRDefault="00000000">
            <w:r>
              <w:rPr>
                <w:sz w:val="20"/>
                <w:szCs w:val="20"/>
              </w:rPr>
              <w:t>Rv0861c</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A9C2B3" w14:textId="77777777" w:rsidR="008B2995" w:rsidRDefault="00000000">
            <w:r>
              <w:rPr>
                <w:sz w:val="20"/>
                <w:szCs w:val="20"/>
              </w:rPr>
              <w:t>ercc3</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F0C0B" w14:textId="77777777" w:rsidR="008B2995" w:rsidRDefault="00000000">
            <w:r>
              <w:rPr>
                <w:sz w:val="20"/>
                <w:szCs w:val="20"/>
              </w:rPr>
              <w:t>0</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DD2A0" w14:textId="77777777" w:rsidR="008B2995" w:rsidRDefault="00000000">
            <w:r>
              <w:rPr>
                <w:sz w:val="20"/>
                <w:szCs w:val="20"/>
              </w:rPr>
              <w:t>N</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5E252"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8455A" w14:textId="77777777" w:rsidR="008B2995" w:rsidRDefault="00000000">
            <w:r>
              <w:rPr>
                <w:sz w:val="20"/>
                <w:szCs w:val="20"/>
              </w:rPr>
              <w:t>90%</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9394E" w14:textId="77777777" w:rsidR="008B2995" w:rsidRDefault="00000000">
            <w:r>
              <w:rPr>
                <w:sz w:val="20"/>
                <w:szCs w:val="20"/>
              </w:rPr>
              <w:t>Y</w:t>
            </w:r>
          </w:p>
        </w:tc>
      </w:tr>
      <w:tr w:rsidR="008B2995" w14:paraId="16F0D0D5"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8C5E7" w14:textId="77777777" w:rsidR="008B2995" w:rsidRDefault="00000000">
            <w:r>
              <w:rPr>
                <w:sz w:val="20"/>
                <w:szCs w:val="20"/>
              </w:rPr>
              <w:t>14</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CFC2C" w14:textId="77777777" w:rsidR="008B2995" w:rsidRDefault="00000000">
            <w:r>
              <w:rPr>
                <w:sz w:val="20"/>
                <w:szCs w:val="20"/>
              </w:rPr>
              <w:t>1,105,763</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52E1E0"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0298F" w14:textId="77777777" w:rsidR="008B2995" w:rsidRDefault="00000000">
            <w:r>
              <w:rPr>
                <w:sz w:val="20"/>
                <w:szCs w:val="20"/>
              </w:rPr>
              <w:t>1.1e-06</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75554" w14:textId="77777777" w:rsidR="008B2995" w:rsidRDefault="00000000">
            <w:r>
              <w:rPr>
                <w:sz w:val="20"/>
                <w:szCs w:val="20"/>
              </w:rPr>
              <w:t>MEME-3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D12D16" w14:textId="77777777" w:rsidR="008B2995" w:rsidRDefault="00000000">
            <w:r>
              <w:rPr>
                <w:sz w:val="20"/>
                <w:szCs w:val="20"/>
              </w:rPr>
              <w:t>Rv0988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BA053" w14:textId="77777777" w:rsidR="008B2995" w:rsidRDefault="008B2995"/>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2802B" w14:textId="77777777" w:rsidR="008B2995" w:rsidRDefault="00000000">
            <w:r>
              <w:rPr>
                <w:sz w:val="20"/>
                <w:szCs w:val="20"/>
              </w:rPr>
              <w:t>0</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BE0BD" w14:textId="77777777" w:rsidR="008B2995" w:rsidRDefault="00000000">
            <w:r>
              <w:rPr>
                <w:sz w:val="20"/>
                <w:szCs w:val="20"/>
              </w:rPr>
              <w:t>N</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99ACF"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4E379" w14:textId="77777777" w:rsidR="008B2995" w:rsidRDefault="00000000">
            <w:r>
              <w:rPr>
                <w:sz w:val="20"/>
                <w:szCs w:val="20"/>
              </w:rPr>
              <w:t>80%</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75E7D" w14:textId="77777777" w:rsidR="008B2995" w:rsidRDefault="00000000">
            <w:r>
              <w:rPr>
                <w:sz w:val="20"/>
                <w:szCs w:val="20"/>
              </w:rPr>
              <w:t>Y</w:t>
            </w:r>
          </w:p>
        </w:tc>
      </w:tr>
      <w:tr w:rsidR="008B2995" w14:paraId="041F27E1"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832C1" w14:textId="77777777" w:rsidR="008B2995" w:rsidRDefault="00000000">
            <w:r>
              <w:rPr>
                <w:sz w:val="20"/>
                <w:szCs w:val="20"/>
              </w:rPr>
              <w:t>15</w:t>
            </w:r>
          </w:p>
        </w:tc>
        <w:tc>
          <w:tcPr>
            <w:tcW w:w="9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0FD282" w14:textId="77777777" w:rsidR="008B2995" w:rsidRDefault="00000000">
            <w:r>
              <w:rPr>
                <w:sz w:val="20"/>
                <w:szCs w:val="20"/>
              </w:rPr>
              <w:t>1,896,619</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B8823" w14:textId="77777777" w:rsidR="008B2995" w:rsidRDefault="00000000">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2886C" w14:textId="77777777" w:rsidR="008B2995" w:rsidRDefault="00000000">
            <w:r>
              <w:rPr>
                <w:sz w:val="20"/>
                <w:szCs w:val="20"/>
              </w:rPr>
              <w:t>1.3e-06</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86BAD" w14:textId="77777777" w:rsidR="008B2995" w:rsidRDefault="00000000">
            <w:r>
              <w:rPr>
                <w:sz w:val="20"/>
                <w:szCs w:val="20"/>
              </w:rPr>
              <w:t>MEME-3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C0E4" w14:textId="77777777" w:rsidR="008B2995" w:rsidRDefault="00000000">
            <w:r>
              <w:rPr>
                <w:sz w:val="20"/>
                <w:szCs w:val="20"/>
              </w:rPr>
              <w:t>Rv1671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93AA" w14:textId="77777777" w:rsidR="008B2995" w:rsidRDefault="008B2995"/>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0BA60" w14:textId="77777777" w:rsidR="008B2995" w:rsidRDefault="00000000">
            <w:r>
              <w:rPr>
                <w:sz w:val="20"/>
                <w:szCs w:val="20"/>
              </w:rPr>
              <w:t>0</w:t>
            </w:r>
          </w:p>
        </w:tc>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AB1A3" w14:textId="77777777" w:rsidR="008B2995" w:rsidRDefault="00000000">
            <w:r>
              <w:rPr>
                <w:sz w:val="20"/>
                <w:szCs w:val="20"/>
              </w:rPr>
              <w:t>N</w:t>
            </w:r>
          </w:p>
        </w:tc>
        <w:tc>
          <w:tcPr>
            <w:tcW w:w="6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DC654" w14:textId="77777777" w:rsidR="008B2995" w:rsidRDefault="00000000">
            <w:r>
              <w:rPr>
                <w:sz w:val="20"/>
                <w:szCs w:val="20"/>
              </w:rPr>
              <w:t>100%</w:t>
            </w:r>
          </w:p>
        </w:tc>
        <w:tc>
          <w:tcPr>
            <w:tcW w:w="7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6E77FA" w14:textId="77777777" w:rsidR="008B2995" w:rsidRDefault="00000000">
            <w:r>
              <w:rPr>
                <w:sz w:val="20"/>
                <w:szCs w:val="20"/>
              </w:rPr>
              <w:t>80%</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FDAE94" w14:textId="77777777" w:rsidR="008B2995" w:rsidRDefault="00000000">
            <w:r>
              <w:rPr>
                <w:sz w:val="20"/>
                <w:szCs w:val="20"/>
              </w:rPr>
              <w:t>Y</w:t>
            </w:r>
          </w:p>
        </w:tc>
      </w:tr>
    </w:tbl>
    <w:p w14:paraId="3A499A7C" w14:textId="77777777" w:rsidR="008B2995" w:rsidRDefault="00000000">
      <w:pPr>
        <w:spacing w:after="200" w:line="360" w:lineRule="auto"/>
      </w:pPr>
      <w:r>
        <w:t xml:space="preserve">Str = strand; </w:t>
      </w:r>
      <w:proofErr w:type="spellStart"/>
      <w:r>
        <w:t>Dist</w:t>
      </w:r>
      <w:proofErr w:type="spellEnd"/>
      <w:r>
        <w:t xml:space="preserve"> = distance to nearest gene (bp); IG = intergenic; Bovis/</w:t>
      </w:r>
      <w:proofErr w:type="spellStart"/>
      <w:r>
        <w:t>Marinum</w:t>
      </w:r>
      <w:proofErr w:type="spellEnd"/>
      <w:r>
        <w:t xml:space="preserve"> = percent identity in cross-species search; </w:t>
      </w:r>
      <w:proofErr w:type="gramStart"/>
      <w:r>
        <w:t>Both =</w:t>
      </w:r>
      <w:proofErr w:type="gramEnd"/>
      <w:r>
        <w:t xml:space="preserve"> conserved in both species (&gt;=80%).</w:t>
      </w:r>
    </w:p>
    <w:p w14:paraId="34B86648" w14:textId="77777777" w:rsidR="008B2995" w:rsidRDefault="00000000">
      <w:pPr>
        <w:pStyle w:val="Heading2"/>
        <w:spacing w:before="360"/>
      </w:pPr>
      <w:r>
        <w:t>3.3 Cross-Species Conservation</w:t>
      </w:r>
    </w:p>
    <w:p w14:paraId="2138ACD4" w14:textId="77777777" w:rsidR="008B2995" w:rsidRDefault="00000000">
      <w:pPr>
        <w:spacing w:after="200" w:line="360" w:lineRule="auto"/>
      </w:pPr>
      <w:r>
        <w:t xml:space="preserve">Conservation analysis of the top 50 predicted sites revealed striking cross-species preservation. All 50 sites showed &gt;=80% identity to sequences in </w:t>
      </w:r>
      <w:r>
        <w:rPr>
          <w:i/>
          <w:iCs/>
        </w:rPr>
        <w:t xml:space="preserve">M. </w:t>
      </w:r>
      <w:proofErr w:type="spellStart"/>
      <w:r>
        <w:rPr>
          <w:i/>
          <w:iCs/>
        </w:rPr>
        <w:t>bovis</w:t>
      </w:r>
      <w:proofErr w:type="spellEnd"/>
      <w:r>
        <w:t xml:space="preserve"> (100% identity for all 50 sites), as expected given the near-identical genomes. Remarkably, 44 of 50 sites (88%) also met the &gt;=80% conservation threshold in </w:t>
      </w:r>
      <w:r>
        <w:rPr>
          <w:i/>
          <w:iCs/>
        </w:rPr>
        <w:t xml:space="preserve">M. </w:t>
      </w:r>
      <w:proofErr w:type="spellStart"/>
      <w:r>
        <w:rPr>
          <w:i/>
          <w:iCs/>
        </w:rPr>
        <w:t>marinum</w:t>
      </w:r>
      <w:proofErr w:type="spellEnd"/>
      <w:r>
        <w:t xml:space="preserve">, with identities ranging from 76% to 100%. This level of conservation across the more distant </w:t>
      </w:r>
      <w:r>
        <w:rPr>
          <w:i/>
          <w:iCs/>
        </w:rPr>
        <w:t xml:space="preserve">M. </w:t>
      </w:r>
      <w:proofErr w:type="spellStart"/>
      <w:r>
        <w:rPr>
          <w:i/>
          <w:iCs/>
        </w:rPr>
        <w:t>marinum</w:t>
      </w:r>
      <w:proofErr w:type="spellEnd"/>
      <w:r>
        <w:t xml:space="preserve"> lineage provides strong independent evidence for functional significance.</w:t>
      </w:r>
    </w:p>
    <w:p w14:paraId="164AFE3C" w14:textId="77777777" w:rsidR="008B2995" w:rsidRDefault="00000000">
      <w:pPr>
        <w:spacing w:after="200" w:line="360" w:lineRule="auto"/>
      </w:pPr>
      <w:r>
        <w:t xml:space="preserve">The six sites not conserved in </w:t>
      </w:r>
      <w:r>
        <w:rPr>
          <w:i/>
          <w:iCs/>
        </w:rPr>
        <w:t xml:space="preserve">M. </w:t>
      </w:r>
      <w:proofErr w:type="spellStart"/>
      <w:r>
        <w:rPr>
          <w:i/>
          <w:iCs/>
        </w:rPr>
        <w:t>marinum</w:t>
      </w:r>
      <w:proofErr w:type="spellEnd"/>
      <w:r>
        <w:t xml:space="preserve"> (ranks 4, 18, 24, 28, 38, 50) had </w:t>
      </w:r>
      <w:r>
        <w:rPr>
          <w:i/>
          <w:iCs/>
        </w:rPr>
        <w:t xml:space="preserve">M. </w:t>
      </w:r>
      <w:proofErr w:type="spellStart"/>
      <w:r>
        <w:rPr>
          <w:i/>
          <w:iCs/>
        </w:rPr>
        <w:t>marinum</w:t>
      </w:r>
      <w:proofErr w:type="spellEnd"/>
      <w:r>
        <w:t xml:space="preserve"> identities of 72-76%, just below the 80% threshold. Lowering the threshold to 75% would classify 48 of 50 as conserved in both species.</w:t>
      </w:r>
    </w:p>
    <w:p w14:paraId="560806A2" w14:textId="77777777" w:rsidR="008B2995" w:rsidRDefault="00000000">
      <w:pPr>
        <w:pStyle w:val="Heading2"/>
        <w:spacing w:before="360"/>
      </w:pPr>
      <w:r>
        <w:t>3.4 Novel Intergenic Binding Sites</w:t>
      </w:r>
    </w:p>
    <w:p w14:paraId="0CF34F98" w14:textId="77777777" w:rsidR="008B2995" w:rsidRDefault="00000000">
      <w:pPr>
        <w:spacing w:after="200" w:line="360" w:lineRule="auto"/>
      </w:pPr>
      <w:r>
        <w:lastRenderedPageBreak/>
        <w:t>Among the 222 intergenic sites, several have compelling biological context suggesting genuine Mce3R regulation:</w:t>
      </w:r>
    </w:p>
    <w:p w14:paraId="6D412C6B" w14:textId="77777777" w:rsidR="008B2995" w:rsidRDefault="00000000">
      <w:pPr>
        <w:spacing w:after="200" w:line="360" w:lineRule="auto"/>
      </w:pPr>
      <w:r>
        <w:rPr>
          <w:b/>
          <w:bCs/>
        </w:rPr>
        <w:t>Rv3130c (tgs1), rank 21, p = 1.6 x 10^-6, intergenic distance 471 bp.</w:t>
      </w:r>
    </w:p>
    <w:p w14:paraId="7851F988" w14:textId="77777777" w:rsidR="008B2995" w:rsidRDefault="00000000">
      <w:pPr>
        <w:spacing w:after="200" w:line="360" w:lineRule="auto"/>
      </w:pPr>
      <w:r>
        <w:t xml:space="preserve">Triacylglycerol synthase 1 catalyzes the synthesis of triacylglycerols, the primary lipid storage molecules accumulated by </w:t>
      </w:r>
      <w:r>
        <w:rPr>
          <w:i/>
          <w:iCs/>
        </w:rPr>
        <w:t>M. tuberculosis</w:t>
      </w:r>
      <w:r>
        <w:t xml:space="preserve"> during dormancy and persistence. This gene is part of the </w:t>
      </w:r>
      <w:proofErr w:type="spellStart"/>
      <w:r>
        <w:t>DosR</w:t>
      </w:r>
      <w:proofErr w:type="spellEnd"/>
      <w:r>
        <w:t xml:space="preserve"> dormancy regulon and is massively upregulated under hypoxic conditions. A regulatory connection between Mce3R (which controls cholesterol import) and tgs1 (which controls lipid storage) would suggest coordinate regulation of lipid acquisition and storage. The predicted site is 471 bp upstream of the </w:t>
      </w:r>
      <w:r>
        <w:rPr>
          <w:i/>
          <w:iCs/>
        </w:rPr>
        <w:t>tgs1</w:t>
      </w:r>
      <w:r>
        <w:t xml:space="preserve"> start codon and is conserved in both </w:t>
      </w:r>
      <w:r>
        <w:rPr>
          <w:i/>
          <w:iCs/>
        </w:rPr>
        <w:t xml:space="preserve">M. </w:t>
      </w:r>
      <w:proofErr w:type="spellStart"/>
      <w:r>
        <w:rPr>
          <w:i/>
          <w:iCs/>
        </w:rPr>
        <w:t>bovis</w:t>
      </w:r>
      <w:proofErr w:type="spellEnd"/>
      <w:r>
        <w:t xml:space="preserve"> (100%) and </w:t>
      </w:r>
      <w:r>
        <w:rPr>
          <w:i/>
          <w:iCs/>
        </w:rPr>
        <w:t xml:space="preserve">M. </w:t>
      </w:r>
      <w:proofErr w:type="spellStart"/>
      <w:r>
        <w:rPr>
          <w:i/>
          <w:iCs/>
        </w:rPr>
        <w:t>marinum</w:t>
      </w:r>
      <w:proofErr w:type="spellEnd"/>
      <w:r>
        <w:t xml:space="preserve"> (80%).</w:t>
      </w:r>
    </w:p>
    <w:p w14:paraId="7BDECF90" w14:textId="77777777" w:rsidR="008B2995" w:rsidRDefault="00000000">
      <w:pPr>
        <w:spacing w:after="200" w:line="360" w:lineRule="auto"/>
      </w:pPr>
      <w:r>
        <w:rPr>
          <w:b/>
          <w:bCs/>
        </w:rPr>
        <w:t>Rv0354c (PPE7), rank 32, p = 2.8 x 10^-6, intergenic distance 21 bp.</w:t>
      </w:r>
    </w:p>
    <w:p w14:paraId="2DCDBC94" w14:textId="77777777" w:rsidR="008B2995" w:rsidRDefault="00000000">
      <w:pPr>
        <w:spacing w:after="200" w:line="360" w:lineRule="auto"/>
      </w:pPr>
      <w:r>
        <w:t>PPE7 belongs to the PPE protein family implicated in antigenic variation and immune evasion. The predicted binding site is only 21 bp from the PPE7 coding region, placing it squarely in the promoter-proximal regulatory zone. If confirmed, this would link Mce3R-controlled lipid metabolism to immune evasion. The site is conserved in both comparison species.</w:t>
      </w:r>
    </w:p>
    <w:p w14:paraId="48C83795" w14:textId="77777777" w:rsidR="008B2995" w:rsidRDefault="00000000">
      <w:pPr>
        <w:spacing w:after="200" w:line="360" w:lineRule="auto"/>
      </w:pPr>
      <w:r>
        <w:rPr>
          <w:b/>
          <w:bCs/>
        </w:rPr>
        <w:t>Rv1963c (mce3R), rank 38, p = 3.3 x 10^-6, intergenic distance 280 bp.</w:t>
      </w:r>
    </w:p>
    <w:p w14:paraId="44092359" w14:textId="77777777" w:rsidR="008B2995" w:rsidRDefault="00000000">
      <w:pPr>
        <w:spacing w:after="200" w:line="360" w:lineRule="auto"/>
      </w:pPr>
      <w:r>
        <w:t xml:space="preserve">This site maps to the upstream region of </w:t>
      </w:r>
      <w:r>
        <w:rPr>
          <w:i/>
          <w:iCs/>
        </w:rPr>
        <w:t>mce3R</w:t>
      </w:r>
      <w:r>
        <w:t xml:space="preserve"> itself (Rv1963c), suggesting autoregulatory feedback. Autoregulation is a hallmark of </w:t>
      </w:r>
      <w:proofErr w:type="spellStart"/>
      <w:r>
        <w:t>TetR</w:t>
      </w:r>
      <w:proofErr w:type="spellEnd"/>
      <w:r>
        <w:t>-family transcription factors and would provide a mechanism for homeostatic control of Mce3R protein levels. The site was identified by MEME-2 and matches the sequence ATTACATTGCAATTTATCCT.</w:t>
      </w:r>
    </w:p>
    <w:p w14:paraId="2D9DED77" w14:textId="77777777" w:rsidR="008B2995" w:rsidRDefault="00000000">
      <w:pPr>
        <w:spacing w:after="200" w:line="360" w:lineRule="auto"/>
      </w:pPr>
      <w:r>
        <w:rPr>
          <w:b/>
          <w:bCs/>
        </w:rPr>
        <w:t>Rv3615c (</w:t>
      </w:r>
      <w:proofErr w:type="spellStart"/>
      <w:r>
        <w:rPr>
          <w:b/>
          <w:bCs/>
        </w:rPr>
        <w:t>espC</w:t>
      </w:r>
      <w:proofErr w:type="spellEnd"/>
      <w:r>
        <w:rPr>
          <w:b/>
          <w:bCs/>
        </w:rPr>
        <w:t>), rank 83, p = 6.9 x 10^-6, intergenic distance 7 bp.</w:t>
      </w:r>
    </w:p>
    <w:p w14:paraId="1EABC9CC" w14:textId="77777777" w:rsidR="008B2995" w:rsidRDefault="00000000">
      <w:pPr>
        <w:spacing w:after="200" w:line="360" w:lineRule="auto"/>
      </w:pPr>
      <w:proofErr w:type="spellStart"/>
      <w:r>
        <w:t>EspC</w:t>
      </w:r>
      <w:proofErr w:type="spellEnd"/>
      <w:r>
        <w:t xml:space="preserve"> is a secreted effector of the ESX-1 (Type VII) secretion system, the primary virulence factor of </w:t>
      </w:r>
      <w:r>
        <w:rPr>
          <w:i/>
          <w:iCs/>
        </w:rPr>
        <w:t>M. tuberculosis</w:t>
      </w:r>
      <w:r>
        <w:t xml:space="preserve"> responsible for </w:t>
      </w:r>
      <w:proofErr w:type="spellStart"/>
      <w:r>
        <w:t>phagosomal</w:t>
      </w:r>
      <w:proofErr w:type="spellEnd"/>
      <w:r>
        <w:t xml:space="preserve"> membrane disruption and inflammasome activation. The predicted binding site is only 7 bp from the </w:t>
      </w:r>
      <w:proofErr w:type="spellStart"/>
      <w:r>
        <w:rPr>
          <w:i/>
          <w:iCs/>
        </w:rPr>
        <w:t>espC</w:t>
      </w:r>
      <w:proofErr w:type="spellEnd"/>
      <w:r>
        <w:t xml:space="preserve"> coding region and is conserved in both species (90% in </w:t>
      </w:r>
      <w:r>
        <w:rPr>
          <w:i/>
          <w:iCs/>
        </w:rPr>
        <w:t xml:space="preserve">M. </w:t>
      </w:r>
      <w:proofErr w:type="spellStart"/>
      <w:r>
        <w:rPr>
          <w:i/>
          <w:iCs/>
        </w:rPr>
        <w:t>marinum</w:t>
      </w:r>
      <w:proofErr w:type="spellEnd"/>
      <w:r>
        <w:t xml:space="preserve">). A regulatory connection between Mce3R and ESX-1 secretion would represent a novel link between lipid metabolism and the central virulence mechanism of </w:t>
      </w:r>
      <w:r>
        <w:rPr>
          <w:i/>
          <w:iCs/>
        </w:rPr>
        <w:t>M. tuberculosis</w:t>
      </w:r>
      <w:r>
        <w:t>.</w:t>
      </w:r>
    </w:p>
    <w:p w14:paraId="3F69493D" w14:textId="77777777" w:rsidR="008B2995" w:rsidRDefault="00000000">
      <w:pPr>
        <w:spacing w:after="200" w:line="360" w:lineRule="auto"/>
      </w:pPr>
      <w:r>
        <w:rPr>
          <w:b/>
          <w:bCs/>
        </w:rPr>
        <w:lastRenderedPageBreak/>
        <w:t>Rv0642c (mmaA4), rank 11, p = 9.5 x 10^-7.</w:t>
      </w:r>
    </w:p>
    <w:p w14:paraId="452B707E" w14:textId="77777777" w:rsidR="008B2995" w:rsidRDefault="00000000">
      <w:pPr>
        <w:spacing w:after="200" w:line="360" w:lineRule="auto"/>
      </w:pPr>
      <w:r>
        <w:t xml:space="preserve">While intragenic, this hit in </w:t>
      </w:r>
      <w:r>
        <w:rPr>
          <w:i/>
          <w:iCs/>
        </w:rPr>
        <w:t>mmaA4</w:t>
      </w:r>
      <w:r>
        <w:t xml:space="preserve"> (methoxy mycolic acid synthase 4) is notable because mmaA4 is directly involved in mycolic acid biosynthesis, the defining lipid of the mycobacterial cell wall. This enzyme modifies mycolic acids that are essential for virulence and drug resistance. Conservation is exceptionally high: 100% in </w:t>
      </w:r>
      <w:r>
        <w:rPr>
          <w:i/>
          <w:iCs/>
        </w:rPr>
        <w:t xml:space="preserve">M. </w:t>
      </w:r>
      <w:proofErr w:type="spellStart"/>
      <w:r>
        <w:rPr>
          <w:i/>
          <w:iCs/>
        </w:rPr>
        <w:t>bovis</w:t>
      </w:r>
      <w:proofErr w:type="spellEnd"/>
      <w:r>
        <w:t xml:space="preserve"> and 95% in </w:t>
      </w:r>
      <w:r>
        <w:rPr>
          <w:i/>
          <w:iCs/>
        </w:rPr>
        <w:t xml:space="preserve">M. </w:t>
      </w:r>
      <w:proofErr w:type="spellStart"/>
      <w:r>
        <w:rPr>
          <w:i/>
          <w:iCs/>
        </w:rPr>
        <w:t>marinum</w:t>
      </w:r>
      <w:proofErr w:type="spellEnd"/>
      <w:r>
        <w:t>.</w:t>
      </w:r>
    </w:p>
    <w:p w14:paraId="2E87689E" w14:textId="77777777" w:rsidR="008B2995" w:rsidRDefault="00000000">
      <w:pPr>
        <w:spacing w:after="200" w:line="360" w:lineRule="auto"/>
      </w:pPr>
      <w:r>
        <w:rPr>
          <w:b/>
          <w:bCs/>
        </w:rPr>
        <w:t>Rv2378c (</w:t>
      </w:r>
      <w:proofErr w:type="spellStart"/>
      <w:r>
        <w:rPr>
          <w:b/>
          <w:bCs/>
        </w:rPr>
        <w:t>mbtG</w:t>
      </w:r>
      <w:proofErr w:type="spellEnd"/>
      <w:r>
        <w:rPr>
          <w:b/>
          <w:bCs/>
        </w:rPr>
        <w:t>), rank 6, p = 3.4 x 10^-7.</w:t>
      </w:r>
    </w:p>
    <w:p w14:paraId="1BC53CE2" w14:textId="77777777" w:rsidR="008B2995" w:rsidRDefault="00000000">
      <w:pPr>
        <w:spacing w:after="200" w:line="360" w:lineRule="auto"/>
      </w:pPr>
      <w:proofErr w:type="spellStart"/>
      <w:r>
        <w:t>MbtG</w:t>
      </w:r>
      <w:proofErr w:type="spellEnd"/>
      <w:r>
        <w:t xml:space="preserve"> is a lysine-N-oxygenase involved in mycobactin siderophore biosynthesis, essential for iron acquisition during infection. The site is conserved at 85% in </w:t>
      </w:r>
      <w:r>
        <w:rPr>
          <w:i/>
          <w:iCs/>
        </w:rPr>
        <w:t xml:space="preserve">M. </w:t>
      </w:r>
      <w:proofErr w:type="spellStart"/>
      <w:r>
        <w:rPr>
          <w:i/>
          <w:iCs/>
        </w:rPr>
        <w:t>marinum</w:t>
      </w:r>
      <w:proofErr w:type="spellEnd"/>
      <w:r>
        <w:t>. A link between Mce3R and iron acquisition would expand the regulon into a new metabolic domain.</w:t>
      </w:r>
    </w:p>
    <w:p w14:paraId="78BD6884" w14:textId="77777777" w:rsidR="008B2995" w:rsidRDefault="00000000">
      <w:r>
        <w:br w:type="page"/>
      </w:r>
    </w:p>
    <w:p w14:paraId="155F758F" w14:textId="77777777" w:rsidR="008B2995" w:rsidRDefault="00000000">
      <w:pPr>
        <w:pStyle w:val="Heading1"/>
        <w:spacing w:after="200"/>
      </w:pPr>
      <w:r>
        <w:lastRenderedPageBreak/>
        <w:t>4. Discussion</w:t>
      </w:r>
    </w:p>
    <w:p w14:paraId="0A2DAE1E" w14:textId="77777777" w:rsidR="008B2995" w:rsidRDefault="00000000">
      <w:pPr>
        <w:pStyle w:val="Heading2"/>
        <w:spacing w:before="360"/>
      </w:pPr>
      <w:r>
        <w:t>4.1 A Data-Driven Pipeline for Regulon Discovery</w:t>
      </w:r>
    </w:p>
    <w:p w14:paraId="157D6D19" w14:textId="77777777" w:rsidR="008B2995" w:rsidRDefault="00000000">
      <w:pPr>
        <w:spacing w:after="200" w:line="360" w:lineRule="auto"/>
      </w:pPr>
      <w:r>
        <w:t xml:space="preserve">We have developed and applied a computational pipeline for genome-wide prediction of Mce3R binding sites using de novo motif discovery from orthologous sequences. Unlike approaches that rely on known binding site sequences to build search matrices (which risk circularity), our pipeline uses MEME to discover motifs directly from the evolutionary signal in ortholog upstream regions. The three discovered motifs represent independent sequence features of the Mce3R operator region, and their combined scanning power identified 1,442 candidate sites </w:t>
      </w:r>
      <w:proofErr w:type="gramStart"/>
      <w:r>
        <w:t>genome-wide</w:t>
      </w:r>
      <w:proofErr w:type="gramEnd"/>
      <w:r>
        <w:t>.</w:t>
      </w:r>
    </w:p>
    <w:p w14:paraId="07CF1467" w14:textId="77777777" w:rsidR="008B2995" w:rsidRDefault="00000000">
      <w:pPr>
        <w:spacing w:after="200" w:line="360" w:lineRule="auto"/>
      </w:pPr>
      <w:r>
        <w:t>The pipeline's validity is supported by several lines of evidence: (1) the known operator is recovered as the top-ranked hit with the lowest p-value (1.1 x 10^-11); (2) the top 3 hits all map to the known operator region; (3) 88% of the top 50 sites are conserved across two comparison species spanning ~150 million years of evolution; and (4) the predicted sites are enriched near genes with biological functions consistent with the known Mce3 lipid metabolism role.</w:t>
      </w:r>
    </w:p>
    <w:p w14:paraId="2E4E6F5D" w14:textId="77777777" w:rsidR="008B2995" w:rsidRDefault="00000000">
      <w:pPr>
        <w:pStyle w:val="Heading2"/>
        <w:spacing w:before="360"/>
      </w:pPr>
      <w:r>
        <w:t>4.2 Evidence for an Extended Mce3R Regulon</w:t>
      </w:r>
    </w:p>
    <w:p w14:paraId="12130241" w14:textId="77777777" w:rsidR="008B2995" w:rsidRDefault="00000000">
      <w:pPr>
        <w:spacing w:after="200" w:line="360" w:lineRule="auto"/>
      </w:pPr>
      <w:r>
        <w:t xml:space="preserve">Our results suggest that Mce3R may regulate a substantially larger set of genes than the characterized </w:t>
      </w:r>
      <w:r>
        <w:rPr>
          <w:i/>
          <w:iCs/>
        </w:rPr>
        <w:t>mce3</w:t>
      </w:r>
      <w:r>
        <w:t xml:space="preserve"> operon and its known regulon. The novel predictions fall into four functional categories that each connect logically to the known Mce3 cholesterol/lipid import function:</w:t>
      </w:r>
    </w:p>
    <w:p w14:paraId="7E4A2551" w14:textId="77777777" w:rsidR="008B2995" w:rsidRDefault="00000000">
      <w:pPr>
        <w:spacing w:after="200" w:line="360" w:lineRule="auto"/>
      </w:pPr>
      <w:r>
        <w:t xml:space="preserve">(1) Lipid metabolism: </w:t>
      </w:r>
      <w:r>
        <w:rPr>
          <w:i/>
          <w:iCs/>
        </w:rPr>
        <w:t>tgs1</w:t>
      </w:r>
      <w:r>
        <w:t xml:space="preserve"> (triacylglycerol storage), </w:t>
      </w:r>
      <w:r>
        <w:rPr>
          <w:i/>
          <w:iCs/>
        </w:rPr>
        <w:t>mmaA4</w:t>
      </w:r>
      <w:r>
        <w:t xml:space="preserve"> (mycolic acid synthesis), </w:t>
      </w:r>
      <w:r>
        <w:rPr>
          <w:i/>
          <w:iCs/>
        </w:rPr>
        <w:t>fadD30</w:t>
      </w:r>
      <w:r>
        <w:t xml:space="preserve"> (fatty acid activation) represent a metabolic network linking lipid import to storage and cell wall synthesis.</w:t>
      </w:r>
    </w:p>
    <w:p w14:paraId="7D868CFB" w14:textId="77777777" w:rsidR="008B2995" w:rsidRDefault="00000000">
      <w:pPr>
        <w:spacing w:after="200" w:line="360" w:lineRule="auto"/>
      </w:pPr>
      <w:r>
        <w:t xml:space="preserve">(2) Iron acquisition: </w:t>
      </w:r>
      <w:proofErr w:type="spellStart"/>
      <w:r>
        <w:rPr>
          <w:i/>
          <w:iCs/>
        </w:rPr>
        <w:t>mbtG</w:t>
      </w:r>
      <w:proofErr w:type="spellEnd"/>
      <w:r>
        <w:t xml:space="preserve"> (mycobactin biosynthesis) suggests coordinate regulation of cholesterol and iron uptake, both essential for intracellular survival.</w:t>
      </w:r>
    </w:p>
    <w:p w14:paraId="2DDB836D" w14:textId="77777777" w:rsidR="008B2995" w:rsidRDefault="00000000">
      <w:pPr>
        <w:spacing w:after="200" w:line="360" w:lineRule="auto"/>
      </w:pPr>
      <w:r>
        <w:t>(3) Immune evasion: PPE7 and PPE21 (PPE family proteins) link lipid metabolism to antigenic variation and host immune modulation.</w:t>
      </w:r>
    </w:p>
    <w:p w14:paraId="594DCB61" w14:textId="77777777" w:rsidR="008B2995" w:rsidRDefault="00000000">
      <w:pPr>
        <w:spacing w:after="200" w:line="360" w:lineRule="auto"/>
      </w:pPr>
      <w:r>
        <w:t xml:space="preserve">(4) Virulence factor secretion: </w:t>
      </w:r>
      <w:proofErr w:type="spellStart"/>
      <w:r>
        <w:rPr>
          <w:i/>
          <w:iCs/>
        </w:rPr>
        <w:t>espC</w:t>
      </w:r>
      <w:proofErr w:type="spellEnd"/>
      <w:r>
        <w:t xml:space="preserve"> (ESX-1 system) would represent a novel connection between lipid import and the primary virulence mechanism of </w:t>
      </w:r>
      <w:r>
        <w:rPr>
          <w:i/>
          <w:iCs/>
        </w:rPr>
        <w:t>M. tuberculosis</w:t>
      </w:r>
      <w:r>
        <w:t>.</w:t>
      </w:r>
    </w:p>
    <w:p w14:paraId="18803FD4" w14:textId="77777777" w:rsidR="008B2995" w:rsidRDefault="00000000">
      <w:pPr>
        <w:spacing w:after="200" w:line="360" w:lineRule="auto"/>
      </w:pPr>
      <w:r>
        <w:lastRenderedPageBreak/>
        <w:t xml:space="preserve">The discovery of a putative autoregulatory site upstream of </w:t>
      </w:r>
      <w:r>
        <w:rPr>
          <w:i/>
          <w:iCs/>
        </w:rPr>
        <w:t>mce3R</w:t>
      </w:r>
      <w:r>
        <w:t xml:space="preserve"> itself is consistent with the widespread autoregulation observed among </w:t>
      </w:r>
      <w:proofErr w:type="spellStart"/>
      <w:r>
        <w:t>TetR</w:t>
      </w:r>
      <w:proofErr w:type="spellEnd"/>
      <w:r>
        <w:t>-family transcription factors and would provide homeostatic control of repressor levels.</w:t>
      </w:r>
    </w:p>
    <w:p w14:paraId="0B1D5799" w14:textId="77777777" w:rsidR="008B2995" w:rsidRDefault="00000000">
      <w:pPr>
        <w:pStyle w:val="Heading2"/>
        <w:spacing w:before="360"/>
      </w:pPr>
      <w:r>
        <w:t>4.3 Conservation as a Filter for Functional Predictions</w:t>
      </w:r>
    </w:p>
    <w:p w14:paraId="7FB6492B" w14:textId="77777777" w:rsidR="008B2995" w:rsidRDefault="00000000">
      <w:pPr>
        <w:spacing w:after="200" w:line="360" w:lineRule="auto"/>
      </w:pPr>
      <w:r>
        <w:t xml:space="preserve">The cross-species conservation analysis provides strong support for the biological relevance of our predictions. The observation that 44 of 50 top sites are conserved in both </w:t>
      </w:r>
      <w:r>
        <w:rPr>
          <w:i/>
          <w:iCs/>
        </w:rPr>
        <w:t xml:space="preserve">M. </w:t>
      </w:r>
      <w:proofErr w:type="spellStart"/>
      <w:r>
        <w:rPr>
          <w:i/>
          <w:iCs/>
        </w:rPr>
        <w:t>bovis</w:t>
      </w:r>
      <w:proofErr w:type="spellEnd"/>
      <w:r>
        <w:t xml:space="preserve"> and </w:t>
      </w:r>
      <w:r>
        <w:rPr>
          <w:i/>
          <w:iCs/>
        </w:rPr>
        <w:t xml:space="preserve">M. </w:t>
      </w:r>
      <w:proofErr w:type="spellStart"/>
      <w:r>
        <w:rPr>
          <w:i/>
          <w:iCs/>
        </w:rPr>
        <w:t>marinum</w:t>
      </w:r>
      <w:proofErr w:type="spellEnd"/>
      <w:r>
        <w:t xml:space="preserve"> far exceeds what would be expected by chance for random 20-21 bp sequences, given the ~85% average genome-wide identity between </w:t>
      </w:r>
      <w:r>
        <w:rPr>
          <w:i/>
          <w:iCs/>
        </w:rPr>
        <w:t>M. tuberculosis</w:t>
      </w:r>
      <w:r>
        <w:t xml:space="preserve"> and </w:t>
      </w:r>
      <w:r>
        <w:rPr>
          <w:i/>
          <w:iCs/>
        </w:rPr>
        <w:t xml:space="preserve">M. </w:t>
      </w:r>
      <w:proofErr w:type="spellStart"/>
      <w:r>
        <w:rPr>
          <w:i/>
          <w:iCs/>
        </w:rPr>
        <w:t>marinum</w:t>
      </w:r>
      <w:proofErr w:type="spellEnd"/>
      <w:r>
        <w:t>. This level of conservation implies active selective constraint maintaining these sequences across ~150 million years of divergence.</w:t>
      </w:r>
    </w:p>
    <w:p w14:paraId="0F21E67E" w14:textId="77777777" w:rsidR="008B2995" w:rsidRDefault="00000000">
      <w:pPr>
        <w:pStyle w:val="Heading2"/>
        <w:spacing w:before="360"/>
      </w:pPr>
      <w:r>
        <w:t>4.4 Limitations</w:t>
      </w:r>
    </w:p>
    <w:p w14:paraId="22942A98" w14:textId="77777777" w:rsidR="008B2995" w:rsidRDefault="00000000">
      <w:pPr>
        <w:spacing w:after="200" w:line="360" w:lineRule="auto"/>
      </w:pPr>
      <w:r>
        <w:t xml:space="preserve">Several limitations should be considered: (1) The MEME training set consists of only three ortholog sequences (600 bp total), which limits statistical power for motif discovery, as reflected in the relatively high E-values. Including additional mycobacterial species would improve PWM quality. (2) Most novel predictions fall within coding sequences rather than intergenic regions, though intragenic TF binding is documented in bacteria. (3) All predictions require experimental validation by EMSA or </w:t>
      </w:r>
      <w:proofErr w:type="spellStart"/>
      <w:r>
        <w:t>ChIP</w:t>
      </w:r>
      <w:proofErr w:type="spellEnd"/>
      <w:r>
        <w:t>-seq. (4) A paired-site search requiring both strong and weak motifs within ~50-120 bp would dramatically reduce false positives. (5) The q-values for sites beyond rank 3 exceed 0.05, indicating that individual sites outside the operator region should be interpreted with caution without additional supporting evidence such as cross-species conservation.</w:t>
      </w:r>
    </w:p>
    <w:p w14:paraId="2932D340" w14:textId="77777777" w:rsidR="008B2995" w:rsidRDefault="00000000">
      <w:pPr>
        <w:pStyle w:val="Heading2"/>
        <w:spacing w:before="360"/>
      </w:pPr>
      <w:r>
        <w:t>4.5 Future Directions</w:t>
      </w:r>
    </w:p>
    <w:p w14:paraId="1DDF0369" w14:textId="77777777" w:rsidR="008B2995" w:rsidRDefault="00000000">
      <w:pPr>
        <w:spacing w:after="200" w:line="360" w:lineRule="auto"/>
      </w:pPr>
      <w:r>
        <w:t xml:space="preserve">Several extensions would strengthen these predictions: (1) Implement a paired-site search requiring co-occurrence of strong and weak binding motifs at the expected spacing. (2) Expand the species panel to include </w:t>
      </w:r>
      <w:r>
        <w:rPr>
          <w:i/>
          <w:iCs/>
        </w:rPr>
        <w:t xml:space="preserve">M. </w:t>
      </w:r>
      <w:proofErr w:type="spellStart"/>
      <w:r>
        <w:rPr>
          <w:i/>
          <w:iCs/>
        </w:rPr>
        <w:t>canettii</w:t>
      </w:r>
      <w:proofErr w:type="spellEnd"/>
      <w:r>
        <w:t xml:space="preserve">, </w:t>
      </w:r>
      <w:r>
        <w:rPr>
          <w:i/>
          <w:iCs/>
        </w:rPr>
        <w:t xml:space="preserve">M. </w:t>
      </w:r>
      <w:proofErr w:type="spellStart"/>
      <w:r>
        <w:rPr>
          <w:i/>
          <w:iCs/>
        </w:rPr>
        <w:t>africanum</w:t>
      </w:r>
      <w:proofErr w:type="spellEnd"/>
      <w:r>
        <w:t xml:space="preserve">, and </w:t>
      </w:r>
      <w:r>
        <w:rPr>
          <w:i/>
          <w:iCs/>
        </w:rPr>
        <w:t>M. microti</w:t>
      </w:r>
      <w:r>
        <w:t xml:space="preserve">. (3) Overlay predictions with RNA-seq data from </w:t>
      </w:r>
      <w:r>
        <w:rPr>
          <w:i/>
          <w:iCs/>
        </w:rPr>
        <w:t>mce3R</w:t>
      </w:r>
      <w:r>
        <w:t xml:space="preserve"> deletion mutants. (4) Perform EMSA validation with the top 5 novel intergenic predictions. (5) Conduct </w:t>
      </w:r>
      <w:proofErr w:type="spellStart"/>
      <w:r>
        <w:t>ChIP</w:t>
      </w:r>
      <w:proofErr w:type="spellEnd"/>
      <w:r>
        <w:t>-seq in wild-type vs. delta-</w:t>
      </w:r>
      <w:r>
        <w:rPr>
          <w:i/>
          <w:iCs/>
        </w:rPr>
        <w:t>mce3R</w:t>
      </w:r>
      <w:r>
        <w:t xml:space="preserve"> strains to map the complete Mce3R binding landscape.</w:t>
      </w:r>
    </w:p>
    <w:p w14:paraId="0F929FB9" w14:textId="77777777" w:rsidR="008B2995" w:rsidRDefault="00000000">
      <w:r>
        <w:lastRenderedPageBreak/>
        <w:br w:type="page"/>
      </w:r>
    </w:p>
    <w:p w14:paraId="0706481D" w14:textId="77777777" w:rsidR="008B2995" w:rsidRDefault="00000000">
      <w:pPr>
        <w:pStyle w:val="Heading1"/>
        <w:spacing w:after="200"/>
      </w:pPr>
      <w:r>
        <w:lastRenderedPageBreak/>
        <w:t>5. Conclusions</w:t>
      </w:r>
    </w:p>
    <w:p w14:paraId="17093417" w14:textId="77777777" w:rsidR="008B2995" w:rsidRDefault="00000000">
      <w:pPr>
        <w:spacing w:after="200" w:line="360" w:lineRule="auto"/>
      </w:pPr>
      <w:r>
        <w:t xml:space="preserve">We present a computational pipeline for genome-wide identification of Mce3R binding sites in </w:t>
      </w:r>
      <w:r>
        <w:rPr>
          <w:i/>
          <w:iCs/>
        </w:rPr>
        <w:t>M. tuberculosis</w:t>
      </w:r>
      <w:r>
        <w:t xml:space="preserve"> that uses de novo motif discovery from orthologous sequences to scan the complete H37Rv genome. The pipeline identifies 1,442 candidate sites, correctly recovers the known operator as the top-ranked hit, and reveals a remarkably high level of cross-species conservation (88% of top 50 sites conserved in both </w:t>
      </w:r>
      <w:r>
        <w:rPr>
          <w:i/>
          <w:iCs/>
        </w:rPr>
        <w:t xml:space="preserve">M. </w:t>
      </w:r>
      <w:proofErr w:type="spellStart"/>
      <w:r>
        <w:rPr>
          <w:i/>
          <w:iCs/>
        </w:rPr>
        <w:t>bovis</w:t>
      </w:r>
      <w:proofErr w:type="spellEnd"/>
      <w:r>
        <w:t xml:space="preserve"> and </w:t>
      </w:r>
      <w:r>
        <w:rPr>
          <w:i/>
          <w:iCs/>
        </w:rPr>
        <w:t xml:space="preserve">M. </w:t>
      </w:r>
      <w:proofErr w:type="spellStart"/>
      <w:r>
        <w:rPr>
          <w:i/>
          <w:iCs/>
        </w:rPr>
        <w:t>marinum</w:t>
      </w:r>
      <w:proofErr w:type="spellEnd"/>
      <w:r>
        <w:t>).</w:t>
      </w:r>
    </w:p>
    <w:p w14:paraId="572008A2" w14:textId="77777777" w:rsidR="008B2995" w:rsidRDefault="00000000">
      <w:pPr>
        <w:spacing w:after="200" w:line="360" w:lineRule="auto"/>
      </w:pPr>
      <w:r>
        <w:t xml:space="preserve">The most biologically significant novel predictions include sites near </w:t>
      </w:r>
      <w:r>
        <w:rPr>
          <w:i/>
          <w:iCs/>
        </w:rPr>
        <w:t>tgs1</w:t>
      </w:r>
      <w:r>
        <w:t xml:space="preserve"> (lipid storage during dormancy), PPE7 (immune evasion), </w:t>
      </w:r>
      <w:proofErr w:type="spellStart"/>
      <w:r>
        <w:rPr>
          <w:i/>
          <w:iCs/>
        </w:rPr>
        <w:t>espC</w:t>
      </w:r>
      <w:proofErr w:type="spellEnd"/>
      <w:r>
        <w:t xml:space="preserve"> (ESX-1 virulence secretion), </w:t>
      </w:r>
      <w:r>
        <w:rPr>
          <w:i/>
          <w:iCs/>
        </w:rPr>
        <w:t>mmaA4</w:t>
      </w:r>
      <w:r>
        <w:t xml:space="preserve"> (mycolic acid biosynthesis), </w:t>
      </w:r>
      <w:proofErr w:type="spellStart"/>
      <w:r>
        <w:rPr>
          <w:i/>
          <w:iCs/>
        </w:rPr>
        <w:t>mbtG</w:t>
      </w:r>
      <w:proofErr w:type="spellEnd"/>
      <w:r>
        <w:t xml:space="preserve"> (iron acquisition), and </w:t>
      </w:r>
      <w:r>
        <w:rPr>
          <w:i/>
          <w:iCs/>
        </w:rPr>
        <w:t>mce3R</w:t>
      </w:r>
      <w:r>
        <w:t xml:space="preserve"> itself (autoregulation). These predictions expand the potential scope of the Mce3R regulon from cholesterol import alone to a broader network encompassing lipid storage, cell wall synthesis, iron acquisition, immune evasion, and virulence factor secretion. This regulon architecture would position Mce3R as a master coordinator of multiple virulence programs during intracellular infection, providing specific, experimentally testable hypotheses for future validation.</w:t>
      </w:r>
    </w:p>
    <w:p w14:paraId="02F80420" w14:textId="77777777" w:rsidR="008B2995" w:rsidRDefault="00000000">
      <w:r>
        <w:br w:type="page"/>
      </w:r>
    </w:p>
    <w:p w14:paraId="7FC2E7DC" w14:textId="77777777" w:rsidR="008B2995" w:rsidRDefault="00000000">
      <w:pPr>
        <w:pStyle w:val="Heading1"/>
        <w:spacing w:after="200"/>
      </w:pPr>
      <w:r>
        <w:lastRenderedPageBreak/>
        <w:t>6. References</w:t>
      </w:r>
    </w:p>
    <w:p w14:paraId="7345D184" w14:textId="77777777" w:rsidR="008B2995" w:rsidRDefault="00000000">
      <w:pPr>
        <w:spacing w:after="200" w:line="360" w:lineRule="auto"/>
      </w:pPr>
      <w:r>
        <w:t xml:space="preserve">1. Akhter, Y., Ehebauer, M. T., Mukhopadhyay, S., &amp; Hasnain, S. E. (2012). The PE/PPE multigene family codes for virulence factors and is a possible source of mycobacterial antigenic variation. </w:t>
      </w:r>
      <w:r>
        <w:rPr>
          <w:i/>
          <w:iCs/>
        </w:rPr>
        <w:t>Immunogenomics</w:t>
      </w:r>
      <w:r>
        <w:t>, 4(1), 45-55.</w:t>
      </w:r>
    </w:p>
    <w:p w14:paraId="5883A99E" w14:textId="77777777" w:rsidR="008B2995" w:rsidRDefault="00000000">
      <w:pPr>
        <w:spacing w:after="200" w:line="360" w:lineRule="auto"/>
      </w:pPr>
      <w:r>
        <w:t xml:space="preserve">2. Bailey, T. L., Boden, M., Buske, F. A., et al. (2009). MEME Suite: tools for motif discovery and searching. </w:t>
      </w:r>
      <w:r>
        <w:rPr>
          <w:i/>
          <w:iCs/>
        </w:rPr>
        <w:t>Nucleic Acids Research</w:t>
      </w:r>
      <w:r>
        <w:t>, 37(Web Server issue), W202-W208.</w:t>
      </w:r>
    </w:p>
    <w:p w14:paraId="4E0EE532" w14:textId="77777777" w:rsidR="008B2995" w:rsidRDefault="00000000">
      <w:pPr>
        <w:spacing w:after="200" w:line="360" w:lineRule="auto"/>
      </w:pPr>
      <w:r>
        <w:t xml:space="preserve">3. Browning, D. F., &amp; Busby, S. J. (2004). The regulation of bacterial transcription initiation. </w:t>
      </w:r>
      <w:r>
        <w:rPr>
          <w:i/>
          <w:iCs/>
        </w:rPr>
        <w:t>Nature Reviews Microbiology</w:t>
      </w:r>
      <w:r>
        <w:t>, 2(1), 57-65.</w:t>
      </w:r>
    </w:p>
    <w:p w14:paraId="2C7B7DFD" w14:textId="77777777" w:rsidR="008B2995" w:rsidRDefault="00000000">
      <w:pPr>
        <w:spacing w:after="200" w:line="360" w:lineRule="auto"/>
      </w:pPr>
      <w:r>
        <w:t xml:space="preserve">4. Cock, P. J. A., Antao, T., Chang, J. T., et al. (2009). </w:t>
      </w:r>
      <w:proofErr w:type="spellStart"/>
      <w:r>
        <w:t>Biopython</w:t>
      </w:r>
      <w:proofErr w:type="spellEnd"/>
      <w:r>
        <w:t xml:space="preserve">: freely available Python tools for computational molecular biology and bioinformatics. </w:t>
      </w:r>
      <w:r>
        <w:rPr>
          <w:i/>
          <w:iCs/>
        </w:rPr>
        <w:t>Bioinformatics</w:t>
      </w:r>
      <w:r>
        <w:t>, 25(11), 1422-1423.</w:t>
      </w:r>
    </w:p>
    <w:p w14:paraId="189D300C" w14:textId="77777777" w:rsidR="008B2995" w:rsidRDefault="00000000">
      <w:pPr>
        <w:spacing w:after="200" w:line="360" w:lineRule="auto"/>
      </w:pPr>
      <w:r>
        <w:t xml:space="preserve">5. Cuthbertson, L., &amp; </w:t>
      </w:r>
      <w:proofErr w:type="spellStart"/>
      <w:r>
        <w:t>Nodwell</w:t>
      </w:r>
      <w:proofErr w:type="spellEnd"/>
      <w:r>
        <w:t xml:space="preserve">, J. R. (2013). The </w:t>
      </w:r>
      <w:proofErr w:type="spellStart"/>
      <w:r>
        <w:t>TetR</w:t>
      </w:r>
      <w:proofErr w:type="spellEnd"/>
      <w:r>
        <w:t xml:space="preserve"> family of regulators. </w:t>
      </w:r>
      <w:r>
        <w:rPr>
          <w:i/>
          <w:iCs/>
        </w:rPr>
        <w:t>Microbiology and Molecular Biology Reviews</w:t>
      </w:r>
      <w:r>
        <w:t>, 77(3), 440-475.</w:t>
      </w:r>
    </w:p>
    <w:p w14:paraId="61490DBB" w14:textId="77777777" w:rsidR="008B2995" w:rsidRDefault="00000000">
      <w:pPr>
        <w:spacing w:after="200" w:line="360" w:lineRule="auto"/>
      </w:pPr>
      <w:r>
        <w:t xml:space="preserve">6. Dunphy, K. Y., et al. (2010). Attenuation of </w:t>
      </w:r>
      <w:r>
        <w:rPr>
          <w:i/>
          <w:iCs/>
        </w:rPr>
        <w:t>Mycobacterium tuberculosis</w:t>
      </w:r>
      <w:r>
        <w:t xml:space="preserve"> functionally disrupted in a fatty acyl-CoA synthetase gene </w:t>
      </w:r>
      <w:r>
        <w:rPr>
          <w:i/>
          <w:iCs/>
        </w:rPr>
        <w:t>fadD5</w:t>
      </w:r>
      <w:r>
        <w:t xml:space="preserve">. </w:t>
      </w:r>
      <w:r>
        <w:rPr>
          <w:i/>
          <w:iCs/>
        </w:rPr>
        <w:t>Journal of Infectious Diseases</w:t>
      </w:r>
      <w:r>
        <w:t>, 201(8), 1232-1239.</w:t>
      </w:r>
    </w:p>
    <w:p w14:paraId="4AA0A2D0" w14:textId="77777777" w:rsidR="008B2995" w:rsidRDefault="00000000">
      <w:pPr>
        <w:spacing w:after="200" w:line="360" w:lineRule="auto"/>
      </w:pPr>
      <w:r>
        <w:t xml:space="preserve">7. Grant, C. E., Bailey, T. L., &amp; Noble, W. S. (2011). FIMO: scanning for occurrences of a given motif. </w:t>
      </w:r>
      <w:r>
        <w:rPr>
          <w:i/>
          <w:iCs/>
        </w:rPr>
        <w:t>Bioinformatics</w:t>
      </w:r>
      <w:r>
        <w:t>, 27(7), 1017-1018.</w:t>
      </w:r>
    </w:p>
    <w:p w14:paraId="0F92E446" w14:textId="77777777" w:rsidR="008B2995" w:rsidRDefault="00000000">
      <w:pPr>
        <w:spacing w:after="200" w:line="360" w:lineRule="auto"/>
      </w:pPr>
      <w:r>
        <w:t xml:space="preserve">8. </w:t>
      </w:r>
      <w:proofErr w:type="spellStart"/>
      <w:r>
        <w:t>Panagoda</w:t>
      </w:r>
      <w:proofErr w:type="spellEnd"/>
      <w:r>
        <w:t xml:space="preserve">, G. J., et al. (2024). Structural and biophysical characterization of Mce3R from </w:t>
      </w:r>
      <w:r>
        <w:rPr>
          <w:i/>
          <w:iCs/>
        </w:rPr>
        <w:t>Mycobacterium tuberculosis</w:t>
      </w:r>
      <w:r>
        <w:t>. PDB: 9B7Y.</w:t>
      </w:r>
    </w:p>
    <w:p w14:paraId="114C1BB0" w14:textId="77777777" w:rsidR="008B2995" w:rsidRDefault="00000000">
      <w:pPr>
        <w:spacing w:after="200" w:line="360" w:lineRule="auto"/>
      </w:pPr>
      <w:r>
        <w:t xml:space="preserve">9. Pandey, A. K., &amp; Bhatt, A. (2023). </w:t>
      </w:r>
      <w:proofErr w:type="spellStart"/>
      <w:r>
        <w:t>Mce</w:t>
      </w:r>
      <w:proofErr w:type="spellEnd"/>
      <w:r>
        <w:t xml:space="preserve"> transporters and their role in </w:t>
      </w:r>
      <w:r>
        <w:rPr>
          <w:i/>
          <w:iCs/>
        </w:rPr>
        <w:t>Mycobacterium tuberculosis</w:t>
      </w:r>
      <w:r>
        <w:t xml:space="preserve"> pathogenesis. </w:t>
      </w:r>
      <w:r>
        <w:rPr>
          <w:i/>
          <w:iCs/>
        </w:rPr>
        <w:t>Tuberculosis</w:t>
      </w:r>
      <w:r>
        <w:t>.</w:t>
      </w:r>
    </w:p>
    <w:p w14:paraId="2FCEE2A4" w14:textId="77777777" w:rsidR="008B2995" w:rsidRDefault="00000000">
      <w:pPr>
        <w:spacing w:after="200" w:line="360" w:lineRule="auto"/>
      </w:pPr>
      <w:r>
        <w:t xml:space="preserve">10. Santangelo, M. P., et al. (2009). Study of the role of Mce3R on the transcription of </w:t>
      </w:r>
      <w:proofErr w:type="spellStart"/>
      <w:r>
        <w:rPr>
          <w:i/>
          <w:iCs/>
        </w:rPr>
        <w:t>mce</w:t>
      </w:r>
      <w:proofErr w:type="spellEnd"/>
      <w:r>
        <w:t xml:space="preserve"> genes of </w:t>
      </w:r>
      <w:r>
        <w:rPr>
          <w:i/>
          <w:iCs/>
        </w:rPr>
        <w:t>Mycobacterium tuberculosis</w:t>
      </w:r>
      <w:r>
        <w:t xml:space="preserve">. </w:t>
      </w:r>
      <w:r>
        <w:rPr>
          <w:i/>
          <w:iCs/>
        </w:rPr>
        <w:t>BMC Microbiology</w:t>
      </w:r>
      <w:r>
        <w:t>, 8, 38.</w:t>
      </w:r>
    </w:p>
    <w:p w14:paraId="2ED96DCB" w14:textId="77777777" w:rsidR="008B2995" w:rsidRDefault="00000000">
      <w:pPr>
        <w:spacing w:after="200" w:line="360" w:lineRule="auto"/>
      </w:pPr>
      <w:r>
        <w:t xml:space="preserve">11. Santangelo, M. P., et al. (2002). Negative transcriptional regulation of the </w:t>
      </w:r>
      <w:r>
        <w:rPr>
          <w:i/>
          <w:iCs/>
        </w:rPr>
        <w:t>mce3</w:t>
      </w:r>
      <w:r>
        <w:t xml:space="preserve"> operon in </w:t>
      </w:r>
      <w:r>
        <w:rPr>
          <w:i/>
          <w:iCs/>
        </w:rPr>
        <w:t>Mycobacterium tuberculosis</w:t>
      </w:r>
      <w:r>
        <w:t xml:space="preserve">. </w:t>
      </w:r>
      <w:r>
        <w:rPr>
          <w:i/>
          <w:iCs/>
        </w:rPr>
        <w:t>Microbiology</w:t>
      </w:r>
      <w:r>
        <w:t>, 148(Pt 10), 2997-3006.</w:t>
      </w:r>
    </w:p>
    <w:p w14:paraId="6655D1C5" w14:textId="77777777" w:rsidR="008B2995" w:rsidRDefault="00000000">
      <w:pPr>
        <w:spacing w:after="200" w:line="360" w:lineRule="auto"/>
      </w:pPr>
      <w:r>
        <w:lastRenderedPageBreak/>
        <w:t>12. WHO. (2024). Global Tuberculosis Report 2024. World Health Organization.</w:t>
      </w:r>
    </w:p>
    <w:sectPr w:rsidR="008B299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781C9" w14:textId="77777777" w:rsidR="000D3CFD" w:rsidRDefault="000D3CFD">
      <w:r>
        <w:separator/>
      </w:r>
    </w:p>
  </w:endnote>
  <w:endnote w:type="continuationSeparator" w:id="0">
    <w:p w14:paraId="7076D9D6" w14:textId="77777777" w:rsidR="000D3CFD" w:rsidRDefault="000D3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C7667" w14:textId="77777777" w:rsidR="008B2995" w:rsidRDefault="00000000">
    <w:pPr>
      <w:jc w:val="center"/>
    </w:pPr>
    <w:r>
      <w:rPr>
        <w:sz w:val="20"/>
        <w:szCs w:val="20"/>
      </w:rPr>
      <w:fldChar w:fldCharType="begin"/>
    </w:r>
    <w:r>
      <w:rPr>
        <w:sz w:val="20"/>
        <w:szCs w:val="20"/>
      </w:rPr>
      <w:instrText>PAGE</w:instrText>
    </w:r>
    <w:r>
      <w:rPr>
        <w:sz w:val="20"/>
        <w:szCs w:val="20"/>
      </w:rPr>
      <w:fldChar w:fldCharType="separate"/>
    </w:r>
    <w:r w:rsidR="009B1FA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3F1D5" w14:textId="77777777" w:rsidR="000D3CFD" w:rsidRDefault="000D3CFD">
      <w:r>
        <w:separator/>
      </w:r>
    </w:p>
  </w:footnote>
  <w:footnote w:type="continuationSeparator" w:id="0">
    <w:p w14:paraId="289C9941" w14:textId="77777777" w:rsidR="000D3CFD" w:rsidRDefault="000D3C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F2457" w14:textId="77777777" w:rsidR="008B2995" w:rsidRDefault="00000000">
    <w:pPr>
      <w:jc w:val="right"/>
    </w:pPr>
    <w:r>
      <w:rPr>
        <w:i/>
        <w:iCs/>
        <w:color w:val="888888"/>
        <w:sz w:val="18"/>
        <w:szCs w:val="18"/>
      </w:rPr>
      <w:t>Genome-Wide Mce3R Binding Sites in M. tuberculosis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9569A"/>
    <w:multiLevelType w:val="hybridMultilevel"/>
    <w:tmpl w:val="2AE60572"/>
    <w:lvl w:ilvl="0" w:tplc="49CA3D5A">
      <w:start w:val="1"/>
      <w:numFmt w:val="decimal"/>
      <w:lvlText w:val="%1."/>
      <w:lvlJc w:val="left"/>
      <w:pPr>
        <w:ind w:left="720" w:hanging="360"/>
      </w:pPr>
    </w:lvl>
    <w:lvl w:ilvl="1" w:tplc="1378632C">
      <w:numFmt w:val="decimal"/>
      <w:lvlText w:val=""/>
      <w:lvlJc w:val="left"/>
    </w:lvl>
    <w:lvl w:ilvl="2" w:tplc="EB0A858E">
      <w:numFmt w:val="decimal"/>
      <w:lvlText w:val=""/>
      <w:lvlJc w:val="left"/>
    </w:lvl>
    <w:lvl w:ilvl="3" w:tplc="16C6F492">
      <w:numFmt w:val="decimal"/>
      <w:lvlText w:val=""/>
      <w:lvlJc w:val="left"/>
    </w:lvl>
    <w:lvl w:ilvl="4" w:tplc="4C48DC04">
      <w:numFmt w:val="decimal"/>
      <w:lvlText w:val=""/>
      <w:lvlJc w:val="left"/>
    </w:lvl>
    <w:lvl w:ilvl="5" w:tplc="FFA89E42">
      <w:numFmt w:val="decimal"/>
      <w:lvlText w:val=""/>
      <w:lvlJc w:val="left"/>
    </w:lvl>
    <w:lvl w:ilvl="6" w:tplc="D1BCD174">
      <w:numFmt w:val="decimal"/>
      <w:lvlText w:val=""/>
      <w:lvlJc w:val="left"/>
    </w:lvl>
    <w:lvl w:ilvl="7" w:tplc="FEC21D48">
      <w:numFmt w:val="decimal"/>
      <w:lvlText w:val=""/>
      <w:lvlJc w:val="left"/>
    </w:lvl>
    <w:lvl w:ilvl="8" w:tplc="D79E5A24">
      <w:numFmt w:val="decimal"/>
      <w:lvlText w:val=""/>
      <w:lvlJc w:val="left"/>
    </w:lvl>
  </w:abstractNum>
  <w:abstractNum w:abstractNumId="1" w15:restartNumberingAfterBreak="0">
    <w:nsid w:val="496B57F7"/>
    <w:multiLevelType w:val="hybridMultilevel"/>
    <w:tmpl w:val="CFD8277C"/>
    <w:lvl w:ilvl="0" w:tplc="42C019EC">
      <w:start w:val="1"/>
      <w:numFmt w:val="bullet"/>
      <w:lvlText w:val="●"/>
      <w:lvlJc w:val="left"/>
      <w:pPr>
        <w:ind w:left="720" w:hanging="360"/>
      </w:pPr>
    </w:lvl>
    <w:lvl w:ilvl="1" w:tplc="B5ACF950">
      <w:start w:val="1"/>
      <w:numFmt w:val="bullet"/>
      <w:lvlText w:val="○"/>
      <w:lvlJc w:val="left"/>
      <w:pPr>
        <w:ind w:left="1440" w:hanging="360"/>
      </w:pPr>
    </w:lvl>
    <w:lvl w:ilvl="2" w:tplc="3E70DAF2">
      <w:start w:val="1"/>
      <w:numFmt w:val="bullet"/>
      <w:lvlText w:val="■"/>
      <w:lvlJc w:val="left"/>
      <w:pPr>
        <w:ind w:left="2160" w:hanging="360"/>
      </w:pPr>
    </w:lvl>
    <w:lvl w:ilvl="3" w:tplc="17CEA2B2">
      <w:start w:val="1"/>
      <w:numFmt w:val="bullet"/>
      <w:lvlText w:val="●"/>
      <w:lvlJc w:val="left"/>
      <w:pPr>
        <w:ind w:left="2880" w:hanging="360"/>
      </w:pPr>
    </w:lvl>
    <w:lvl w:ilvl="4" w:tplc="1F9E7AB2">
      <w:start w:val="1"/>
      <w:numFmt w:val="bullet"/>
      <w:lvlText w:val="○"/>
      <w:lvlJc w:val="left"/>
      <w:pPr>
        <w:ind w:left="3600" w:hanging="360"/>
      </w:pPr>
    </w:lvl>
    <w:lvl w:ilvl="5" w:tplc="740EDDA0">
      <w:start w:val="1"/>
      <w:numFmt w:val="bullet"/>
      <w:lvlText w:val="■"/>
      <w:lvlJc w:val="left"/>
      <w:pPr>
        <w:ind w:left="4320" w:hanging="360"/>
      </w:pPr>
    </w:lvl>
    <w:lvl w:ilvl="6" w:tplc="03BA55DE">
      <w:start w:val="1"/>
      <w:numFmt w:val="bullet"/>
      <w:lvlText w:val="●"/>
      <w:lvlJc w:val="left"/>
      <w:pPr>
        <w:ind w:left="5040" w:hanging="360"/>
      </w:pPr>
    </w:lvl>
    <w:lvl w:ilvl="7" w:tplc="9E324F90">
      <w:start w:val="1"/>
      <w:numFmt w:val="bullet"/>
      <w:lvlText w:val="●"/>
      <w:lvlJc w:val="left"/>
      <w:pPr>
        <w:ind w:left="5760" w:hanging="360"/>
      </w:pPr>
    </w:lvl>
    <w:lvl w:ilvl="8" w:tplc="E0420230">
      <w:start w:val="1"/>
      <w:numFmt w:val="bullet"/>
      <w:lvlText w:val="●"/>
      <w:lvlJc w:val="left"/>
      <w:pPr>
        <w:ind w:left="6480" w:hanging="360"/>
      </w:pPr>
    </w:lvl>
  </w:abstractNum>
  <w:abstractNum w:abstractNumId="2" w15:restartNumberingAfterBreak="0">
    <w:nsid w:val="6E5E4C18"/>
    <w:multiLevelType w:val="hybridMultilevel"/>
    <w:tmpl w:val="03B46020"/>
    <w:lvl w:ilvl="0" w:tplc="0BF0697A">
      <w:start w:val="1"/>
      <w:numFmt w:val="bullet"/>
      <w:lvlText w:val="•"/>
      <w:lvlJc w:val="left"/>
      <w:pPr>
        <w:ind w:left="720" w:hanging="360"/>
      </w:pPr>
    </w:lvl>
    <w:lvl w:ilvl="1" w:tplc="F1F021F4">
      <w:numFmt w:val="decimal"/>
      <w:lvlText w:val=""/>
      <w:lvlJc w:val="left"/>
    </w:lvl>
    <w:lvl w:ilvl="2" w:tplc="CF78CD98">
      <w:numFmt w:val="decimal"/>
      <w:lvlText w:val=""/>
      <w:lvlJc w:val="left"/>
    </w:lvl>
    <w:lvl w:ilvl="3" w:tplc="D8D2B2FE">
      <w:numFmt w:val="decimal"/>
      <w:lvlText w:val=""/>
      <w:lvlJc w:val="left"/>
    </w:lvl>
    <w:lvl w:ilvl="4" w:tplc="6B30A576">
      <w:numFmt w:val="decimal"/>
      <w:lvlText w:val=""/>
      <w:lvlJc w:val="left"/>
    </w:lvl>
    <w:lvl w:ilvl="5" w:tplc="28E8BE24">
      <w:numFmt w:val="decimal"/>
      <w:lvlText w:val=""/>
      <w:lvlJc w:val="left"/>
    </w:lvl>
    <w:lvl w:ilvl="6" w:tplc="F5BCBF44">
      <w:numFmt w:val="decimal"/>
      <w:lvlText w:val=""/>
      <w:lvlJc w:val="left"/>
    </w:lvl>
    <w:lvl w:ilvl="7" w:tplc="0AEEAC48">
      <w:numFmt w:val="decimal"/>
      <w:lvlText w:val=""/>
      <w:lvlJc w:val="left"/>
    </w:lvl>
    <w:lvl w:ilvl="8" w:tplc="DE3EAA76">
      <w:numFmt w:val="decimal"/>
      <w:lvlText w:val=""/>
      <w:lvlJc w:val="left"/>
    </w:lvl>
  </w:abstractNum>
  <w:num w:numId="1" w16cid:durableId="11879056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995"/>
    <w:rsid w:val="000D3CFD"/>
    <w:rsid w:val="008B2995"/>
    <w:rsid w:val="009B1FA8"/>
    <w:rsid w:val="00C23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D8A44E"/>
  <w15:docId w15:val="{CBA7CE05-2CE2-744D-9E5A-D2D729C0A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200"/>
      <w:outlineLvl w:val="1"/>
    </w:pPr>
    <w:rPr>
      <w:b/>
      <w:bCs/>
      <w:sz w:val="28"/>
      <w:szCs w:val="28"/>
    </w:rPr>
  </w:style>
  <w:style w:type="paragraph" w:styleId="Heading3">
    <w:name w:val="heading 3"/>
    <w:uiPriority w:val="9"/>
    <w:semiHidden/>
    <w:unhideWhenUsed/>
    <w:qFormat/>
    <w:pPr>
      <w:spacing w:before="240" w:after="1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1FA8"/>
    <w:pPr>
      <w:tabs>
        <w:tab w:val="center" w:pos="4680"/>
        <w:tab w:val="right" w:pos="9360"/>
      </w:tabs>
    </w:pPr>
  </w:style>
  <w:style w:type="character" w:customStyle="1" w:styleId="HeaderChar">
    <w:name w:val="Header Char"/>
    <w:basedOn w:val="DefaultParagraphFont"/>
    <w:link w:val="Header"/>
    <w:uiPriority w:val="99"/>
    <w:rsid w:val="009B1FA8"/>
  </w:style>
  <w:style w:type="paragraph" w:styleId="Footer">
    <w:name w:val="footer"/>
    <w:basedOn w:val="Normal"/>
    <w:link w:val="FooterChar"/>
    <w:uiPriority w:val="99"/>
    <w:unhideWhenUsed/>
    <w:rsid w:val="009B1FA8"/>
    <w:pPr>
      <w:tabs>
        <w:tab w:val="center" w:pos="4680"/>
        <w:tab w:val="right" w:pos="9360"/>
      </w:tabs>
    </w:pPr>
  </w:style>
  <w:style w:type="character" w:customStyle="1" w:styleId="FooterChar">
    <w:name w:val="Footer Char"/>
    <w:basedOn w:val="DefaultParagraphFont"/>
    <w:link w:val="Footer"/>
    <w:uiPriority w:val="99"/>
    <w:rsid w:val="009B1F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4025</Words>
  <Characters>22949</Characters>
  <Application>Microsoft Office Word</Application>
  <DocSecurity>0</DocSecurity>
  <Lines>191</Lines>
  <Paragraphs>53</Paragraphs>
  <ScaleCrop>false</ScaleCrop>
  <Company/>
  <LinksUpToDate>false</LinksUpToDate>
  <CharactersWithSpaces>26921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Aayan Alwani</cp:lastModifiedBy>
  <cp:revision>3</cp:revision>
  <dcterms:created xsi:type="dcterms:W3CDTF">2026-03-18T23:34:00Z</dcterms:created>
  <dcterms:modified xsi:type="dcterms:W3CDTF">2026-03-21T04:01:00Z</dcterms:modified>
</cp:coreProperties>
</file>