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данной лабораторной работе рассматриваются методы работы с большими целыми числами, которые не помещаются в стандартные типы данных. Такие методы используются в криптографии, научных вычислениях и других областях, требующих точных арифметических операций.</w:t>
      </w:r>
    </w:p>
    <w:bookmarkStart w:id="20" w:name="основные-темы"/>
    <w:p>
      <w:pPr>
        <w:pStyle w:val="Heading2"/>
      </w:pPr>
      <w:r>
        <w:t xml:space="preserve">Основные темы</w:t>
      </w:r>
    </w:p>
    <w:p>
      <w:pPr>
        <w:numPr>
          <w:ilvl w:val="0"/>
          <w:numId w:val="1001"/>
        </w:numPr>
      </w:pPr>
      <w:r>
        <w:t xml:space="preserve">Изучить представление больших чисел в разрядной форме.</w:t>
      </w:r>
    </w:p>
    <w:p>
      <w:pPr>
        <w:numPr>
          <w:ilvl w:val="0"/>
          <w:numId w:val="1001"/>
        </w:numPr>
      </w:pPr>
      <w:r>
        <w:t xml:space="preserve">Реализовать основные арифметические операции:</w:t>
      </w:r>
    </w:p>
    <w:p>
      <w:pPr>
        <w:numPr>
          <w:ilvl w:val="0"/>
          <w:numId w:val="1002"/>
        </w:numPr>
        <w:pStyle w:val="Compact"/>
      </w:pPr>
      <w:r>
        <w:t xml:space="preserve">Сложение</w:t>
      </w:r>
    </w:p>
    <w:p>
      <w:pPr>
        <w:numPr>
          <w:ilvl w:val="0"/>
          <w:numId w:val="1002"/>
        </w:numPr>
        <w:pStyle w:val="Compact"/>
      </w:pPr>
      <w:r>
        <w:t xml:space="preserve">Вычитание</w:t>
      </w:r>
    </w:p>
    <w:p>
      <w:pPr>
        <w:numPr>
          <w:ilvl w:val="0"/>
          <w:numId w:val="1002"/>
        </w:numPr>
        <w:pStyle w:val="Compact"/>
      </w:pPr>
      <w:r>
        <w:t xml:space="preserve">Умножение</w:t>
      </w:r>
    </w:p>
    <w:p>
      <w:pPr>
        <w:numPr>
          <w:ilvl w:val="0"/>
          <w:numId w:val="1002"/>
        </w:numPr>
        <w:pStyle w:val="Compact"/>
      </w:pPr>
      <w:r>
        <w:t xml:space="preserve">Деление</w:t>
      </w:r>
    </w:p>
    <w:p>
      <w:pPr>
        <w:numPr>
          <w:ilvl w:val="0"/>
          <w:numId w:val="1003"/>
        </w:numPr>
        <w:pStyle w:val="Compact"/>
      </w:pPr>
      <w:r>
        <w:t xml:space="preserve">Научиться эффективно работать с многоразрядными числами в программировании.</w:t>
      </w:r>
    </w:p>
    <w:bookmarkEnd w:id="20"/>
    <w:bookmarkEnd w:id="21"/>
    <w:bookmarkStart w:id="25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Основные функции в коде:</w:t>
      </w:r>
      <w:r>
        <w:t xml:space="preserve"> </w:t>
      </w:r>
      <w:r>
        <w:t xml:space="preserve">1. Функция сложения больших чисел</w:t>
      </w:r>
      <w:r>
        <w:t xml:space="preserve"> </w:t>
      </w:r>
      <w:r>
        <w:t xml:space="preserve">- Использует поразрядное сложение с переносом.</w:t>
      </w:r>
      <w:r>
        <w:t xml:space="preserve"> </w:t>
      </w:r>
      <w:r>
        <w:t xml:space="preserve">- Обрабатывает числа, представленные в виде массивов разрядов.</w:t>
      </w:r>
    </w:p>
    <w:p>
      <w:pPr>
        <w:numPr>
          <w:ilvl w:val="0"/>
          <w:numId w:val="1004"/>
        </w:numPr>
        <w:pStyle w:val="Compact"/>
      </w:pPr>
      <w:r>
        <w:t xml:space="preserve">Функция вычитания больших чисел</w:t>
      </w:r>
    </w:p>
    <w:p>
      <w:pPr>
        <w:numPr>
          <w:ilvl w:val="0"/>
          <w:numId w:val="1005"/>
        </w:numPr>
        <w:pStyle w:val="Compact"/>
      </w:pPr>
      <w:r>
        <w:t xml:space="preserve">Работает аналогично сложению, но с учетом заемов при вычитании.</w:t>
      </w:r>
    </w:p>
    <w:p>
      <w:pPr>
        <w:numPr>
          <w:ilvl w:val="0"/>
          <w:numId w:val="1006"/>
        </w:numPr>
        <w:pStyle w:val="Compact"/>
      </w:pPr>
      <w:r>
        <w:t xml:space="preserve">Функция умножения</w:t>
      </w:r>
      <w:r>
        <w:t xml:space="preserve"> </w:t>
      </w:r>
      <w:r>
        <w:t xml:space="preserve">“</w:t>
      </w:r>
      <w:r>
        <w:t xml:space="preserve">в столбик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Перебирает разряды одного числа, умножая их на разряды второго.</w:t>
      </w:r>
    </w:p>
    <w:p>
      <w:pPr>
        <w:numPr>
          <w:ilvl w:val="0"/>
          <w:numId w:val="1007"/>
        </w:numPr>
        <w:pStyle w:val="Compact"/>
      </w:pPr>
      <w:r>
        <w:t xml:space="preserve">Складывает промежуточные результаты.</w:t>
      </w:r>
    </w:p>
    <w:p>
      <w:pPr>
        <w:numPr>
          <w:ilvl w:val="0"/>
          <w:numId w:val="1008"/>
        </w:numPr>
        <w:pStyle w:val="Compact"/>
      </w:pPr>
      <w:r>
        <w:t xml:space="preserve">Функция быстрого умножения</w:t>
      </w:r>
    </w:p>
    <w:p>
      <w:pPr>
        <w:numPr>
          <w:ilvl w:val="0"/>
          <w:numId w:val="1009"/>
        </w:numPr>
        <w:pStyle w:val="Compact"/>
      </w:pPr>
      <w:r>
        <w:t xml:space="preserve">Оптимизирована для быстрого выполнения, использует аккумулирующий счетчик.</w:t>
      </w:r>
    </w:p>
    <w:p>
      <w:pPr>
        <w:numPr>
          <w:ilvl w:val="0"/>
          <w:numId w:val="1010"/>
        </w:numPr>
        <w:pStyle w:val="Compact"/>
      </w:pPr>
      <w:r>
        <w:t xml:space="preserve">Функция деления больших чисел</w:t>
      </w:r>
    </w:p>
    <w:p>
      <w:pPr>
        <w:numPr>
          <w:ilvl w:val="0"/>
          <w:numId w:val="1011"/>
        </w:numPr>
        <w:pStyle w:val="Compact"/>
      </w:pPr>
      <w:r>
        <w:t xml:space="preserve">Реализует поразрядное деление, аналогичное длинному делению</w:t>
      </w:r>
      <w:r>
        <w:t xml:space="preserve"> </w:t>
      </w:r>
      <w:r>
        <w:t xml:space="preserve">“</w:t>
      </w:r>
      <w:r>
        <w:t xml:space="preserve">в столбик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Включает методы поиска частного и проверки остатка.</w:t>
      </w:r>
    </w:p>
    <w:p>
      <w:pPr>
        <w:pStyle w:val="CaptionedFigure"/>
      </w:pPr>
      <w:r>
        <w:drawing>
          <wp:inline>
            <wp:extent cx="5334000" cy="7031431"/>
            <wp:effectExtent b="0" l="0" r="0" t="0"/>
            <wp:docPr descr="Реализация кода для арифметических операций с многоразрядными числами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арифметических операций с многоразрядными числами</w:t>
      </w:r>
    </w:p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данной лабораторной работе были реализованы основные арифметические операции с большими числами, включая сложение, вычитание, умножение и деление. Это позволило изучить разрядные вычисления и их оптимизацию, что важно для криптографии и научных расчетов.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Юрченко Артём Алексеевич</dc:creator>
  <dc:language>ru-RU</dc:language>
  <cp:keywords/>
  <dcterms:created xsi:type="dcterms:W3CDTF">2025-02-02T19:55:32Z</dcterms:created>
  <dcterms:modified xsi:type="dcterms:W3CDTF">2025-02-02T19:55:32Z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Целочисленная арифметика многократной точности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