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5.jpg" ContentType="image/jpeg"/>
  <Override PartName="/word/media/rId2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Шифры</w:t>
      </w:r>
      <w:r>
        <w:t xml:space="preserve"> </w:t>
      </w:r>
      <w:r>
        <w:t xml:space="preserve">перестановки</w:t>
      </w:r>
    </w:p>
    <w:p>
      <w:pPr>
        <w:pStyle w:val="Author"/>
      </w:pPr>
      <w:r>
        <w:t xml:space="preserve">Юрченко</w:t>
      </w:r>
      <w:r>
        <w:t xml:space="preserve"> </w:t>
      </w:r>
      <w:r>
        <w:t xml:space="preserve">Артём</w:t>
      </w:r>
      <w:r>
        <w:t xml:space="preserve"> </w:t>
      </w:r>
      <w:r>
        <w:t xml:space="preserve">Алексеевич</w:t>
      </w:r>
    </w:p>
    <w:bookmarkStart w:id="21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В данном отчёте будет представлена реализация шифров перестановки на языке Julia.</w:t>
      </w:r>
    </w:p>
    <w:bookmarkStart w:id="20" w:name="основные-темы"/>
    <w:p>
      <w:pPr>
        <w:pStyle w:val="Heading2"/>
      </w:pPr>
      <w:r>
        <w:t xml:space="preserve">Основные темы</w:t>
      </w:r>
    </w:p>
    <w:p>
      <w:pPr>
        <w:numPr>
          <w:ilvl w:val="0"/>
          <w:numId w:val="1001"/>
        </w:numPr>
        <w:pStyle w:val="Compact"/>
      </w:pPr>
      <w:r>
        <w:t xml:space="preserve">Маршрутное шифрование</w:t>
      </w:r>
    </w:p>
    <w:p>
      <w:pPr>
        <w:numPr>
          <w:ilvl w:val="0"/>
          <w:numId w:val="1001"/>
        </w:numPr>
        <w:pStyle w:val="Compact"/>
      </w:pPr>
      <w:r>
        <w:t xml:space="preserve">Шифрование с помощью решеток</w:t>
      </w:r>
    </w:p>
    <w:p>
      <w:pPr>
        <w:numPr>
          <w:ilvl w:val="0"/>
          <w:numId w:val="1001"/>
        </w:numPr>
        <w:pStyle w:val="Compact"/>
      </w:pPr>
      <w:r>
        <w:t xml:space="preserve">Таблица Виженера</w:t>
      </w:r>
    </w:p>
    <w:bookmarkEnd w:id="20"/>
    <w:bookmarkEnd w:id="21"/>
    <w:bookmarkStart w:id="31" w:name="кодовая-реализация"/>
    <w:p>
      <w:pPr>
        <w:pStyle w:val="Heading1"/>
      </w:pPr>
      <w:r>
        <w:t xml:space="preserve">Кодовая реализация</w:t>
      </w:r>
    </w:p>
    <w:p>
      <w:pPr>
        <w:pStyle w:val="FirstParagraph"/>
      </w:pPr>
      <w:r>
        <w:t xml:space="preserve">Программная реализация Маршрутного шифрования</w:t>
      </w:r>
    </w:p>
    <w:p>
      <w:pPr>
        <w:pStyle w:val="BodyText"/>
      </w:pPr>
      <w:r>
        <w:t xml:space="preserve">Маршрутное шифрование – текст записывается в таблицу по строкам, а затем считывается по определенному маршруту (например, по столбцам, диагоналям, змейкой и т. д.).</w:t>
      </w:r>
    </w:p>
    <w:p>
      <w:pPr>
        <w:pStyle w:val="CaptionedFigure"/>
      </w:pPr>
      <w:r>
        <w:drawing>
          <wp:inline>
            <wp:extent cx="5334000" cy="6834354"/>
            <wp:effectExtent b="0" l="0" r="0" t="0"/>
            <wp:docPr descr="Реализация кода для Маршрутного шифрования" title="" id="23" name="Picture"/>
            <a:graphic>
              <a:graphicData uri="http://schemas.openxmlformats.org/drawingml/2006/picture">
                <pic:pic>
                  <pic:nvPicPr>
                    <pic:cNvPr descr="./img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34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Реализация кода для Маршрутного шифрования</w:t>
      </w:r>
    </w:p>
    <w:p>
      <w:pPr>
        <w:pStyle w:val="BodyText"/>
      </w:pPr>
      <w:r>
        <w:t xml:space="preserve">Программная реализация шифра с помощью решеток</w:t>
      </w:r>
    </w:p>
    <w:p>
      <w:pPr>
        <w:pStyle w:val="BodyText"/>
      </w:pPr>
      <w:r>
        <w:t xml:space="preserve">Шифрование с помощью решеток – используется сетка (решетка) с вырезами, через которые поочередно записываются символы текста в таблицу; затем решетка поворачивается для заполнения остальных мест.</w:t>
      </w:r>
    </w:p>
    <w:p>
      <w:pPr>
        <w:pStyle w:val="CaptionedFigure"/>
      </w:pPr>
      <w:r>
        <w:drawing>
          <wp:inline>
            <wp:extent cx="5334000" cy="6959755"/>
            <wp:effectExtent b="0" l="0" r="0" t="0"/>
            <wp:docPr descr="Реализация кода для шифра с помощью решеток" title="" id="26" name="Picture"/>
            <a:graphic>
              <a:graphicData uri="http://schemas.openxmlformats.org/drawingml/2006/picture">
                <pic:pic>
                  <pic:nvPicPr>
                    <pic:cNvPr descr="./img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59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Реализация кода для шифра с помощью решеток</w:t>
      </w:r>
    </w:p>
    <w:p>
      <w:pPr>
        <w:pStyle w:val="BodyText"/>
      </w:pPr>
      <w:r>
        <w:t xml:space="preserve">Программная реализация шифра с помощью таблицы Виженера</w:t>
      </w:r>
    </w:p>
    <w:p>
      <w:pPr>
        <w:pStyle w:val="BodyText"/>
      </w:pPr>
      <w:r>
        <w:t xml:space="preserve">аблица Виженера – каждый символ текста заменяется другим по таблице Виженера, где строки сдвинуты по алфавиту, а ключ определяет, какую строку использовать для подстановки.</w:t>
      </w:r>
    </w:p>
    <w:p>
      <w:pPr>
        <w:pStyle w:val="CaptionedFigure"/>
      </w:pPr>
      <w:r>
        <w:drawing>
          <wp:inline>
            <wp:extent cx="5334000" cy="6687091"/>
            <wp:effectExtent b="0" l="0" r="0" t="0"/>
            <wp:docPr descr="Реализация кода для шифра с помощью таблицы Виженера" title="" id="29" name="Picture"/>
            <a:graphic>
              <a:graphicData uri="http://schemas.openxmlformats.org/drawingml/2006/picture">
                <pic:pic>
                  <pic:nvPicPr>
                    <pic:cNvPr descr="./img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87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Реализация кода для шифра с помощью таблицы Виженера</w:t>
      </w:r>
    </w:p>
    <w:bookmarkEnd w:id="31"/>
    <w:bookmarkStart w:id="32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данной лабораторной работе были реализованы шифры:</w:t>
      </w:r>
      <w:r>
        <w:t xml:space="preserve"> </w:t>
      </w:r>
      <w:r>
        <w:t xml:space="preserve">1. Маршрутное шифрование</w:t>
      </w:r>
      <w:r>
        <w:t xml:space="preserve"> </w:t>
      </w:r>
      <w:r>
        <w:t xml:space="preserve">2. Шифр с помощью решеток</w:t>
      </w:r>
      <w:r>
        <w:t xml:space="preserve"> </w:t>
      </w:r>
      <w:r>
        <w:t xml:space="preserve">3. Таблица Виженера</w:t>
      </w:r>
      <w:r>
        <w:t xml:space="preserve"> </w:t>
      </w:r>
      <w:r>
        <w:t xml:space="preserve">на языке программирования Julia.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5" Target="media/rId25.jpg" /><Relationship Type="http://schemas.openxmlformats.org/officeDocument/2006/relationships/image" Id="rId28" Target="media/rId2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</dc:title>
  <dc:creator>Юрченко Артём Алексеевич</dc:creator>
  <dc:language>ru-RU</dc:language>
  <cp:keywords/>
  <dcterms:created xsi:type="dcterms:W3CDTF">2025-02-02T15:57:29Z</dcterms:created>
  <dcterms:modified xsi:type="dcterms:W3CDTF">2025-02-02T15:57:29Z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ontsize">
    <vt:lpwstr>12pt</vt:lpwstr>
  </property>
  <property fmtid="{D5CDD505-2E9C-101B-9397-08002B2CF9AE}" pid="4" name="linestretch">
    <vt:lpwstr>1.5</vt:lpwstr>
  </property>
  <property fmtid="{D5CDD505-2E9C-101B-9397-08002B2CF9AE}" pid="5" name="mainfont">
    <vt:lpwstr>Noto Serif</vt:lpwstr>
  </property>
  <property fmtid="{D5CDD505-2E9C-101B-9397-08002B2CF9AE}" pid="6" name="mainfontoptions">
    <vt:lpwstr>Ligatures=TeX</vt:lpwstr>
  </property>
  <property fmtid="{D5CDD505-2E9C-101B-9397-08002B2CF9AE}" pid="7" name="monofont">
    <vt:lpwstr>Noto Mono</vt:lpwstr>
  </property>
  <property fmtid="{D5CDD505-2E9C-101B-9397-08002B2CF9AE}" pid="8" name="monofontoptions">
    <vt:lpwstr>Scale=MatchLowercase,Scale=0.9</vt:lpwstr>
  </property>
  <property fmtid="{D5CDD505-2E9C-101B-9397-08002B2CF9AE}" pid="9" name="papersize">
    <vt:lpwstr>a4</vt:lpwstr>
  </property>
  <property fmtid="{D5CDD505-2E9C-101B-9397-08002B2CF9AE}" pid="10" name="polyglossia-lang">
    <vt:lpwstr/>
  </property>
  <property fmtid="{D5CDD505-2E9C-101B-9397-08002B2CF9AE}" pid="11" name="polyglossia-otherlangs">
    <vt:lpwstr/>
  </property>
  <property fmtid="{D5CDD505-2E9C-101B-9397-08002B2CF9AE}" pid="12" name="romanfont">
    <vt:lpwstr>Noto Serif</vt:lpwstr>
  </property>
  <property fmtid="{D5CDD505-2E9C-101B-9397-08002B2CF9AE}" pid="13" name="romanfontoptions">
    <vt:lpwstr>Ligatures=TeX</vt:lpwstr>
  </property>
  <property fmtid="{D5CDD505-2E9C-101B-9397-08002B2CF9AE}" pid="14" name="sansfont">
    <vt:lpwstr>Noto Sans</vt:lpwstr>
  </property>
  <property fmtid="{D5CDD505-2E9C-101B-9397-08002B2CF9AE}" pid="15" name="sansfontoptions">
    <vt:lpwstr>Ligatures=TeX,Scale=MatchLowercase</vt:lpwstr>
  </property>
  <property fmtid="{D5CDD505-2E9C-101B-9397-08002B2CF9AE}" pid="16" name="subtitle">
    <vt:lpwstr>Шифры перестановки</vt:lpwstr>
  </property>
  <property fmtid="{D5CDD505-2E9C-101B-9397-08002B2CF9AE}" pid="17" name="toc-depth">
    <vt:lpwstr>2</vt:lpwstr>
  </property>
  <property fmtid="{D5CDD505-2E9C-101B-9397-08002B2CF9AE}" pid="18" name="toc-title">
    <vt:lpwstr>Содержание</vt:lpwstr>
  </property>
</Properties>
</file>