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fbphnq0dl2e" w:id="0"/>
      <w:bookmarkEnd w:id="0"/>
      <w:r w:rsidDel="00000000" w:rsidR="00000000" w:rsidRPr="00000000">
        <w:rPr>
          <w:b w:val="1"/>
          <w:color w:val="000000"/>
          <w:sz w:val="26"/>
          <w:szCs w:val="26"/>
        </w:rPr>
        <w:drawing>
          <wp:inline distB="114300" distT="114300" distL="114300" distR="114300">
            <wp:extent cx="5731200" cy="12827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1282700"/>
                    </a:xfrm>
                    <a:prstGeom prst="rect"/>
                    <a:ln/>
                  </pic:spPr>
                </pic:pic>
              </a:graphicData>
            </a:graphic>
          </wp:inline>
        </w:drawing>
      </w:r>
      <w:r w:rsidDel="00000000" w:rsidR="00000000" w:rsidRPr="00000000">
        <w:rPr>
          <w:b w:val="1"/>
          <w:color w:val="000000"/>
          <w:sz w:val="26"/>
          <w:szCs w:val="26"/>
          <w:rtl w:val="0"/>
        </w:rPr>
        <w:t xml:space="preserve">  </w:t>
      </w:r>
    </w:p>
    <w:p w:rsidR="00000000" w:rsidDel="00000000" w:rsidP="00000000" w:rsidRDefault="00000000" w:rsidRPr="00000000" w14:paraId="00000002">
      <w:pPr>
        <w:rPr>
          <w:sz w:val="20"/>
          <w:szCs w:val="20"/>
        </w:rPr>
      </w:pPr>
      <w:r w:rsidDel="00000000" w:rsidR="00000000" w:rsidRPr="00000000">
        <w:rPr>
          <w:sz w:val="20"/>
          <w:szCs w:val="20"/>
          <w:rtl w:val="0"/>
        </w:rPr>
        <w:t xml:space="preserve">                                                                                                                 PROJECT BY - AAYUSH JAIN</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36"/>
          <w:szCs w:val="36"/>
        </w:rPr>
      </w:pPr>
      <w:bookmarkStart w:colFirst="0" w:colLast="0" w:name="_8pw19iibut73" w:id="1"/>
      <w:bookmarkEnd w:id="1"/>
      <w:r w:rsidDel="00000000" w:rsidR="00000000" w:rsidRPr="00000000">
        <w:rPr>
          <w:b w:val="1"/>
          <w:color w:val="000000"/>
          <w:sz w:val="26"/>
          <w:szCs w:val="26"/>
          <w:rtl w:val="0"/>
        </w:rPr>
        <w:t xml:space="preserve">                   </w:t>
      </w:r>
      <w:r w:rsidDel="00000000" w:rsidR="00000000" w:rsidRPr="00000000">
        <w:rPr>
          <w:b w:val="1"/>
          <w:color w:val="000000"/>
          <w:sz w:val="30"/>
          <w:szCs w:val="30"/>
          <w:rtl w:val="0"/>
        </w:rPr>
        <w:t xml:space="preserve"> </w:t>
      </w:r>
      <w:r w:rsidDel="00000000" w:rsidR="00000000" w:rsidRPr="00000000">
        <w:rPr>
          <w:b w:val="1"/>
          <w:color w:val="000000"/>
          <w:sz w:val="32"/>
          <w:szCs w:val="32"/>
          <w:rtl w:val="0"/>
        </w:rPr>
        <w:t xml:space="preserve"> </w:t>
      </w:r>
      <w:r w:rsidDel="00000000" w:rsidR="00000000" w:rsidRPr="00000000">
        <w:rPr>
          <w:b w:val="1"/>
          <w:color w:val="000000"/>
          <w:sz w:val="36"/>
          <w:szCs w:val="36"/>
          <w:rtl w:val="0"/>
        </w:rPr>
        <w:t xml:space="preserve">Forecasting Sales for MATRIX Corp.</w:t>
      </w:r>
    </w:p>
    <w:p w:rsidR="00000000" w:rsidDel="00000000" w:rsidP="00000000" w:rsidRDefault="00000000" w:rsidRPr="00000000" w14:paraId="00000005">
      <w:pPr>
        <w:spacing w:after="240" w:before="240" w:lineRule="auto"/>
        <w:rPr/>
      </w:pPr>
      <w:r w:rsidDel="00000000" w:rsidR="00000000" w:rsidRPr="00000000">
        <w:rPr>
          <w:rtl w:val="0"/>
        </w:rPr>
        <w:t xml:space="preserve">This report provides a comprehensive analysis and sales forecast for four key materials of MATRIX Corporation , leveraging advanced time series models to guide strategic decision-making. The materials analyzed include:</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Material 1: SW Pipes</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Material 2: RCC Pipes</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Material 3: RCC Covers</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Material 4: CI Covers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b45trqw1lu61" w:id="2"/>
      <w:bookmarkEnd w:id="2"/>
      <w:r w:rsidDel="00000000" w:rsidR="00000000" w:rsidRPr="00000000">
        <w:rPr>
          <w:b w:val="1"/>
          <w:color w:val="000000"/>
          <w:sz w:val="26"/>
          <w:szCs w:val="26"/>
          <w:rtl w:val="0"/>
        </w:rPr>
        <w:t xml:space="preserve">Objectives</w:t>
      </w:r>
    </w:p>
    <w:p w:rsidR="00000000" w:rsidDel="00000000" w:rsidP="00000000" w:rsidRDefault="00000000" w:rsidRPr="00000000" w14:paraId="0000000B">
      <w:pPr>
        <w:spacing w:after="240" w:before="240" w:lineRule="auto"/>
        <w:rPr/>
      </w:pPr>
      <w:r w:rsidDel="00000000" w:rsidR="00000000" w:rsidRPr="00000000">
        <w:rPr>
          <w:rtl w:val="0"/>
        </w:rPr>
        <w:t xml:space="preserve">The primary objectives of this analysis are:</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To predict future sales trends for each material over the next 12 months.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To identify patterns such as seasonality, trends, and unexpected fluctuations.</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To enable data-driven planning and inventory management.</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spinsimrq7o" w:id="3"/>
      <w:bookmarkEnd w:id="3"/>
      <w:r w:rsidDel="00000000" w:rsidR="00000000" w:rsidRPr="00000000">
        <w:rPr>
          <w:b w:val="1"/>
          <w:color w:val="000000"/>
          <w:sz w:val="26"/>
          <w:szCs w:val="26"/>
          <w:rtl w:val="0"/>
        </w:rPr>
        <w:t xml:space="preserve">Methodology</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Data Preparation</w:t>
      </w:r>
      <w:r w:rsidDel="00000000" w:rsidR="00000000" w:rsidRPr="00000000">
        <w:rPr>
          <w:rtl w:val="0"/>
        </w:rPr>
        <w:t xml:space="preserve">: Sales data from January 2020 to the present was cleaned, transformed, and analyzed for each material. Missing values were imputed, and sales trends were decomposed to understand seasonal components.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Model Selection</w:t>
      </w:r>
      <w:r w:rsidDel="00000000" w:rsidR="00000000" w:rsidRPr="00000000">
        <w:rPr>
          <w:rtl w:val="0"/>
        </w:rPr>
        <w:t xml:space="preserve">: SARIMA (Seasonal AutoRegressive Integrated Moving Average) models were chosen due to their ability to handle both seasonality and trends in the data.</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Models were evaluated based on metrics such as AIC, residual analysis, and forecast accuracy.</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32"/>
          <w:szCs w:val="32"/>
        </w:rPr>
      </w:pPr>
      <w:bookmarkStart w:colFirst="0" w:colLast="0" w:name="_wgs7rly9p4zy" w:id="4"/>
      <w:bookmarkEnd w:id="4"/>
      <w:r w:rsidDel="00000000" w:rsidR="00000000" w:rsidRPr="00000000">
        <w:rPr>
          <w:b w:val="1"/>
          <w:color w:val="000000"/>
          <w:sz w:val="32"/>
          <w:szCs w:val="32"/>
          <w:rtl w:val="0"/>
        </w:rPr>
        <w:t xml:space="preserve">                                Material 1: SW PIPES </w:t>
      </w:r>
    </w:p>
    <w:p w:rsidR="00000000" w:rsidDel="00000000" w:rsidP="00000000" w:rsidRDefault="00000000" w:rsidRPr="00000000" w14:paraId="00000016">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Historical Trends</w:t>
      </w:r>
      <w:r w:rsidDel="00000000" w:rsidR="00000000" w:rsidRPr="00000000">
        <w:rPr>
          <w:sz w:val="26"/>
          <w:szCs w:val="26"/>
          <w:rtl w:val="0"/>
        </w:rPr>
        <w:t xml:space="preserve">:</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Sales data from January 2020 to April 2024  shows increasing and decreasing trends overtime with notable seasonal fluctuations during [specific months or periods].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Peak sales observed in March-April , with the lowest in August.</w:t>
      </w:r>
    </w:p>
    <w:p w:rsidR="00000000" w:rsidDel="00000000" w:rsidP="00000000" w:rsidRDefault="00000000" w:rsidRPr="00000000" w14:paraId="00000019">
      <w:pPr>
        <w:numPr>
          <w:ilvl w:val="1"/>
          <w:numId w:val="3"/>
        </w:numPr>
        <w:spacing w:after="240" w:before="0" w:beforeAutospacing="0" w:lineRule="auto"/>
        <w:ind w:left="1440" w:hanging="360"/>
      </w:pPr>
      <w:r w:rsidDel="00000000" w:rsidR="00000000" w:rsidRPr="00000000">
        <w:rPr>
          <w:rtl w:val="0"/>
        </w:rPr>
        <w:t xml:space="preserve">Visualization: </w:t>
      </w:r>
    </w:p>
    <w:p w:rsidR="00000000" w:rsidDel="00000000" w:rsidP="00000000" w:rsidRDefault="00000000" w:rsidRPr="00000000" w14:paraId="0000001A">
      <w:pPr>
        <w:spacing w:after="240" w:before="240" w:lineRule="auto"/>
        <w:ind w:left="0" w:firstLine="0"/>
        <w:rPr/>
      </w:pPr>
      <w:r w:rsidDel="00000000" w:rsidR="00000000" w:rsidRPr="00000000">
        <w:rPr/>
        <w:drawing>
          <wp:inline distB="114300" distT="114300" distL="114300" distR="114300">
            <wp:extent cx="5634038" cy="2701113"/>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634038" cy="27011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Forecast</w:t>
      </w:r>
      <w:r w:rsidDel="00000000" w:rsidR="00000000" w:rsidRPr="00000000">
        <w:rPr>
          <w:sz w:val="26"/>
          <w:szCs w:val="26"/>
          <w:rtl w:val="0"/>
        </w:rPr>
        <w:t xml:space="preserve">:</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Forecasted sales for the next 12 months indicate moderate growth with  seasonal dips.</w:t>
      </w:r>
    </w:p>
    <w:p w:rsidR="00000000" w:rsidDel="00000000" w:rsidP="00000000" w:rsidRDefault="00000000" w:rsidRPr="00000000" w14:paraId="0000001D">
      <w:pPr>
        <w:numPr>
          <w:ilvl w:val="1"/>
          <w:numId w:val="3"/>
        </w:numPr>
        <w:spacing w:after="240" w:before="0" w:beforeAutospacing="0" w:lineRule="auto"/>
        <w:ind w:left="1440" w:hanging="360"/>
      </w:pPr>
      <w:r w:rsidDel="00000000" w:rsidR="00000000" w:rsidRPr="00000000">
        <w:rPr>
          <w:rtl w:val="0"/>
        </w:rPr>
        <w:t xml:space="preserve">Visualization: </w:t>
      </w:r>
    </w:p>
    <w:p w:rsidR="00000000" w:rsidDel="00000000" w:rsidP="00000000" w:rsidRDefault="00000000" w:rsidRPr="00000000" w14:paraId="0000001E">
      <w:pPr>
        <w:spacing w:after="240" w:before="240" w:lineRule="auto"/>
        <w:ind w:left="0" w:firstLine="0"/>
        <w:rPr/>
      </w:pPr>
      <w:r w:rsidDel="00000000" w:rsidR="00000000" w:rsidRPr="00000000">
        <w:rPr/>
        <w:drawing>
          <wp:inline distB="114300" distT="114300" distL="114300" distR="114300">
            <wp:extent cx="5681663" cy="2694397"/>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681663" cy="269439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numPr>
          <w:ilvl w:val="1"/>
          <w:numId w:val="3"/>
        </w:numPr>
        <w:spacing w:after="240" w:before="240" w:lineRule="auto"/>
        <w:ind w:left="1440" w:hanging="360"/>
      </w:pPr>
      <w:r w:rsidDel="00000000" w:rsidR="00000000" w:rsidRPr="00000000">
        <w:rPr>
          <w:b w:val="1"/>
          <w:sz w:val="26"/>
          <w:szCs w:val="26"/>
          <w:rtl w:val="0"/>
        </w:rPr>
        <w:t xml:space="preserve">Forecast values</w:t>
      </w:r>
      <w:r w:rsidDel="00000000" w:rsidR="00000000" w:rsidRPr="00000000">
        <w:rPr>
          <w:rtl w:val="0"/>
        </w:rPr>
        <w:t xml:space="preserve"> : </w:t>
      </w:r>
      <w:r w:rsidDel="00000000" w:rsidR="00000000" w:rsidRPr="00000000">
        <w:rPr>
          <w:sz w:val="21"/>
          <w:szCs w:val="21"/>
          <w:highlight w:val="white"/>
          <w:rtl w:val="0"/>
        </w:rPr>
        <w:t xml:space="preserve">Forecasted Sales Table </w:t>
      </w:r>
    </w:p>
    <w:tbl>
      <w:tblPr>
        <w:tblStyle w:val="Table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highlight w:val="white"/>
              </w:rPr>
            </w:pPr>
            <w:r w:rsidDel="00000000" w:rsidR="00000000" w:rsidRPr="00000000">
              <w:rPr>
                <w:b w:val="1"/>
                <w:sz w:val="21"/>
                <w:szCs w:val="21"/>
                <w:highlight w:val="whit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1"/>
                <w:szCs w:val="21"/>
                <w:highlight w:val="white"/>
              </w:rPr>
            </w:pPr>
            <w:r w:rsidDel="00000000" w:rsidR="00000000" w:rsidRPr="00000000">
              <w:rPr>
                <w:b w:val="1"/>
                <w:sz w:val="21"/>
                <w:szCs w:val="21"/>
                <w:highlight w:val="white"/>
                <w:rtl w:val="0"/>
              </w:rPr>
              <w:t xml:space="preserve">FORECASTED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1"/>
                <w:szCs w:val="21"/>
                <w:highlight w:val="white"/>
              </w:rPr>
            </w:pPr>
            <w:r w:rsidDel="00000000" w:rsidR="00000000" w:rsidRPr="00000000">
              <w:rPr>
                <w:sz w:val="21"/>
                <w:szCs w:val="21"/>
                <w:highlight w:val="white"/>
                <w:rtl w:val="0"/>
              </w:rPr>
              <w:t xml:space="preserve">2024-04-30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1"/>
                <w:szCs w:val="21"/>
                <w:highlight w:val="white"/>
              </w:rPr>
            </w:pPr>
            <w:r w:rsidDel="00000000" w:rsidR="00000000" w:rsidRPr="00000000">
              <w:rPr>
                <w:sz w:val="21"/>
                <w:szCs w:val="21"/>
                <w:highlight w:val="white"/>
                <w:rtl w:val="0"/>
              </w:rPr>
              <w:t xml:space="preserve">178541.008659</w:t>
            </w:r>
          </w:p>
        </w:tc>
      </w:tr>
      <w:tr>
        <w:trPr>
          <w:cantSplit w:val="0"/>
          <w:trHeight w:val="481.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2024-05-31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1"/>
                <w:szCs w:val="21"/>
                <w:highlight w:val="white"/>
              </w:rPr>
            </w:pPr>
            <w:r w:rsidDel="00000000" w:rsidR="00000000" w:rsidRPr="00000000">
              <w:rPr>
                <w:sz w:val="21"/>
                <w:szCs w:val="21"/>
                <w:highlight w:val="white"/>
                <w:rtl w:val="0"/>
              </w:rPr>
              <w:t xml:space="preserve">188552.316204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2024-06-31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1"/>
                <w:szCs w:val="21"/>
                <w:highlight w:val="white"/>
              </w:rPr>
            </w:pPr>
            <w:r w:rsidDel="00000000" w:rsidR="00000000" w:rsidRPr="00000000">
              <w:rPr>
                <w:sz w:val="21"/>
                <w:szCs w:val="21"/>
                <w:highlight w:val="white"/>
                <w:rtl w:val="0"/>
              </w:rPr>
              <w:t xml:space="preserve">102283.532965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2024-07-30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1"/>
                <w:szCs w:val="21"/>
                <w:highlight w:val="white"/>
              </w:rPr>
            </w:pPr>
            <w:r w:rsidDel="00000000" w:rsidR="00000000" w:rsidRPr="00000000">
              <w:rPr>
                <w:sz w:val="21"/>
                <w:szCs w:val="21"/>
                <w:highlight w:val="white"/>
                <w:rtl w:val="0"/>
              </w:rPr>
              <w:t xml:space="preserve">93375.599487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2024-08-31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1"/>
                <w:szCs w:val="21"/>
                <w:highlight w:val="white"/>
              </w:rPr>
            </w:pPr>
            <w:r w:rsidDel="00000000" w:rsidR="00000000" w:rsidRPr="00000000">
              <w:rPr>
                <w:sz w:val="21"/>
                <w:szCs w:val="21"/>
                <w:highlight w:val="white"/>
                <w:rtl w:val="0"/>
              </w:rPr>
              <w:t xml:space="preserve">130123.690611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2024-09-30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1"/>
                <w:szCs w:val="21"/>
                <w:highlight w:val="white"/>
              </w:rPr>
            </w:pPr>
            <w:r w:rsidDel="00000000" w:rsidR="00000000" w:rsidRPr="00000000">
              <w:rPr>
                <w:sz w:val="21"/>
                <w:szCs w:val="21"/>
                <w:highlight w:val="white"/>
                <w:rtl w:val="0"/>
              </w:rPr>
              <w:t xml:space="preserve">84840.735819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2024-10-31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1"/>
                <w:szCs w:val="21"/>
                <w:highlight w:val="white"/>
              </w:rPr>
            </w:pPr>
            <w:r w:rsidDel="00000000" w:rsidR="00000000" w:rsidRPr="00000000">
              <w:rPr>
                <w:sz w:val="21"/>
                <w:szCs w:val="21"/>
                <w:highlight w:val="white"/>
                <w:rtl w:val="0"/>
              </w:rPr>
              <w:t xml:space="preserve">164782.978621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2024-11-30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1"/>
                <w:szCs w:val="21"/>
                <w:highlight w:val="white"/>
              </w:rPr>
            </w:pPr>
            <w:r w:rsidDel="00000000" w:rsidR="00000000" w:rsidRPr="00000000">
              <w:rPr>
                <w:sz w:val="21"/>
                <w:szCs w:val="21"/>
                <w:highlight w:val="white"/>
                <w:rtl w:val="0"/>
              </w:rPr>
              <w:t xml:space="preserve">143607.280197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2024-12-31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1"/>
                <w:szCs w:val="21"/>
                <w:highlight w:val="white"/>
              </w:rPr>
            </w:pPr>
            <w:r w:rsidDel="00000000" w:rsidR="00000000" w:rsidRPr="00000000">
              <w:rPr>
                <w:sz w:val="21"/>
                <w:szCs w:val="21"/>
                <w:highlight w:val="white"/>
                <w:rtl w:val="0"/>
              </w:rPr>
              <w:t xml:space="preserve">263395.213258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2025-1-31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1"/>
                <w:szCs w:val="21"/>
                <w:highlight w:val="white"/>
              </w:rPr>
            </w:pPr>
            <w:r w:rsidDel="00000000" w:rsidR="00000000" w:rsidRPr="00000000">
              <w:rPr>
                <w:sz w:val="21"/>
                <w:szCs w:val="21"/>
                <w:highlight w:val="white"/>
                <w:rtl w:val="0"/>
              </w:rPr>
              <w:t xml:space="preserve">157468.351772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2025-2-30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1"/>
                <w:szCs w:val="21"/>
                <w:highlight w:val="white"/>
              </w:rPr>
            </w:pPr>
            <w:r w:rsidDel="00000000" w:rsidR="00000000" w:rsidRPr="00000000">
              <w:rPr>
                <w:sz w:val="21"/>
                <w:szCs w:val="21"/>
                <w:highlight w:val="white"/>
                <w:rtl w:val="0"/>
              </w:rPr>
              <w:t xml:space="preserve">254129.279772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2025-3-31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1"/>
                <w:szCs w:val="21"/>
                <w:highlight w:val="white"/>
              </w:rPr>
            </w:pPr>
            <w:r w:rsidDel="00000000" w:rsidR="00000000" w:rsidRPr="00000000">
              <w:rPr>
                <w:sz w:val="21"/>
                <w:szCs w:val="21"/>
                <w:highlight w:val="white"/>
                <w:rtl w:val="0"/>
              </w:rPr>
              <w:t xml:space="preserve">603064.463117</w:t>
            </w:r>
          </w:p>
        </w:tc>
      </w:tr>
    </w:tbl>
    <w:p w:rsidR="00000000" w:rsidDel="00000000" w:rsidP="00000000" w:rsidRDefault="00000000" w:rsidRPr="00000000" w14:paraId="0000003B">
      <w:pPr>
        <w:spacing w:after="240" w:before="240" w:lineRule="auto"/>
        <w:ind w:left="1440" w:firstLine="0"/>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32"/>
          <w:szCs w:val="32"/>
        </w:rPr>
      </w:pPr>
      <w:bookmarkStart w:colFirst="0" w:colLast="0" w:name="_xpd5tsph3c3u" w:id="5"/>
      <w:bookmarkEnd w:id="5"/>
      <w:r w:rsidDel="00000000" w:rsidR="00000000" w:rsidRPr="00000000">
        <w:rPr>
          <w:b w:val="1"/>
          <w:color w:val="000000"/>
          <w:sz w:val="32"/>
          <w:szCs w:val="32"/>
          <w:rtl w:val="0"/>
        </w:rPr>
        <w:t xml:space="preserve">                                    Material 2: RCC PIPES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Historical Trends</w:t>
      </w:r>
      <w:r w:rsidDel="00000000" w:rsidR="00000000" w:rsidRPr="00000000">
        <w:rPr>
          <w:sz w:val="26"/>
          <w:szCs w:val="26"/>
          <w:rtl w:val="0"/>
        </w:rPr>
        <w:t xml:space="preserve">:</w:t>
      </w:r>
    </w:p>
    <w:p w:rsidR="00000000" w:rsidDel="00000000" w:rsidP="00000000" w:rsidRDefault="00000000" w:rsidRPr="00000000" w14:paraId="00000040">
      <w:pPr>
        <w:numPr>
          <w:ilvl w:val="1"/>
          <w:numId w:val="3"/>
        </w:numPr>
        <w:spacing w:after="240" w:before="0" w:beforeAutospacing="0" w:lineRule="auto"/>
        <w:ind w:left="1440" w:hanging="360"/>
      </w:pPr>
      <w:r w:rsidDel="00000000" w:rsidR="00000000" w:rsidRPr="00000000">
        <w:rPr>
          <w:rtl w:val="0"/>
        </w:rPr>
        <w:t xml:space="preserve">Sales data from January 2020 to April 2024 shows increasing and decreasing trends overtime with notable seasonal fluctuations .</w:t>
      </w:r>
    </w:p>
    <w:p w:rsidR="00000000" w:rsidDel="00000000" w:rsidP="00000000" w:rsidRDefault="00000000" w:rsidRPr="00000000" w14:paraId="00000041">
      <w:pPr>
        <w:spacing w:after="240" w:before="240" w:lineRule="auto"/>
        <w:ind w:left="1440" w:firstLine="0"/>
        <w:rPr/>
      </w:pPr>
      <w:r w:rsidDel="00000000" w:rsidR="00000000" w:rsidRPr="00000000">
        <w:rPr>
          <w:rtl w:val="0"/>
        </w:rPr>
      </w:r>
    </w:p>
    <w:p w:rsidR="00000000" w:rsidDel="00000000" w:rsidP="00000000" w:rsidRDefault="00000000" w:rsidRPr="00000000" w14:paraId="00000042">
      <w:pPr>
        <w:numPr>
          <w:ilvl w:val="1"/>
          <w:numId w:val="3"/>
        </w:numPr>
        <w:spacing w:after="240" w:before="240" w:lineRule="auto"/>
        <w:ind w:left="1440" w:hanging="360"/>
      </w:pPr>
      <w:r w:rsidDel="00000000" w:rsidR="00000000" w:rsidRPr="00000000">
        <w:rPr>
          <w:rtl w:val="0"/>
        </w:rPr>
        <w:t xml:space="preserve">Visualization: </w:t>
      </w:r>
    </w:p>
    <w:p w:rsidR="00000000" w:rsidDel="00000000" w:rsidP="00000000" w:rsidRDefault="00000000" w:rsidRPr="00000000" w14:paraId="00000043">
      <w:pPr>
        <w:spacing w:after="240" w:before="240" w:lineRule="auto"/>
        <w:ind w:left="0" w:firstLine="0"/>
        <w:rPr/>
      </w:pPr>
      <w:r w:rsidDel="00000000" w:rsidR="00000000" w:rsidRPr="00000000">
        <w:rPr/>
        <w:drawing>
          <wp:inline distB="114300" distT="114300" distL="114300" distR="114300">
            <wp:extent cx="5731200" cy="28067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Forecast</w:t>
      </w:r>
      <w:r w:rsidDel="00000000" w:rsidR="00000000" w:rsidRPr="00000000">
        <w:rPr>
          <w:sz w:val="26"/>
          <w:szCs w:val="26"/>
          <w:rtl w:val="0"/>
        </w:rPr>
        <w:t xml:space="preserve">:</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Forecasted sales for the next 12 months indicate moderate growth with  seasonal dips.</w:t>
      </w:r>
    </w:p>
    <w:p w:rsidR="00000000" w:rsidDel="00000000" w:rsidP="00000000" w:rsidRDefault="00000000" w:rsidRPr="00000000" w14:paraId="00000046">
      <w:pPr>
        <w:numPr>
          <w:ilvl w:val="1"/>
          <w:numId w:val="3"/>
        </w:numPr>
        <w:spacing w:after="240" w:before="0" w:beforeAutospacing="0" w:lineRule="auto"/>
        <w:ind w:left="1440" w:hanging="360"/>
      </w:pPr>
      <w:r w:rsidDel="00000000" w:rsidR="00000000" w:rsidRPr="00000000">
        <w:rPr>
          <w:rtl w:val="0"/>
        </w:rPr>
        <w:t xml:space="preserve">Visualization:</w:t>
      </w:r>
    </w:p>
    <w:p w:rsidR="00000000" w:rsidDel="00000000" w:rsidP="00000000" w:rsidRDefault="00000000" w:rsidRPr="00000000" w14:paraId="00000047">
      <w:pPr>
        <w:spacing w:after="240" w:before="240" w:lineRule="auto"/>
        <w:ind w:left="0" w:firstLine="0"/>
        <w:rPr/>
      </w:pPr>
      <w:r w:rsidDel="00000000" w:rsidR="00000000" w:rsidRPr="00000000">
        <w:rPr/>
        <w:drawing>
          <wp:inline distB="114300" distT="114300" distL="114300" distR="114300">
            <wp:extent cx="5731200" cy="26670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49">
      <w:pPr>
        <w:numPr>
          <w:ilvl w:val="1"/>
          <w:numId w:val="3"/>
        </w:numPr>
        <w:spacing w:after="240" w:before="240" w:lineRule="auto"/>
        <w:ind w:left="1440" w:hanging="360"/>
      </w:pPr>
      <w:r w:rsidDel="00000000" w:rsidR="00000000" w:rsidRPr="00000000">
        <w:rPr>
          <w:b w:val="1"/>
          <w:sz w:val="26"/>
          <w:szCs w:val="26"/>
          <w:rtl w:val="0"/>
        </w:rPr>
        <w:t xml:space="preserve">Forecast values</w:t>
      </w:r>
      <w:r w:rsidDel="00000000" w:rsidR="00000000" w:rsidRPr="00000000">
        <w:rPr>
          <w:rtl w:val="0"/>
        </w:rPr>
        <w:t xml:space="preserve"> : </w:t>
      </w:r>
      <w:r w:rsidDel="00000000" w:rsidR="00000000" w:rsidRPr="00000000">
        <w:rPr>
          <w:sz w:val="21"/>
          <w:szCs w:val="21"/>
          <w:highlight w:val="white"/>
          <w:rtl w:val="0"/>
        </w:rPr>
        <w:t xml:space="preserve">Forecasted Sales Table </w:t>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1"/>
                <w:szCs w:val="21"/>
                <w:highlight w:val="white"/>
              </w:rPr>
            </w:pPr>
            <w:r w:rsidDel="00000000" w:rsidR="00000000" w:rsidRPr="00000000">
              <w:rPr>
                <w:b w:val="1"/>
                <w:sz w:val="21"/>
                <w:szCs w:val="21"/>
                <w:highlight w:val="whit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1"/>
                <w:szCs w:val="21"/>
                <w:highlight w:val="white"/>
              </w:rPr>
            </w:pPr>
            <w:r w:rsidDel="00000000" w:rsidR="00000000" w:rsidRPr="00000000">
              <w:rPr>
                <w:b w:val="1"/>
                <w:sz w:val="21"/>
                <w:szCs w:val="21"/>
                <w:highlight w:val="white"/>
                <w:rtl w:val="0"/>
              </w:rPr>
              <w:t xml:space="preserve">FORECASTED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1"/>
                <w:szCs w:val="21"/>
                <w:highlight w:val="white"/>
              </w:rPr>
            </w:pPr>
            <w:r w:rsidDel="00000000" w:rsidR="00000000" w:rsidRPr="00000000">
              <w:rPr>
                <w:sz w:val="21"/>
                <w:szCs w:val="21"/>
                <w:highlight w:val="white"/>
                <w:rtl w:val="0"/>
              </w:rPr>
              <w:t xml:space="preserve">2024-04-30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1"/>
                <w:szCs w:val="21"/>
                <w:highlight w:val="white"/>
              </w:rPr>
            </w:pPr>
            <w:r w:rsidDel="00000000" w:rsidR="00000000" w:rsidRPr="00000000">
              <w:rPr>
                <w:sz w:val="21"/>
                <w:szCs w:val="21"/>
                <w:highlight w:val="white"/>
                <w:rtl w:val="0"/>
              </w:rPr>
              <w:t xml:space="preserve">43057.950823</w:t>
            </w:r>
          </w:p>
        </w:tc>
      </w:tr>
      <w:tr>
        <w:trPr>
          <w:cantSplit w:val="0"/>
          <w:trHeight w:val="481.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1"/>
                <w:szCs w:val="21"/>
                <w:highlight w:val="white"/>
              </w:rPr>
            </w:pPr>
            <w:r w:rsidDel="00000000" w:rsidR="00000000" w:rsidRPr="00000000">
              <w:rPr>
                <w:sz w:val="21"/>
                <w:szCs w:val="21"/>
                <w:highlight w:val="white"/>
                <w:rtl w:val="0"/>
              </w:rPr>
              <w:t xml:space="preserve">2024-05-31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1"/>
                <w:szCs w:val="21"/>
                <w:highlight w:val="white"/>
              </w:rPr>
            </w:pPr>
            <w:r w:rsidDel="00000000" w:rsidR="00000000" w:rsidRPr="00000000">
              <w:rPr>
                <w:sz w:val="21"/>
                <w:szCs w:val="21"/>
                <w:highlight w:val="white"/>
                <w:rtl w:val="0"/>
              </w:rPr>
              <w:t xml:space="preserve">53468.009301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1"/>
                <w:szCs w:val="21"/>
                <w:highlight w:val="white"/>
              </w:rPr>
            </w:pPr>
            <w:r w:rsidDel="00000000" w:rsidR="00000000" w:rsidRPr="00000000">
              <w:rPr>
                <w:sz w:val="21"/>
                <w:szCs w:val="21"/>
                <w:highlight w:val="white"/>
                <w:rtl w:val="0"/>
              </w:rPr>
              <w:t xml:space="preserve">2024-06-31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1"/>
                <w:szCs w:val="21"/>
                <w:highlight w:val="white"/>
              </w:rPr>
            </w:pPr>
            <w:r w:rsidDel="00000000" w:rsidR="00000000" w:rsidRPr="00000000">
              <w:rPr>
                <w:sz w:val="21"/>
                <w:szCs w:val="21"/>
                <w:highlight w:val="white"/>
                <w:rtl w:val="0"/>
              </w:rPr>
              <w:t xml:space="preserve">27229.684904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1"/>
                <w:szCs w:val="21"/>
                <w:highlight w:val="white"/>
              </w:rPr>
            </w:pPr>
            <w:r w:rsidDel="00000000" w:rsidR="00000000" w:rsidRPr="00000000">
              <w:rPr>
                <w:sz w:val="21"/>
                <w:szCs w:val="21"/>
                <w:highlight w:val="white"/>
                <w:rtl w:val="0"/>
              </w:rPr>
              <w:t xml:space="preserve">2024-07-30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1"/>
                <w:szCs w:val="21"/>
                <w:highlight w:val="white"/>
              </w:rPr>
            </w:pPr>
            <w:r w:rsidDel="00000000" w:rsidR="00000000" w:rsidRPr="00000000">
              <w:rPr>
                <w:sz w:val="21"/>
                <w:szCs w:val="21"/>
                <w:highlight w:val="white"/>
                <w:rtl w:val="0"/>
              </w:rPr>
              <w:t xml:space="preserve">33319.209656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1"/>
                <w:szCs w:val="21"/>
                <w:highlight w:val="white"/>
              </w:rPr>
            </w:pPr>
            <w:r w:rsidDel="00000000" w:rsidR="00000000" w:rsidRPr="00000000">
              <w:rPr>
                <w:sz w:val="21"/>
                <w:szCs w:val="21"/>
                <w:highlight w:val="white"/>
                <w:rtl w:val="0"/>
              </w:rPr>
              <w:t xml:space="preserve">2024-08-31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1"/>
                <w:szCs w:val="21"/>
                <w:highlight w:val="white"/>
              </w:rPr>
            </w:pPr>
            <w:r w:rsidDel="00000000" w:rsidR="00000000" w:rsidRPr="00000000">
              <w:rPr>
                <w:sz w:val="21"/>
                <w:szCs w:val="21"/>
                <w:highlight w:val="white"/>
                <w:rtl w:val="0"/>
              </w:rPr>
              <w:t xml:space="preserve">49213.630876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1"/>
                <w:szCs w:val="21"/>
                <w:highlight w:val="white"/>
              </w:rPr>
            </w:pPr>
            <w:r w:rsidDel="00000000" w:rsidR="00000000" w:rsidRPr="00000000">
              <w:rPr>
                <w:sz w:val="21"/>
                <w:szCs w:val="21"/>
                <w:highlight w:val="white"/>
                <w:rtl w:val="0"/>
              </w:rPr>
              <w:t xml:space="preserve">2024-09-30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1"/>
                <w:szCs w:val="21"/>
                <w:highlight w:val="white"/>
              </w:rPr>
            </w:pPr>
            <w:r w:rsidDel="00000000" w:rsidR="00000000" w:rsidRPr="00000000">
              <w:rPr>
                <w:sz w:val="21"/>
                <w:szCs w:val="21"/>
                <w:highlight w:val="white"/>
                <w:rtl w:val="0"/>
              </w:rPr>
              <w:t xml:space="preserve">58504.580221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1"/>
                <w:szCs w:val="21"/>
                <w:highlight w:val="white"/>
              </w:rPr>
            </w:pPr>
            <w:r w:rsidDel="00000000" w:rsidR="00000000" w:rsidRPr="00000000">
              <w:rPr>
                <w:sz w:val="21"/>
                <w:szCs w:val="21"/>
                <w:highlight w:val="white"/>
                <w:rtl w:val="0"/>
              </w:rPr>
              <w:t xml:space="preserve">2024-10-31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1"/>
                <w:szCs w:val="21"/>
                <w:highlight w:val="white"/>
              </w:rPr>
            </w:pPr>
            <w:r w:rsidDel="00000000" w:rsidR="00000000" w:rsidRPr="00000000">
              <w:rPr>
                <w:sz w:val="21"/>
                <w:szCs w:val="21"/>
                <w:highlight w:val="white"/>
                <w:rtl w:val="0"/>
              </w:rPr>
              <w:t xml:space="preserve">91206.562670</w:t>
            </w:r>
          </w:p>
        </w:tc>
      </w:tr>
      <w:tr>
        <w:trPr>
          <w:cantSplit w:val="0"/>
          <w:trHeight w:val="436.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1"/>
                <w:szCs w:val="21"/>
                <w:highlight w:val="white"/>
              </w:rPr>
            </w:pPr>
            <w:r w:rsidDel="00000000" w:rsidR="00000000" w:rsidRPr="00000000">
              <w:rPr>
                <w:sz w:val="21"/>
                <w:szCs w:val="21"/>
                <w:highlight w:val="white"/>
                <w:rtl w:val="0"/>
              </w:rPr>
              <w:t xml:space="preserve">2024-11-30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1"/>
                <w:szCs w:val="21"/>
                <w:highlight w:val="white"/>
              </w:rPr>
            </w:pPr>
            <w:r w:rsidDel="00000000" w:rsidR="00000000" w:rsidRPr="00000000">
              <w:rPr>
                <w:sz w:val="21"/>
                <w:szCs w:val="21"/>
                <w:highlight w:val="white"/>
                <w:rtl w:val="0"/>
              </w:rPr>
              <w:t xml:space="preserve">119732.292111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1"/>
                <w:szCs w:val="21"/>
                <w:highlight w:val="white"/>
              </w:rPr>
            </w:pPr>
            <w:r w:rsidDel="00000000" w:rsidR="00000000" w:rsidRPr="00000000">
              <w:rPr>
                <w:sz w:val="21"/>
                <w:szCs w:val="21"/>
                <w:highlight w:val="white"/>
                <w:rtl w:val="0"/>
              </w:rPr>
              <w:t xml:space="preserve">2024-12-31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1"/>
                <w:szCs w:val="21"/>
                <w:highlight w:val="white"/>
              </w:rPr>
            </w:pPr>
            <w:r w:rsidDel="00000000" w:rsidR="00000000" w:rsidRPr="00000000">
              <w:rPr>
                <w:sz w:val="21"/>
                <w:szCs w:val="21"/>
                <w:highlight w:val="white"/>
                <w:rtl w:val="0"/>
              </w:rPr>
              <w:t xml:space="preserve">141957.347902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1"/>
                <w:szCs w:val="21"/>
                <w:highlight w:val="white"/>
              </w:rPr>
            </w:pPr>
            <w:r w:rsidDel="00000000" w:rsidR="00000000" w:rsidRPr="00000000">
              <w:rPr>
                <w:sz w:val="21"/>
                <w:szCs w:val="21"/>
                <w:highlight w:val="white"/>
                <w:rtl w:val="0"/>
              </w:rPr>
              <w:t xml:space="preserve">2025-1-31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1"/>
                <w:szCs w:val="21"/>
                <w:highlight w:val="white"/>
              </w:rPr>
            </w:pPr>
            <w:r w:rsidDel="00000000" w:rsidR="00000000" w:rsidRPr="00000000">
              <w:rPr>
                <w:sz w:val="21"/>
                <w:szCs w:val="21"/>
                <w:highlight w:val="white"/>
                <w:rtl w:val="0"/>
              </w:rPr>
              <w:t xml:space="preserve">109568.029868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1"/>
                <w:szCs w:val="21"/>
                <w:highlight w:val="white"/>
              </w:rPr>
            </w:pPr>
            <w:r w:rsidDel="00000000" w:rsidR="00000000" w:rsidRPr="00000000">
              <w:rPr>
                <w:sz w:val="21"/>
                <w:szCs w:val="21"/>
                <w:highlight w:val="white"/>
                <w:rtl w:val="0"/>
              </w:rPr>
              <w:t xml:space="preserve">2025-2-30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1"/>
                <w:szCs w:val="21"/>
                <w:highlight w:val="white"/>
              </w:rPr>
            </w:pPr>
            <w:r w:rsidDel="00000000" w:rsidR="00000000" w:rsidRPr="00000000">
              <w:rPr>
                <w:sz w:val="21"/>
                <w:szCs w:val="21"/>
                <w:highlight w:val="white"/>
                <w:rtl w:val="0"/>
              </w:rPr>
              <w:t xml:space="preserve">91260.399666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1"/>
                <w:szCs w:val="21"/>
                <w:highlight w:val="white"/>
              </w:rPr>
            </w:pPr>
            <w:r w:rsidDel="00000000" w:rsidR="00000000" w:rsidRPr="00000000">
              <w:rPr>
                <w:sz w:val="21"/>
                <w:szCs w:val="21"/>
                <w:highlight w:val="white"/>
                <w:rtl w:val="0"/>
              </w:rPr>
              <w:t xml:space="preserve">2025-3-31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1"/>
                <w:szCs w:val="21"/>
                <w:highlight w:val="white"/>
              </w:rPr>
            </w:pPr>
            <w:r w:rsidDel="00000000" w:rsidR="00000000" w:rsidRPr="00000000">
              <w:rPr>
                <w:sz w:val="21"/>
                <w:szCs w:val="21"/>
                <w:highlight w:val="white"/>
                <w:rtl w:val="0"/>
              </w:rPr>
              <w:t xml:space="preserve">58213.791687</w:t>
            </w:r>
          </w:p>
        </w:tc>
      </w:tr>
    </w:tbl>
    <w:p w:rsidR="00000000" w:rsidDel="00000000" w:rsidP="00000000" w:rsidRDefault="00000000" w:rsidRPr="00000000" w14:paraId="00000064">
      <w:pPr>
        <w:spacing w:after="240" w:before="240" w:lineRule="auto"/>
        <w:ind w:left="1440" w:firstLine="0"/>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b w:val="1"/>
          <w:color w:val="000000"/>
          <w:sz w:val="32"/>
          <w:szCs w:val="32"/>
        </w:rPr>
      </w:pPr>
      <w:bookmarkStart w:colFirst="0" w:colLast="0" w:name="_1j2pijzgy14t" w:id="6"/>
      <w:bookmarkEnd w:id="6"/>
      <w:r w:rsidDel="00000000" w:rsidR="00000000" w:rsidRPr="00000000">
        <w:rPr>
          <w:b w:val="1"/>
          <w:color w:val="000000"/>
          <w:sz w:val="32"/>
          <w:szCs w:val="32"/>
          <w:rtl w:val="0"/>
        </w:rPr>
        <w:t xml:space="preserve">                             Material 3: RCC COVERS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Historical Trends</w:t>
      </w:r>
      <w:r w:rsidDel="00000000" w:rsidR="00000000" w:rsidRPr="00000000">
        <w:rPr>
          <w:sz w:val="26"/>
          <w:szCs w:val="26"/>
          <w:rtl w:val="0"/>
        </w:rPr>
        <w:t xml:space="preserve">:</w:t>
      </w:r>
    </w:p>
    <w:p w:rsidR="00000000" w:rsidDel="00000000" w:rsidP="00000000" w:rsidRDefault="00000000" w:rsidRPr="00000000" w14:paraId="00000069">
      <w:pPr>
        <w:numPr>
          <w:ilvl w:val="1"/>
          <w:numId w:val="3"/>
        </w:numPr>
        <w:spacing w:after="240" w:before="0" w:beforeAutospacing="0" w:lineRule="auto"/>
        <w:ind w:left="1440" w:hanging="360"/>
      </w:pPr>
      <w:r w:rsidDel="00000000" w:rsidR="00000000" w:rsidRPr="00000000">
        <w:rPr>
          <w:rtl w:val="0"/>
        </w:rPr>
        <w:t xml:space="preserve">Sales data from January 2020 to April 2024 shows increasing and decreasing trends overtime with notable seasonal fluctuations .</w:t>
      </w:r>
    </w:p>
    <w:p w:rsidR="00000000" w:rsidDel="00000000" w:rsidP="00000000" w:rsidRDefault="00000000" w:rsidRPr="00000000" w14:paraId="0000006A">
      <w:pPr>
        <w:spacing w:after="240" w:before="240" w:lineRule="auto"/>
        <w:ind w:left="1440" w:firstLine="0"/>
        <w:rPr/>
      </w:pPr>
      <w:r w:rsidDel="00000000" w:rsidR="00000000" w:rsidRPr="00000000">
        <w:rPr>
          <w:rtl w:val="0"/>
        </w:rPr>
      </w:r>
    </w:p>
    <w:p w:rsidR="00000000" w:rsidDel="00000000" w:rsidP="00000000" w:rsidRDefault="00000000" w:rsidRPr="00000000" w14:paraId="0000006B">
      <w:pPr>
        <w:numPr>
          <w:ilvl w:val="1"/>
          <w:numId w:val="3"/>
        </w:numPr>
        <w:spacing w:after="240" w:before="240" w:lineRule="auto"/>
        <w:ind w:left="1440" w:hanging="360"/>
      </w:pPr>
      <w:r w:rsidDel="00000000" w:rsidR="00000000" w:rsidRPr="00000000">
        <w:rPr>
          <w:rtl w:val="0"/>
        </w:rPr>
        <w:t xml:space="preserve">Visualization: </w:t>
      </w:r>
    </w:p>
    <w:p w:rsidR="00000000" w:rsidDel="00000000" w:rsidP="00000000" w:rsidRDefault="00000000" w:rsidRPr="00000000" w14:paraId="0000006C">
      <w:pPr>
        <w:spacing w:after="240" w:before="240" w:lineRule="auto"/>
        <w:ind w:left="0" w:firstLine="0"/>
        <w:rPr/>
      </w:pPr>
      <w:r w:rsidDel="00000000" w:rsidR="00000000" w:rsidRPr="00000000">
        <w:rPr/>
        <w:drawing>
          <wp:inline distB="114300" distT="114300" distL="114300" distR="114300">
            <wp:extent cx="5557838" cy="2806616"/>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57838" cy="280661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Forecast</w:t>
      </w:r>
      <w:r w:rsidDel="00000000" w:rsidR="00000000" w:rsidRPr="00000000">
        <w:rPr>
          <w:sz w:val="26"/>
          <w:szCs w:val="26"/>
          <w:rtl w:val="0"/>
        </w:rPr>
        <w:t xml:space="preserve">:</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rtl w:val="0"/>
        </w:rPr>
        <w:t xml:space="preserve">Forecasted sales for the next 12 months indicate moderate growth with  seasonal dips.</w:t>
      </w:r>
    </w:p>
    <w:p w:rsidR="00000000" w:rsidDel="00000000" w:rsidP="00000000" w:rsidRDefault="00000000" w:rsidRPr="00000000" w14:paraId="0000006F">
      <w:pPr>
        <w:numPr>
          <w:ilvl w:val="1"/>
          <w:numId w:val="3"/>
        </w:numPr>
        <w:spacing w:after="240" w:before="0" w:beforeAutospacing="0" w:lineRule="auto"/>
        <w:ind w:left="1440" w:hanging="360"/>
      </w:pPr>
      <w:r w:rsidDel="00000000" w:rsidR="00000000" w:rsidRPr="00000000">
        <w:rPr>
          <w:rtl w:val="0"/>
        </w:rPr>
        <w:t xml:space="preserve">Visualization:</w:t>
      </w:r>
    </w:p>
    <w:p w:rsidR="00000000" w:rsidDel="00000000" w:rsidP="00000000" w:rsidRDefault="00000000" w:rsidRPr="00000000" w14:paraId="00000070">
      <w:pPr>
        <w:spacing w:after="240" w:before="240" w:lineRule="auto"/>
        <w:ind w:left="0" w:firstLine="0"/>
        <w:rPr/>
      </w:pPr>
      <w:r w:rsidDel="00000000" w:rsidR="00000000" w:rsidRPr="00000000">
        <w:rPr>
          <w:rtl w:val="0"/>
        </w:rPr>
        <w:t xml:space="preserve"> </w:t>
      </w:r>
      <w:r w:rsidDel="00000000" w:rsidR="00000000" w:rsidRPr="00000000">
        <w:rPr/>
        <w:drawing>
          <wp:inline distB="114300" distT="114300" distL="114300" distR="114300">
            <wp:extent cx="6188519" cy="2868101"/>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88519" cy="286810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72">
      <w:pPr>
        <w:numPr>
          <w:ilvl w:val="1"/>
          <w:numId w:val="3"/>
        </w:numPr>
        <w:spacing w:after="240" w:before="240" w:lineRule="auto"/>
        <w:ind w:left="1440" w:hanging="360"/>
      </w:pPr>
      <w:r w:rsidDel="00000000" w:rsidR="00000000" w:rsidRPr="00000000">
        <w:rPr>
          <w:b w:val="1"/>
          <w:sz w:val="26"/>
          <w:szCs w:val="26"/>
          <w:rtl w:val="0"/>
        </w:rPr>
        <w:t xml:space="preserve">Forecast values</w:t>
      </w:r>
      <w:r w:rsidDel="00000000" w:rsidR="00000000" w:rsidRPr="00000000">
        <w:rPr>
          <w:rtl w:val="0"/>
        </w:rPr>
        <w:t xml:space="preserve"> : </w:t>
      </w:r>
      <w:r w:rsidDel="00000000" w:rsidR="00000000" w:rsidRPr="00000000">
        <w:rPr>
          <w:sz w:val="21"/>
          <w:szCs w:val="21"/>
          <w:highlight w:val="white"/>
          <w:rtl w:val="0"/>
        </w:rPr>
        <w:t xml:space="preserve">Forecasted Sales Table </w:t>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1"/>
                <w:szCs w:val="21"/>
                <w:highlight w:val="white"/>
              </w:rPr>
            </w:pPr>
            <w:r w:rsidDel="00000000" w:rsidR="00000000" w:rsidRPr="00000000">
              <w:rPr>
                <w:b w:val="1"/>
                <w:sz w:val="21"/>
                <w:szCs w:val="21"/>
                <w:highlight w:val="whit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1"/>
                <w:szCs w:val="21"/>
                <w:highlight w:val="white"/>
              </w:rPr>
            </w:pPr>
            <w:r w:rsidDel="00000000" w:rsidR="00000000" w:rsidRPr="00000000">
              <w:rPr>
                <w:b w:val="1"/>
                <w:sz w:val="21"/>
                <w:szCs w:val="21"/>
                <w:highlight w:val="white"/>
                <w:rtl w:val="0"/>
              </w:rPr>
              <w:t xml:space="preserve">FORECASTED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1"/>
                <w:szCs w:val="21"/>
                <w:highlight w:val="white"/>
              </w:rPr>
            </w:pPr>
            <w:r w:rsidDel="00000000" w:rsidR="00000000" w:rsidRPr="00000000">
              <w:rPr>
                <w:sz w:val="21"/>
                <w:szCs w:val="21"/>
                <w:highlight w:val="white"/>
                <w:rtl w:val="0"/>
              </w:rPr>
              <w:t xml:space="preserve">2024-04-30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1"/>
                <w:szCs w:val="21"/>
                <w:highlight w:val="white"/>
              </w:rPr>
            </w:pPr>
            <w:r w:rsidDel="00000000" w:rsidR="00000000" w:rsidRPr="00000000">
              <w:rPr>
                <w:sz w:val="21"/>
                <w:szCs w:val="21"/>
                <w:highlight w:val="white"/>
                <w:rtl w:val="0"/>
              </w:rPr>
              <w:t xml:space="preserve">55331.968637</w:t>
            </w:r>
          </w:p>
        </w:tc>
      </w:tr>
      <w:tr>
        <w:trPr>
          <w:cantSplit w:val="0"/>
          <w:trHeight w:val="481.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1"/>
                <w:szCs w:val="21"/>
                <w:highlight w:val="white"/>
              </w:rPr>
            </w:pPr>
            <w:r w:rsidDel="00000000" w:rsidR="00000000" w:rsidRPr="00000000">
              <w:rPr>
                <w:sz w:val="21"/>
                <w:szCs w:val="21"/>
                <w:highlight w:val="white"/>
                <w:rtl w:val="0"/>
              </w:rPr>
              <w:t xml:space="preserve">2024-05-31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1"/>
                <w:szCs w:val="21"/>
                <w:highlight w:val="white"/>
              </w:rPr>
            </w:pPr>
            <w:r w:rsidDel="00000000" w:rsidR="00000000" w:rsidRPr="00000000">
              <w:rPr>
                <w:sz w:val="21"/>
                <w:szCs w:val="21"/>
                <w:highlight w:val="white"/>
                <w:rtl w:val="0"/>
              </w:rPr>
              <w:t xml:space="preserve">27198.023954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1"/>
                <w:szCs w:val="21"/>
                <w:highlight w:val="white"/>
              </w:rPr>
            </w:pPr>
            <w:r w:rsidDel="00000000" w:rsidR="00000000" w:rsidRPr="00000000">
              <w:rPr>
                <w:sz w:val="21"/>
                <w:szCs w:val="21"/>
                <w:highlight w:val="white"/>
                <w:rtl w:val="0"/>
              </w:rPr>
              <w:t xml:space="preserve">2024-06-31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1"/>
                <w:szCs w:val="21"/>
                <w:highlight w:val="white"/>
              </w:rPr>
            </w:pPr>
            <w:r w:rsidDel="00000000" w:rsidR="00000000" w:rsidRPr="00000000">
              <w:rPr>
                <w:sz w:val="21"/>
                <w:szCs w:val="21"/>
                <w:highlight w:val="white"/>
                <w:rtl w:val="0"/>
              </w:rPr>
              <w:t xml:space="preserve">42325.161510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1"/>
                <w:szCs w:val="21"/>
                <w:highlight w:val="white"/>
              </w:rPr>
            </w:pPr>
            <w:r w:rsidDel="00000000" w:rsidR="00000000" w:rsidRPr="00000000">
              <w:rPr>
                <w:sz w:val="21"/>
                <w:szCs w:val="21"/>
                <w:highlight w:val="white"/>
                <w:rtl w:val="0"/>
              </w:rPr>
              <w:t xml:space="preserve">2024-07-30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1"/>
                <w:szCs w:val="21"/>
                <w:highlight w:val="white"/>
              </w:rPr>
            </w:pPr>
            <w:r w:rsidDel="00000000" w:rsidR="00000000" w:rsidRPr="00000000">
              <w:rPr>
                <w:sz w:val="21"/>
                <w:szCs w:val="21"/>
                <w:highlight w:val="white"/>
                <w:rtl w:val="0"/>
              </w:rPr>
              <w:t xml:space="preserve">17171.446283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1"/>
                <w:szCs w:val="21"/>
                <w:highlight w:val="white"/>
              </w:rPr>
            </w:pPr>
            <w:r w:rsidDel="00000000" w:rsidR="00000000" w:rsidRPr="00000000">
              <w:rPr>
                <w:sz w:val="21"/>
                <w:szCs w:val="21"/>
                <w:highlight w:val="white"/>
                <w:rtl w:val="0"/>
              </w:rPr>
              <w:t xml:space="preserve">2024-08-31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1"/>
                <w:szCs w:val="21"/>
                <w:highlight w:val="white"/>
              </w:rPr>
            </w:pPr>
            <w:r w:rsidDel="00000000" w:rsidR="00000000" w:rsidRPr="00000000">
              <w:rPr>
                <w:sz w:val="21"/>
                <w:szCs w:val="21"/>
                <w:highlight w:val="white"/>
                <w:rtl w:val="0"/>
              </w:rPr>
              <w:t xml:space="preserve">30116.107123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1"/>
                <w:szCs w:val="21"/>
                <w:highlight w:val="white"/>
              </w:rPr>
            </w:pPr>
            <w:r w:rsidDel="00000000" w:rsidR="00000000" w:rsidRPr="00000000">
              <w:rPr>
                <w:sz w:val="21"/>
                <w:szCs w:val="21"/>
                <w:highlight w:val="white"/>
                <w:rtl w:val="0"/>
              </w:rPr>
              <w:t xml:space="preserve">2024-09-30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1"/>
                <w:szCs w:val="21"/>
                <w:highlight w:val="white"/>
              </w:rPr>
            </w:pPr>
            <w:r w:rsidDel="00000000" w:rsidR="00000000" w:rsidRPr="00000000">
              <w:rPr>
                <w:sz w:val="21"/>
                <w:szCs w:val="21"/>
                <w:highlight w:val="white"/>
                <w:rtl w:val="0"/>
              </w:rPr>
              <w:t xml:space="preserve">30494.309534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1"/>
                <w:szCs w:val="21"/>
                <w:highlight w:val="white"/>
              </w:rPr>
            </w:pPr>
            <w:r w:rsidDel="00000000" w:rsidR="00000000" w:rsidRPr="00000000">
              <w:rPr>
                <w:sz w:val="21"/>
                <w:szCs w:val="21"/>
                <w:highlight w:val="white"/>
                <w:rtl w:val="0"/>
              </w:rPr>
              <w:t xml:space="preserve">2024-10-31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1"/>
                <w:szCs w:val="21"/>
                <w:highlight w:val="white"/>
              </w:rPr>
            </w:pPr>
            <w:r w:rsidDel="00000000" w:rsidR="00000000" w:rsidRPr="00000000">
              <w:rPr>
                <w:sz w:val="21"/>
                <w:szCs w:val="21"/>
                <w:highlight w:val="white"/>
                <w:rtl w:val="0"/>
              </w:rPr>
              <w:t xml:space="preserve">20150.507909</w:t>
            </w:r>
          </w:p>
        </w:tc>
      </w:tr>
      <w:tr>
        <w:trPr>
          <w:cantSplit w:val="0"/>
          <w:trHeight w:val="436.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1"/>
                <w:szCs w:val="21"/>
                <w:highlight w:val="white"/>
              </w:rPr>
            </w:pPr>
            <w:r w:rsidDel="00000000" w:rsidR="00000000" w:rsidRPr="00000000">
              <w:rPr>
                <w:sz w:val="21"/>
                <w:szCs w:val="21"/>
                <w:highlight w:val="white"/>
                <w:rtl w:val="0"/>
              </w:rPr>
              <w:t xml:space="preserve">2024-11-30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1"/>
                <w:szCs w:val="21"/>
                <w:highlight w:val="white"/>
              </w:rPr>
            </w:pPr>
            <w:r w:rsidDel="00000000" w:rsidR="00000000" w:rsidRPr="00000000">
              <w:rPr>
                <w:sz w:val="21"/>
                <w:szCs w:val="21"/>
                <w:highlight w:val="white"/>
                <w:rtl w:val="0"/>
              </w:rPr>
              <w:t xml:space="preserve">31150.393311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1"/>
                <w:szCs w:val="21"/>
                <w:highlight w:val="white"/>
              </w:rPr>
            </w:pPr>
            <w:r w:rsidDel="00000000" w:rsidR="00000000" w:rsidRPr="00000000">
              <w:rPr>
                <w:sz w:val="21"/>
                <w:szCs w:val="21"/>
                <w:highlight w:val="white"/>
                <w:rtl w:val="0"/>
              </w:rPr>
              <w:t xml:space="preserve">2024-12-31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1"/>
                <w:szCs w:val="21"/>
                <w:highlight w:val="white"/>
              </w:rPr>
            </w:pPr>
            <w:r w:rsidDel="00000000" w:rsidR="00000000" w:rsidRPr="00000000">
              <w:rPr>
                <w:sz w:val="21"/>
                <w:szCs w:val="21"/>
                <w:highlight w:val="white"/>
                <w:rtl w:val="0"/>
              </w:rPr>
              <w:t xml:space="preserve">42249.635924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1"/>
                <w:szCs w:val="21"/>
                <w:highlight w:val="white"/>
              </w:rPr>
            </w:pPr>
            <w:r w:rsidDel="00000000" w:rsidR="00000000" w:rsidRPr="00000000">
              <w:rPr>
                <w:sz w:val="21"/>
                <w:szCs w:val="21"/>
                <w:highlight w:val="white"/>
                <w:rtl w:val="0"/>
              </w:rPr>
              <w:t xml:space="preserve">2025-1-31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1"/>
                <w:szCs w:val="21"/>
                <w:highlight w:val="white"/>
              </w:rPr>
            </w:pPr>
            <w:r w:rsidDel="00000000" w:rsidR="00000000" w:rsidRPr="00000000">
              <w:rPr>
                <w:sz w:val="21"/>
                <w:szCs w:val="21"/>
                <w:highlight w:val="white"/>
                <w:rtl w:val="0"/>
              </w:rPr>
              <w:t xml:space="preserve">45646.517700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1"/>
                <w:szCs w:val="21"/>
                <w:highlight w:val="white"/>
              </w:rPr>
            </w:pPr>
            <w:r w:rsidDel="00000000" w:rsidR="00000000" w:rsidRPr="00000000">
              <w:rPr>
                <w:sz w:val="21"/>
                <w:szCs w:val="21"/>
                <w:highlight w:val="white"/>
                <w:rtl w:val="0"/>
              </w:rPr>
              <w:t xml:space="preserve">2025-2-30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1"/>
                <w:szCs w:val="21"/>
                <w:highlight w:val="white"/>
              </w:rPr>
            </w:pPr>
            <w:r w:rsidDel="00000000" w:rsidR="00000000" w:rsidRPr="00000000">
              <w:rPr>
                <w:sz w:val="21"/>
                <w:szCs w:val="21"/>
                <w:highlight w:val="white"/>
                <w:rtl w:val="0"/>
              </w:rPr>
              <w:t xml:space="preserve">63764.014285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1"/>
                <w:szCs w:val="21"/>
                <w:highlight w:val="white"/>
              </w:rPr>
            </w:pPr>
            <w:r w:rsidDel="00000000" w:rsidR="00000000" w:rsidRPr="00000000">
              <w:rPr>
                <w:sz w:val="21"/>
                <w:szCs w:val="21"/>
                <w:highlight w:val="white"/>
                <w:rtl w:val="0"/>
              </w:rPr>
              <w:t xml:space="preserve">2025-3-31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1"/>
                <w:szCs w:val="21"/>
                <w:highlight w:val="white"/>
              </w:rPr>
            </w:pPr>
            <w:r w:rsidDel="00000000" w:rsidR="00000000" w:rsidRPr="00000000">
              <w:rPr>
                <w:sz w:val="21"/>
                <w:szCs w:val="21"/>
                <w:highlight w:val="white"/>
                <w:rtl w:val="0"/>
              </w:rPr>
              <w:t xml:space="preserve">160673.366026</w:t>
            </w:r>
          </w:p>
        </w:tc>
      </w:tr>
    </w:tbl>
    <w:p w:rsidR="00000000" w:rsidDel="00000000" w:rsidP="00000000" w:rsidRDefault="00000000" w:rsidRPr="00000000" w14:paraId="0000008D">
      <w:pPr>
        <w:spacing w:after="240" w:before="240" w:lineRule="auto"/>
        <w:ind w:left="1440" w:firstLine="0"/>
        <w:rPr/>
      </w:pPr>
      <w:r w:rsidDel="00000000" w:rsidR="00000000" w:rsidRPr="00000000">
        <w:rPr>
          <w:rtl w:val="0"/>
        </w:rPr>
      </w:r>
    </w:p>
    <w:p w:rsidR="00000000" w:rsidDel="00000000" w:rsidP="00000000" w:rsidRDefault="00000000" w:rsidRPr="00000000" w14:paraId="0000008E">
      <w:pPr>
        <w:spacing w:after="240" w:before="240" w:lineRule="auto"/>
        <w:ind w:left="1440" w:firstLine="0"/>
        <w:rPr/>
      </w:pPr>
      <w:r w:rsidDel="00000000" w:rsidR="00000000" w:rsidRPr="00000000">
        <w:rPr>
          <w:rtl w:val="0"/>
        </w:rPr>
      </w:r>
    </w:p>
    <w:p w:rsidR="00000000" w:rsidDel="00000000" w:rsidP="00000000" w:rsidRDefault="00000000" w:rsidRPr="00000000" w14:paraId="0000008F">
      <w:pPr>
        <w:spacing w:after="240" w:before="240" w:lineRule="auto"/>
        <w:ind w:left="1440" w:firstLine="0"/>
        <w:rPr/>
      </w:pP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rPr>
          <w:b w:val="1"/>
          <w:color w:val="000000"/>
          <w:sz w:val="32"/>
          <w:szCs w:val="32"/>
        </w:rPr>
      </w:pPr>
      <w:bookmarkStart w:colFirst="0" w:colLast="0" w:name="_ni2w83d9n4s0" w:id="7"/>
      <w:bookmarkEnd w:id="7"/>
      <w:r w:rsidDel="00000000" w:rsidR="00000000" w:rsidRPr="00000000">
        <w:rPr>
          <w:b w:val="1"/>
          <w:color w:val="000000"/>
          <w:sz w:val="32"/>
          <w:szCs w:val="32"/>
          <w:rtl w:val="0"/>
        </w:rPr>
        <w:t xml:space="preserve">                              Material 4: CI COVERS F&amp;C</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Historical Trends</w:t>
      </w:r>
      <w:r w:rsidDel="00000000" w:rsidR="00000000" w:rsidRPr="00000000">
        <w:rPr>
          <w:sz w:val="26"/>
          <w:szCs w:val="26"/>
          <w:rtl w:val="0"/>
        </w:rPr>
        <w:t xml:space="preserve">:</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Sales data from January 2020 to April 2024 shows increasing and decreasing trends overtime with notable seasonal fluctuations </w:t>
      </w:r>
    </w:p>
    <w:p w:rsidR="00000000" w:rsidDel="00000000" w:rsidP="00000000" w:rsidRDefault="00000000" w:rsidRPr="00000000" w14:paraId="00000094">
      <w:pPr>
        <w:numPr>
          <w:ilvl w:val="1"/>
          <w:numId w:val="3"/>
        </w:numPr>
        <w:spacing w:after="240" w:before="0" w:beforeAutospacing="0" w:lineRule="auto"/>
        <w:ind w:left="1440" w:hanging="360"/>
      </w:pPr>
      <w:r w:rsidDel="00000000" w:rsidR="00000000" w:rsidRPr="00000000">
        <w:rPr>
          <w:rtl w:val="0"/>
        </w:rPr>
        <w:t xml:space="preserve">Visualization: </w:t>
      </w:r>
    </w:p>
    <w:p w:rsidR="00000000" w:rsidDel="00000000" w:rsidP="00000000" w:rsidRDefault="00000000" w:rsidRPr="00000000" w14:paraId="00000095">
      <w:pPr>
        <w:spacing w:after="240" w:before="240" w:lineRule="auto"/>
        <w:ind w:left="0" w:firstLine="0"/>
        <w:rPr/>
      </w:pPr>
      <w:r w:rsidDel="00000000" w:rsidR="00000000" w:rsidRPr="00000000">
        <w:rPr/>
        <w:drawing>
          <wp:inline distB="114300" distT="114300" distL="114300" distR="114300">
            <wp:extent cx="5174534" cy="2618764"/>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74534" cy="261876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Forecast</w:t>
      </w:r>
      <w:r w:rsidDel="00000000" w:rsidR="00000000" w:rsidRPr="00000000">
        <w:rPr>
          <w:sz w:val="26"/>
          <w:szCs w:val="26"/>
          <w:rtl w:val="0"/>
        </w:rPr>
        <w:t xml:space="preserve">:</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rtl w:val="0"/>
        </w:rPr>
        <w:t xml:space="preserve">Forecasted sales for the next 12 months indicate moderate growth with  seasonal dips.</w:t>
      </w:r>
    </w:p>
    <w:p w:rsidR="00000000" w:rsidDel="00000000" w:rsidP="00000000" w:rsidRDefault="00000000" w:rsidRPr="00000000" w14:paraId="00000098">
      <w:pPr>
        <w:numPr>
          <w:ilvl w:val="1"/>
          <w:numId w:val="3"/>
        </w:numPr>
        <w:spacing w:after="240" w:before="0" w:beforeAutospacing="0" w:lineRule="auto"/>
        <w:ind w:left="1440" w:hanging="360"/>
      </w:pPr>
      <w:r w:rsidDel="00000000" w:rsidR="00000000" w:rsidRPr="00000000">
        <w:rPr>
          <w:rtl w:val="0"/>
        </w:rPr>
        <w:t xml:space="preserve">Visualization: </w:t>
      </w:r>
    </w:p>
    <w:p w:rsidR="00000000" w:rsidDel="00000000" w:rsidP="00000000" w:rsidRDefault="00000000" w:rsidRPr="00000000" w14:paraId="00000099">
      <w:pPr>
        <w:spacing w:after="240" w:before="240" w:lineRule="auto"/>
        <w:ind w:left="0" w:firstLine="0"/>
        <w:rPr/>
      </w:pPr>
      <w:r w:rsidDel="00000000" w:rsidR="00000000" w:rsidRPr="00000000">
        <w:rPr/>
        <w:drawing>
          <wp:inline distB="114300" distT="114300" distL="114300" distR="114300">
            <wp:extent cx="5731200" cy="27813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Rule="auto"/>
        <w:ind w:left="0" w:firstLine="0"/>
        <w:rPr/>
      </w:pPr>
      <w:r w:rsidDel="00000000" w:rsidR="00000000" w:rsidRPr="00000000">
        <w:rPr>
          <w:rtl w:val="0"/>
        </w:rPr>
      </w:r>
    </w:p>
    <w:p w:rsidR="00000000" w:rsidDel="00000000" w:rsidP="00000000" w:rsidRDefault="00000000" w:rsidRPr="00000000" w14:paraId="0000009B">
      <w:pPr>
        <w:spacing w:after="240" w:before="240" w:lineRule="auto"/>
        <w:ind w:left="0" w:firstLine="0"/>
        <w:rPr/>
      </w:pPr>
      <w:r w:rsidDel="00000000" w:rsidR="00000000" w:rsidRPr="00000000">
        <w:rPr>
          <w:rtl w:val="0"/>
        </w:rPr>
      </w:r>
    </w:p>
    <w:p w:rsidR="00000000" w:rsidDel="00000000" w:rsidP="00000000" w:rsidRDefault="00000000" w:rsidRPr="00000000" w14:paraId="0000009C">
      <w:pPr>
        <w:numPr>
          <w:ilvl w:val="1"/>
          <w:numId w:val="3"/>
        </w:numPr>
        <w:spacing w:after="240" w:before="240" w:lineRule="auto"/>
        <w:ind w:left="1440" w:hanging="360"/>
      </w:pPr>
      <w:r w:rsidDel="00000000" w:rsidR="00000000" w:rsidRPr="00000000">
        <w:rPr>
          <w:b w:val="1"/>
          <w:rtl w:val="0"/>
        </w:rPr>
        <w:t xml:space="preserve">Forecast values</w:t>
      </w:r>
      <w:r w:rsidDel="00000000" w:rsidR="00000000" w:rsidRPr="00000000">
        <w:rPr>
          <w:rtl w:val="0"/>
        </w:rPr>
        <w:t xml:space="preserve"> : </w:t>
      </w:r>
      <w:r w:rsidDel="00000000" w:rsidR="00000000" w:rsidRPr="00000000">
        <w:rPr>
          <w:sz w:val="21"/>
          <w:szCs w:val="21"/>
          <w:highlight w:val="white"/>
          <w:rtl w:val="0"/>
        </w:rPr>
        <w:t xml:space="preserve">Forecasted Sales Table </w:t>
      </w:r>
    </w:p>
    <w:tbl>
      <w:tblPr>
        <w:tblStyle w:val="Table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1"/>
                <w:szCs w:val="21"/>
                <w:highlight w:val="white"/>
              </w:rPr>
            </w:pPr>
            <w:r w:rsidDel="00000000" w:rsidR="00000000" w:rsidRPr="00000000">
              <w:rPr>
                <w:b w:val="1"/>
                <w:sz w:val="21"/>
                <w:szCs w:val="21"/>
                <w:highlight w:val="whit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1"/>
                <w:szCs w:val="21"/>
                <w:highlight w:val="white"/>
              </w:rPr>
            </w:pPr>
            <w:r w:rsidDel="00000000" w:rsidR="00000000" w:rsidRPr="00000000">
              <w:rPr>
                <w:b w:val="1"/>
                <w:sz w:val="21"/>
                <w:szCs w:val="21"/>
                <w:highlight w:val="white"/>
                <w:rtl w:val="0"/>
              </w:rPr>
              <w:t xml:space="preserve">FORECASTED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1"/>
                <w:szCs w:val="21"/>
                <w:highlight w:val="white"/>
              </w:rPr>
            </w:pPr>
            <w:r w:rsidDel="00000000" w:rsidR="00000000" w:rsidRPr="00000000">
              <w:rPr>
                <w:sz w:val="21"/>
                <w:szCs w:val="21"/>
                <w:highlight w:val="white"/>
                <w:rtl w:val="0"/>
              </w:rPr>
              <w:t xml:space="preserve">2024-04-30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1"/>
                <w:szCs w:val="21"/>
                <w:highlight w:val="white"/>
              </w:rPr>
            </w:pPr>
            <w:r w:rsidDel="00000000" w:rsidR="00000000" w:rsidRPr="00000000">
              <w:rPr>
                <w:sz w:val="21"/>
                <w:szCs w:val="21"/>
                <w:highlight w:val="white"/>
                <w:rtl w:val="0"/>
              </w:rPr>
              <w:t xml:space="preserve">32548.190719</w:t>
            </w:r>
          </w:p>
        </w:tc>
      </w:tr>
      <w:tr>
        <w:trPr>
          <w:cantSplit w:val="0"/>
          <w:trHeight w:val="481.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1"/>
                <w:szCs w:val="21"/>
                <w:highlight w:val="white"/>
              </w:rPr>
            </w:pPr>
            <w:r w:rsidDel="00000000" w:rsidR="00000000" w:rsidRPr="00000000">
              <w:rPr>
                <w:sz w:val="21"/>
                <w:szCs w:val="21"/>
                <w:highlight w:val="white"/>
                <w:rtl w:val="0"/>
              </w:rPr>
              <w:t xml:space="preserve">2024-05-31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1"/>
                <w:szCs w:val="21"/>
                <w:highlight w:val="white"/>
              </w:rPr>
            </w:pPr>
            <w:r w:rsidDel="00000000" w:rsidR="00000000" w:rsidRPr="00000000">
              <w:rPr>
                <w:sz w:val="21"/>
                <w:szCs w:val="21"/>
                <w:highlight w:val="white"/>
                <w:rtl w:val="0"/>
              </w:rPr>
              <w:t xml:space="preserve">27261.739484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1"/>
                <w:szCs w:val="21"/>
                <w:highlight w:val="white"/>
              </w:rPr>
            </w:pPr>
            <w:r w:rsidDel="00000000" w:rsidR="00000000" w:rsidRPr="00000000">
              <w:rPr>
                <w:sz w:val="21"/>
                <w:szCs w:val="21"/>
                <w:highlight w:val="white"/>
                <w:rtl w:val="0"/>
              </w:rPr>
              <w:t xml:space="preserve">2024-06-31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1"/>
                <w:szCs w:val="21"/>
                <w:highlight w:val="white"/>
              </w:rPr>
            </w:pPr>
            <w:r w:rsidDel="00000000" w:rsidR="00000000" w:rsidRPr="00000000">
              <w:rPr>
                <w:sz w:val="21"/>
                <w:szCs w:val="21"/>
                <w:highlight w:val="white"/>
                <w:rtl w:val="0"/>
              </w:rPr>
              <w:t xml:space="preserve">15262.508568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1"/>
                <w:szCs w:val="21"/>
                <w:highlight w:val="white"/>
              </w:rPr>
            </w:pPr>
            <w:r w:rsidDel="00000000" w:rsidR="00000000" w:rsidRPr="00000000">
              <w:rPr>
                <w:sz w:val="21"/>
                <w:szCs w:val="21"/>
                <w:highlight w:val="white"/>
                <w:rtl w:val="0"/>
              </w:rPr>
              <w:t xml:space="preserve">2024-07-30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1"/>
                <w:szCs w:val="21"/>
                <w:highlight w:val="white"/>
              </w:rPr>
            </w:pPr>
            <w:r w:rsidDel="00000000" w:rsidR="00000000" w:rsidRPr="00000000">
              <w:rPr>
                <w:sz w:val="21"/>
                <w:szCs w:val="21"/>
                <w:highlight w:val="white"/>
                <w:rtl w:val="0"/>
              </w:rPr>
              <w:t xml:space="preserve">22850.850085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1"/>
                <w:szCs w:val="21"/>
                <w:highlight w:val="white"/>
              </w:rPr>
            </w:pPr>
            <w:r w:rsidDel="00000000" w:rsidR="00000000" w:rsidRPr="00000000">
              <w:rPr>
                <w:sz w:val="21"/>
                <w:szCs w:val="21"/>
                <w:highlight w:val="white"/>
                <w:rtl w:val="0"/>
              </w:rPr>
              <w:t xml:space="preserve">2024-08-31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1"/>
                <w:szCs w:val="21"/>
                <w:highlight w:val="white"/>
              </w:rPr>
            </w:pPr>
            <w:r w:rsidDel="00000000" w:rsidR="00000000" w:rsidRPr="00000000">
              <w:rPr>
                <w:sz w:val="21"/>
                <w:szCs w:val="21"/>
                <w:highlight w:val="white"/>
                <w:rtl w:val="0"/>
              </w:rPr>
              <w:t xml:space="preserve">36824.456885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1"/>
                <w:szCs w:val="21"/>
                <w:highlight w:val="white"/>
              </w:rPr>
            </w:pPr>
            <w:r w:rsidDel="00000000" w:rsidR="00000000" w:rsidRPr="00000000">
              <w:rPr>
                <w:sz w:val="21"/>
                <w:szCs w:val="21"/>
                <w:highlight w:val="white"/>
                <w:rtl w:val="0"/>
              </w:rPr>
              <w:t xml:space="preserve">2024-09-30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1"/>
                <w:szCs w:val="21"/>
                <w:highlight w:val="white"/>
              </w:rPr>
            </w:pPr>
            <w:r w:rsidDel="00000000" w:rsidR="00000000" w:rsidRPr="00000000">
              <w:rPr>
                <w:sz w:val="21"/>
                <w:szCs w:val="21"/>
                <w:highlight w:val="white"/>
                <w:rtl w:val="0"/>
              </w:rPr>
              <w:t xml:space="preserve">43167.241736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1"/>
                <w:szCs w:val="21"/>
                <w:highlight w:val="white"/>
              </w:rPr>
            </w:pPr>
            <w:r w:rsidDel="00000000" w:rsidR="00000000" w:rsidRPr="00000000">
              <w:rPr>
                <w:sz w:val="21"/>
                <w:szCs w:val="21"/>
                <w:highlight w:val="white"/>
                <w:rtl w:val="0"/>
              </w:rPr>
              <w:t xml:space="preserve">2024-10-31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1"/>
                <w:szCs w:val="21"/>
                <w:highlight w:val="white"/>
              </w:rPr>
            </w:pPr>
            <w:r w:rsidDel="00000000" w:rsidR="00000000" w:rsidRPr="00000000">
              <w:rPr>
                <w:sz w:val="21"/>
                <w:szCs w:val="21"/>
                <w:highlight w:val="white"/>
                <w:rtl w:val="0"/>
              </w:rPr>
              <w:t xml:space="preserve">62792.892371</w:t>
            </w:r>
          </w:p>
        </w:tc>
      </w:tr>
      <w:tr>
        <w:trPr>
          <w:cantSplit w:val="0"/>
          <w:trHeight w:val="436.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1"/>
                <w:szCs w:val="21"/>
                <w:highlight w:val="white"/>
              </w:rPr>
            </w:pPr>
            <w:r w:rsidDel="00000000" w:rsidR="00000000" w:rsidRPr="00000000">
              <w:rPr>
                <w:sz w:val="21"/>
                <w:szCs w:val="21"/>
                <w:highlight w:val="white"/>
                <w:rtl w:val="0"/>
              </w:rPr>
              <w:t xml:space="preserve">2024-11-30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1"/>
                <w:szCs w:val="21"/>
                <w:highlight w:val="white"/>
              </w:rPr>
            </w:pPr>
            <w:r w:rsidDel="00000000" w:rsidR="00000000" w:rsidRPr="00000000">
              <w:rPr>
                <w:sz w:val="21"/>
                <w:szCs w:val="21"/>
                <w:highlight w:val="white"/>
                <w:rtl w:val="0"/>
              </w:rPr>
              <w:t xml:space="preserve">74654.996112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1"/>
                <w:szCs w:val="21"/>
                <w:highlight w:val="white"/>
              </w:rPr>
            </w:pPr>
            <w:r w:rsidDel="00000000" w:rsidR="00000000" w:rsidRPr="00000000">
              <w:rPr>
                <w:sz w:val="21"/>
                <w:szCs w:val="21"/>
                <w:highlight w:val="white"/>
                <w:rtl w:val="0"/>
              </w:rPr>
              <w:t xml:space="preserve">2024-12-31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1"/>
                <w:szCs w:val="21"/>
                <w:highlight w:val="white"/>
              </w:rPr>
            </w:pPr>
            <w:r w:rsidDel="00000000" w:rsidR="00000000" w:rsidRPr="00000000">
              <w:rPr>
                <w:sz w:val="21"/>
                <w:szCs w:val="21"/>
                <w:highlight w:val="white"/>
                <w:rtl w:val="0"/>
              </w:rPr>
              <w:t xml:space="preserve">61391.660051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1"/>
                <w:szCs w:val="21"/>
                <w:highlight w:val="white"/>
              </w:rPr>
            </w:pPr>
            <w:r w:rsidDel="00000000" w:rsidR="00000000" w:rsidRPr="00000000">
              <w:rPr>
                <w:sz w:val="21"/>
                <w:szCs w:val="21"/>
                <w:highlight w:val="white"/>
                <w:rtl w:val="0"/>
              </w:rPr>
              <w:t xml:space="preserve">2025-1-31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1"/>
                <w:szCs w:val="21"/>
                <w:highlight w:val="white"/>
              </w:rPr>
            </w:pPr>
            <w:r w:rsidDel="00000000" w:rsidR="00000000" w:rsidRPr="00000000">
              <w:rPr>
                <w:sz w:val="21"/>
                <w:szCs w:val="21"/>
                <w:highlight w:val="white"/>
                <w:rtl w:val="0"/>
              </w:rPr>
              <w:t xml:space="preserve">62342.946720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1"/>
                <w:szCs w:val="21"/>
                <w:highlight w:val="white"/>
              </w:rPr>
            </w:pPr>
            <w:r w:rsidDel="00000000" w:rsidR="00000000" w:rsidRPr="00000000">
              <w:rPr>
                <w:sz w:val="21"/>
                <w:szCs w:val="21"/>
                <w:highlight w:val="white"/>
                <w:rtl w:val="0"/>
              </w:rPr>
              <w:t xml:space="preserve">2025-2-30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1"/>
                <w:szCs w:val="21"/>
                <w:highlight w:val="white"/>
              </w:rPr>
            </w:pPr>
            <w:r w:rsidDel="00000000" w:rsidR="00000000" w:rsidRPr="00000000">
              <w:rPr>
                <w:sz w:val="21"/>
                <w:szCs w:val="21"/>
                <w:highlight w:val="white"/>
                <w:rtl w:val="0"/>
              </w:rPr>
              <w:t xml:space="preserve">46444.223342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1"/>
                <w:szCs w:val="21"/>
                <w:highlight w:val="white"/>
              </w:rPr>
            </w:pPr>
            <w:r w:rsidDel="00000000" w:rsidR="00000000" w:rsidRPr="00000000">
              <w:rPr>
                <w:sz w:val="21"/>
                <w:szCs w:val="21"/>
                <w:highlight w:val="white"/>
                <w:rtl w:val="0"/>
              </w:rPr>
              <w:t xml:space="preserve">2025-3-31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1"/>
                <w:szCs w:val="21"/>
                <w:highlight w:val="white"/>
              </w:rPr>
            </w:pPr>
            <w:r w:rsidDel="00000000" w:rsidR="00000000" w:rsidRPr="00000000">
              <w:rPr>
                <w:sz w:val="21"/>
                <w:szCs w:val="21"/>
                <w:highlight w:val="white"/>
                <w:rtl w:val="0"/>
              </w:rPr>
              <w:t xml:space="preserve">28708.058772</w:t>
            </w:r>
          </w:p>
        </w:tc>
      </w:tr>
    </w:tbl>
    <w:p w:rsidR="00000000" w:rsidDel="00000000" w:rsidP="00000000" w:rsidRDefault="00000000" w:rsidRPr="00000000" w14:paraId="000000B7">
      <w:pPr>
        <w:spacing w:after="240" w:before="240" w:lineRule="auto"/>
        <w:ind w:left="1440" w:firstLine="0"/>
        <w:rPr/>
      </w:pPr>
      <w:r w:rsidDel="00000000" w:rsidR="00000000" w:rsidRPr="00000000">
        <w:rPr>
          <w:rtl w:val="0"/>
        </w:rPr>
      </w:r>
    </w:p>
    <w:p w:rsidR="00000000" w:rsidDel="00000000" w:rsidP="00000000" w:rsidRDefault="00000000" w:rsidRPr="00000000" w14:paraId="000000B8">
      <w:pPr>
        <w:spacing w:after="240" w:before="240" w:lineRule="auto"/>
        <w:ind w:left="1440" w:firstLine="0"/>
        <w:rPr/>
      </w:pP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sz w:val="30"/>
          <w:szCs w:val="30"/>
        </w:rPr>
      </w:pPr>
      <w:bookmarkStart w:colFirst="0" w:colLast="0" w:name="_4cq5eu2oq3r8" w:id="8"/>
      <w:bookmarkEnd w:id="8"/>
      <w:r w:rsidDel="00000000" w:rsidR="00000000" w:rsidRPr="00000000">
        <w:rPr>
          <w:b w:val="1"/>
          <w:color w:val="000000"/>
          <w:sz w:val="30"/>
          <w:szCs w:val="30"/>
          <w:rtl w:val="0"/>
        </w:rPr>
        <w:t xml:space="preserve">Recommendations:</w:t>
      </w:r>
      <w:r w:rsidDel="00000000" w:rsidR="00000000" w:rsidRPr="00000000">
        <w:rPr>
          <w:rtl w:val="0"/>
        </w:rPr>
      </w:r>
    </w:p>
    <w:p w:rsidR="00000000" w:rsidDel="00000000" w:rsidP="00000000" w:rsidRDefault="00000000" w:rsidRPr="00000000" w14:paraId="000000BA">
      <w:pPr>
        <w:numPr>
          <w:ilvl w:val="0"/>
          <w:numId w:val="7"/>
        </w:numPr>
        <w:spacing w:after="0" w:afterAutospacing="0" w:before="240" w:lineRule="auto"/>
        <w:ind w:left="720" w:hanging="360"/>
      </w:pPr>
      <w:r w:rsidDel="00000000" w:rsidR="00000000" w:rsidRPr="00000000">
        <w:rPr>
          <w:b w:val="1"/>
          <w:rtl w:val="0"/>
        </w:rPr>
        <w:t xml:space="preserve">Strategic Inventory Management</w:t>
      </w:r>
      <w:r w:rsidDel="00000000" w:rsidR="00000000" w:rsidRPr="00000000">
        <w:rPr>
          <w:rtl w:val="0"/>
        </w:rPr>
        <w:t xml:space="preserve">:</w:t>
      </w:r>
    </w:p>
    <w:p w:rsidR="00000000" w:rsidDel="00000000" w:rsidP="00000000" w:rsidRDefault="00000000" w:rsidRPr="00000000" w14:paraId="000000BB">
      <w:pPr>
        <w:numPr>
          <w:ilvl w:val="1"/>
          <w:numId w:val="7"/>
        </w:numPr>
        <w:spacing w:after="0" w:afterAutospacing="0" w:before="0" w:beforeAutospacing="0" w:lineRule="auto"/>
        <w:ind w:left="1440" w:hanging="360"/>
      </w:pPr>
      <w:r w:rsidDel="00000000" w:rsidR="00000000" w:rsidRPr="00000000">
        <w:rPr>
          <w:rtl w:val="0"/>
        </w:rPr>
        <w:t xml:space="preserve">Based on the forecasted sales trends, the company should ensure optimal inventory levels for each material to avoid understocking or overstocking.</w:t>
      </w:r>
    </w:p>
    <w:p w:rsidR="00000000" w:rsidDel="00000000" w:rsidP="00000000" w:rsidRDefault="00000000" w:rsidRPr="00000000" w14:paraId="000000BC">
      <w:pPr>
        <w:numPr>
          <w:ilvl w:val="1"/>
          <w:numId w:val="7"/>
        </w:numPr>
        <w:spacing w:after="0" w:afterAutospacing="0" w:before="0" w:beforeAutospacing="0" w:lineRule="auto"/>
        <w:ind w:left="1440" w:hanging="360"/>
      </w:pPr>
      <w:r w:rsidDel="00000000" w:rsidR="00000000" w:rsidRPr="00000000">
        <w:rPr>
          <w:rtl w:val="0"/>
        </w:rPr>
        <w:t xml:space="preserve">Seasonal trends should guide inventory adjustments, particularly for materials showing significant seasonality.</w:t>
      </w:r>
    </w:p>
    <w:p w:rsidR="00000000" w:rsidDel="00000000" w:rsidP="00000000" w:rsidRDefault="00000000" w:rsidRPr="00000000" w14:paraId="000000BD">
      <w:pPr>
        <w:numPr>
          <w:ilvl w:val="0"/>
          <w:numId w:val="7"/>
        </w:numPr>
        <w:spacing w:after="0" w:afterAutospacing="0" w:before="0" w:beforeAutospacing="0" w:lineRule="auto"/>
        <w:ind w:left="720" w:hanging="360"/>
      </w:pPr>
      <w:r w:rsidDel="00000000" w:rsidR="00000000" w:rsidRPr="00000000">
        <w:rPr>
          <w:b w:val="1"/>
          <w:rtl w:val="0"/>
        </w:rPr>
        <w:t xml:space="preserve">Focus on High-Demand Periods</w:t>
      </w:r>
      <w:r w:rsidDel="00000000" w:rsidR="00000000" w:rsidRPr="00000000">
        <w:rPr>
          <w:rtl w:val="0"/>
        </w:rPr>
        <w:t xml:space="preserve">:</w:t>
      </w:r>
    </w:p>
    <w:p w:rsidR="00000000" w:rsidDel="00000000" w:rsidP="00000000" w:rsidRDefault="00000000" w:rsidRPr="00000000" w14:paraId="000000BE">
      <w:pPr>
        <w:numPr>
          <w:ilvl w:val="1"/>
          <w:numId w:val="7"/>
        </w:numPr>
        <w:spacing w:after="0" w:afterAutospacing="0" w:before="0" w:beforeAutospacing="0" w:lineRule="auto"/>
        <w:ind w:left="1440" w:hanging="360"/>
      </w:pPr>
      <w:r w:rsidDel="00000000" w:rsidR="00000000" w:rsidRPr="00000000">
        <w:rPr>
          <w:rtl w:val="0"/>
        </w:rPr>
        <w:t xml:space="preserve">Increase production and marketing efforts during high-demand months identified in the forecasts.</w:t>
      </w:r>
    </w:p>
    <w:p w:rsidR="00000000" w:rsidDel="00000000" w:rsidP="00000000" w:rsidRDefault="00000000" w:rsidRPr="00000000" w14:paraId="000000BF">
      <w:pPr>
        <w:numPr>
          <w:ilvl w:val="1"/>
          <w:numId w:val="7"/>
        </w:numPr>
        <w:spacing w:after="240" w:before="0" w:beforeAutospacing="0" w:lineRule="auto"/>
        <w:ind w:left="1440" w:hanging="360"/>
      </w:pPr>
      <w:r w:rsidDel="00000000" w:rsidR="00000000" w:rsidRPr="00000000">
        <w:rPr>
          <w:rtl w:val="0"/>
        </w:rPr>
        <w:t xml:space="preserve">Plan promotions or discounts during periods of forecasted lower sales to maintain consistent revenue.</w:t>
      </w:r>
    </w:p>
    <w:p w:rsidR="00000000" w:rsidDel="00000000" w:rsidP="00000000" w:rsidRDefault="00000000" w:rsidRPr="00000000" w14:paraId="000000C0">
      <w:pPr>
        <w:pStyle w:val="Heading3"/>
        <w:keepNext w:val="0"/>
        <w:keepLines w:val="0"/>
        <w:spacing w:before="280" w:lineRule="auto"/>
        <w:rPr>
          <w:b w:val="1"/>
          <w:color w:val="000000"/>
          <w:sz w:val="30"/>
          <w:szCs w:val="30"/>
        </w:rPr>
      </w:pPr>
      <w:bookmarkStart w:colFirst="0" w:colLast="0" w:name="_vfnlexwmu6vt" w:id="9"/>
      <w:bookmarkEnd w:id="9"/>
      <w:r w:rsidDel="00000000" w:rsidR="00000000" w:rsidRPr="00000000">
        <w:rPr>
          <w:b w:val="1"/>
          <w:color w:val="000000"/>
          <w:sz w:val="30"/>
          <w:szCs w:val="30"/>
          <w:rtl w:val="0"/>
        </w:rPr>
        <w:t xml:space="preserve">Limitations:</w:t>
      </w:r>
    </w:p>
    <w:p w:rsidR="00000000" w:rsidDel="00000000" w:rsidP="00000000" w:rsidRDefault="00000000" w:rsidRPr="00000000" w14:paraId="000000C1">
      <w:pPr>
        <w:numPr>
          <w:ilvl w:val="0"/>
          <w:numId w:val="6"/>
        </w:numPr>
        <w:spacing w:after="0" w:afterAutospacing="0" w:before="240" w:lineRule="auto"/>
        <w:ind w:left="720" w:hanging="360"/>
      </w:pPr>
      <w:r w:rsidDel="00000000" w:rsidR="00000000" w:rsidRPr="00000000">
        <w:rPr>
          <w:b w:val="1"/>
          <w:rtl w:val="0"/>
        </w:rPr>
        <w:t xml:space="preserve">Data Limitations</w:t>
      </w:r>
      <w:r w:rsidDel="00000000" w:rsidR="00000000" w:rsidRPr="00000000">
        <w:rPr>
          <w:rtl w:val="0"/>
        </w:rPr>
        <w:t xml:space="preserve">:</w:t>
      </w:r>
    </w:p>
    <w:p w:rsidR="00000000" w:rsidDel="00000000" w:rsidP="00000000" w:rsidRDefault="00000000" w:rsidRPr="00000000" w14:paraId="000000C2">
      <w:pPr>
        <w:numPr>
          <w:ilvl w:val="1"/>
          <w:numId w:val="6"/>
        </w:numPr>
        <w:spacing w:after="0" w:afterAutospacing="0" w:before="0" w:beforeAutospacing="0" w:lineRule="auto"/>
        <w:ind w:left="1440" w:hanging="360"/>
      </w:pPr>
      <w:r w:rsidDel="00000000" w:rsidR="00000000" w:rsidRPr="00000000">
        <w:rPr>
          <w:rtl w:val="0"/>
        </w:rPr>
        <w:t xml:space="preserve">Forecasts are highly dependent on the quality and quantity of historical data. Any inaccuracies or missing data may affect predictions.</w:t>
      </w:r>
    </w:p>
    <w:p w:rsidR="00000000" w:rsidDel="00000000" w:rsidP="00000000" w:rsidRDefault="00000000" w:rsidRPr="00000000" w14:paraId="000000C3">
      <w:pPr>
        <w:numPr>
          <w:ilvl w:val="1"/>
          <w:numId w:val="6"/>
        </w:numPr>
        <w:spacing w:after="0" w:afterAutospacing="0" w:before="0" w:beforeAutospacing="0" w:lineRule="auto"/>
        <w:ind w:left="1440" w:hanging="360"/>
      </w:pPr>
      <w:r w:rsidDel="00000000" w:rsidR="00000000" w:rsidRPr="00000000">
        <w:rPr>
          <w:rtl w:val="0"/>
        </w:rPr>
        <w:t xml:space="preserve">The dataset length (48 months) may limit the ability to fully capture long-term patterns or unusual trends.</w:t>
      </w:r>
    </w:p>
    <w:p w:rsidR="00000000" w:rsidDel="00000000" w:rsidP="00000000" w:rsidRDefault="00000000" w:rsidRPr="00000000" w14:paraId="000000C4">
      <w:pPr>
        <w:numPr>
          <w:ilvl w:val="0"/>
          <w:numId w:val="6"/>
        </w:numPr>
        <w:spacing w:after="0" w:afterAutospacing="0" w:before="0" w:beforeAutospacing="0" w:lineRule="auto"/>
        <w:ind w:left="720" w:hanging="360"/>
      </w:pPr>
      <w:r w:rsidDel="00000000" w:rsidR="00000000" w:rsidRPr="00000000">
        <w:rPr>
          <w:b w:val="1"/>
          <w:rtl w:val="0"/>
        </w:rPr>
        <w:t xml:space="preserve">Assumptions of Stationarity</w:t>
      </w:r>
      <w:r w:rsidDel="00000000" w:rsidR="00000000" w:rsidRPr="00000000">
        <w:rPr>
          <w:rtl w:val="0"/>
        </w:rPr>
        <w:t xml:space="preserve">:</w:t>
      </w:r>
    </w:p>
    <w:p w:rsidR="00000000" w:rsidDel="00000000" w:rsidP="00000000" w:rsidRDefault="00000000" w:rsidRPr="00000000" w14:paraId="000000C5">
      <w:pPr>
        <w:numPr>
          <w:ilvl w:val="1"/>
          <w:numId w:val="6"/>
        </w:numPr>
        <w:spacing w:after="0" w:afterAutospacing="0" w:before="0" w:beforeAutospacing="0" w:lineRule="auto"/>
        <w:ind w:left="1440" w:hanging="360"/>
      </w:pPr>
      <w:r w:rsidDel="00000000" w:rsidR="00000000" w:rsidRPr="00000000">
        <w:rPr>
          <w:rtl w:val="0"/>
        </w:rPr>
        <w:t xml:space="preserve">The SARIMA model assumes stationarity after differencing. If the data contains structural breaks or other non-stationary components, the model may not fully capture them.</w:t>
      </w:r>
    </w:p>
    <w:p w:rsidR="00000000" w:rsidDel="00000000" w:rsidP="00000000" w:rsidRDefault="00000000" w:rsidRPr="00000000" w14:paraId="000000C6">
      <w:pPr>
        <w:numPr>
          <w:ilvl w:val="0"/>
          <w:numId w:val="6"/>
        </w:numPr>
        <w:spacing w:after="0" w:afterAutospacing="0" w:before="0" w:beforeAutospacing="0" w:lineRule="auto"/>
        <w:ind w:left="720" w:hanging="360"/>
      </w:pPr>
      <w:r w:rsidDel="00000000" w:rsidR="00000000" w:rsidRPr="00000000">
        <w:rPr>
          <w:b w:val="1"/>
          <w:rtl w:val="0"/>
        </w:rPr>
        <w:t xml:space="preserve">External Factors Not Included</w:t>
      </w:r>
      <w:r w:rsidDel="00000000" w:rsidR="00000000" w:rsidRPr="00000000">
        <w:rPr>
          <w:rtl w:val="0"/>
        </w:rPr>
        <w:t xml:space="preserve">:</w:t>
      </w:r>
    </w:p>
    <w:p w:rsidR="00000000" w:rsidDel="00000000" w:rsidP="00000000" w:rsidRDefault="00000000" w:rsidRPr="00000000" w14:paraId="000000C7">
      <w:pPr>
        <w:numPr>
          <w:ilvl w:val="1"/>
          <w:numId w:val="6"/>
        </w:numPr>
        <w:spacing w:after="0" w:afterAutospacing="0" w:before="0" w:beforeAutospacing="0" w:lineRule="auto"/>
        <w:ind w:left="1440" w:hanging="360"/>
      </w:pPr>
      <w:r w:rsidDel="00000000" w:rsidR="00000000" w:rsidRPr="00000000">
        <w:rPr>
          <w:rtl w:val="0"/>
        </w:rPr>
        <w:t xml:space="preserve">Factors like economic conditions, competitor actions, or policy changes are not accounted for in the forecast, which may impact actual sales.</w:t>
      </w:r>
    </w:p>
    <w:p w:rsidR="00000000" w:rsidDel="00000000" w:rsidP="00000000" w:rsidRDefault="00000000" w:rsidRPr="00000000" w14:paraId="000000C8">
      <w:pPr>
        <w:numPr>
          <w:ilvl w:val="0"/>
          <w:numId w:val="6"/>
        </w:numPr>
        <w:spacing w:after="0" w:afterAutospacing="0" w:before="0" w:beforeAutospacing="0" w:lineRule="auto"/>
        <w:ind w:left="720" w:hanging="360"/>
      </w:pPr>
      <w:r w:rsidDel="00000000" w:rsidR="00000000" w:rsidRPr="00000000">
        <w:rPr>
          <w:b w:val="1"/>
          <w:rtl w:val="0"/>
        </w:rPr>
        <w:t xml:space="preserve">Model Specificity</w:t>
      </w:r>
      <w:r w:rsidDel="00000000" w:rsidR="00000000" w:rsidRPr="00000000">
        <w:rPr>
          <w:rtl w:val="0"/>
        </w:rPr>
        <w:t xml:space="preserve">:</w:t>
      </w:r>
    </w:p>
    <w:p w:rsidR="00000000" w:rsidDel="00000000" w:rsidP="00000000" w:rsidRDefault="00000000" w:rsidRPr="00000000" w14:paraId="000000C9">
      <w:pPr>
        <w:numPr>
          <w:ilvl w:val="1"/>
          <w:numId w:val="6"/>
        </w:numPr>
        <w:spacing w:after="240" w:before="0" w:beforeAutospacing="0" w:lineRule="auto"/>
        <w:ind w:left="1440" w:hanging="360"/>
      </w:pPr>
      <w:r w:rsidDel="00000000" w:rsidR="00000000" w:rsidRPr="00000000">
        <w:rPr>
          <w:rtl w:val="0"/>
        </w:rPr>
        <w:t xml:space="preserve">The SARIMA model is tailored for time series data with seasonality. It may not perform well if the data has non-linear patterns or irregular seasonality.</w:t>
      </w:r>
    </w:p>
    <w:p w:rsidR="00000000" w:rsidDel="00000000" w:rsidP="00000000" w:rsidRDefault="00000000" w:rsidRPr="00000000" w14:paraId="000000CA">
      <w:pPr>
        <w:pStyle w:val="Heading3"/>
        <w:keepNext w:val="0"/>
        <w:keepLines w:val="0"/>
        <w:spacing w:before="280" w:lineRule="auto"/>
        <w:rPr>
          <w:b w:val="1"/>
          <w:color w:val="000000"/>
          <w:sz w:val="30"/>
          <w:szCs w:val="30"/>
        </w:rPr>
      </w:pPr>
      <w:bookmarkStart w:colFirst="0" w:colLast="0" w:name="_yogy1i9e2w7u" w:id="10"/>
      <w:bookmarkEnd w:id="10"/>
      <w:r w:rsidDel="00000000" w:rsidR="00000000" w:rsidRPr="00000000">
        <w:rPr>
          <w:b w:val="1"/>
          <w:color w:val="000000"/>
          <w:sz w:val="30"/>
          <w:szCs w:val="30"/>
          <w:rtl w:val="0"/>
        </w:rPr>
        <w:t xml:space="preserve">Conclusion:</w:t>
      </w:r>
    </w:p>
    <w:p w:rsidR="00000000" w:rsidDel="00000000" w:rsidP="00000000" w:rsidRDefault="00000000" w:rsidRPr="00000000" w14:paraId="000000CB">
      <w:pPr>
        <w:numPr>
          <w:ilvl w:val="0"/>
          <w:numId w:val="1"/>
        </w:numPr>
        <w:spacing w:after="0" w:afterAutospacing="0" w:before="240" w:lineRule="auto"/>
        <w:ind w:left="720" w:hanging="360"/>
        <w:rPr>
          <w:u w:val="none"/>
        </w:rPr>
      </w:pPr>
      <w:r w:rsidDel="00000000" w:rsidR="00000000" w:rsidRPr="00000000">
        <w:rPr>
          <w:rtl w:val="0"/>
        </w:rPr>
        <w:t xml:space="preserve">This project demonstrates the value of time series forecasting in providing a comprehensive understanding of sales trends and patterns for the company’s materials. By leveraging historical data and advanced forecasting techniques, the analysis has uncovered key insights into seasonal trends, potential growth opportunities, and areas of concern.</w:t>
      </w:r>
    </w:p>
    <w:p w:rsidR="00000000" w:rsidDel="00000000" w:rsidP="00000000" w:rsidRDefault="00000000" w:rsidRPr="00000000" w14:paraId="000000CC">
      <w:pPr>
        <w:numPr>
          <w:ilvl w:val="0"/>
          <w:numId w:val="1"/>
        </w:numPr>
        <w:spacing w:after="240" w:before="0" w:beforeAutospacing="0" w:lineRule="auto"/>
        <w:ind w:left="720" w:hanging="360"/>
        <w:rPr>
          <w:u w:val="none"/>
        </w:rPr>
      </w:pPr>
      <w:r w:rsidDel="00000000" w:rsidR="00000000" w:rsidRPr="00000000">
        <w:rPr>
          <w:rtl w:val="0"/>
        </w:rPr>
        <w:t xml:space="preserve">The time series analysis and forecasting for the four materials provide actionable insights into sales trends, seasonality, and expected future performance. While the forecasts indicate periods of growth and potential challenges, the recommendations aim to help the company optimize operations and improve strategic decision-making.</w:t>
      </w:r>
    </w:p>
    <w:p w:rsidR="00000000" w:rsidDel="00000000" w:rsidP="00000000" w:rsidRDefault="00000000" w:rsidRPr="00000000" w14:paraId="000000CD">
      <w:pPr>
        <w:spacing w:after="240" w:before="240" w:lineRule="auto"/>
        <w:rPr>
          <w:b w:val="1"/>
          <w:sz w:val="30"/>
          <w:szCs w:val="30"/>
        </w:rPr>
      </w:pPr>
      <w:r w:rsidDel="00000000" w:rsidR="00000000" w:rsidRPr="00000000">
        <w:rPr>
          <w:b w:val="1"/>
          <w:sz w:val="30"/>
          <w:szCs w:val="30"/>
          <w:rtl w:val="0"/>
        </w:rPr>
        <w:t xml:space="preserve">Link:</w:t>
      </w:r>
    </w:p>
    <w:p w:rsidR="00000000" w:rsidDel="00000000" w:rsidP="00000000" w:rsidRDefault="00000000" w:rsidRPr="00000000" w14:paraId="000000CE">
      <w:pPr>
        <w:spacing w:after="240" w:before="240" w:lineRule="auto"/>
        <w:rPr>
          <w:b w:val="1"/>
          <w:sz w:val="30"/>
          <w:szCs w:val="30"/>
        </w:rPr>
      </w:pPr>
      <w:r w:rsidDel="00000000" w:rsidR="00000000" w:rsidRPr="00000000">
        <w:rPr>
          <w:sz w:val="26"/>
          <w:szCs w:val="26"/>
          <w:rtl w:val="0"/>
        </w:rPr>
        <w:t xml:space="preserve">MATRIX  CORP</w:t>
      </w:r>
      <w:r w:rsidDel="00000000" w:rsidR="00000000" w:rsidRPr="00000000">
        <w:rPr>
          <w:rtl w:val="0"/>
        </w:rPr>
        <w:t xml:space="preserve">. - </w:t>
      </w:r>
      <w:hyperlink r:id="rId15">
        <w:r w:rsidDel="00000000" w:rsidR="00000000" w:rsidRPr="00000000">
          <w:rPr>
            <w:b w:val="1"/>
            <w:color w:val="1155cc"/>
            <w:sz w:val="30"/>
            <w:szCs w:val="30"/>
            <w:u w:val="single"/>
            <w:rtl w:val="0"/>
          </w:rPr>
          <w:t xml:space="preserve">https://akcorporation.co/</w:t>
        </w:r>
      </w:hyperlink>
      <w:r w:rsidDel="00000000" w:rsidR="00000000" w:rsidRPr="00000000">
        <w:rPr>
          <w:b w:val="1"/>
          <w:sz w:val="30"/>
          <w:szCs w:val="30"/>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akcorporation.co/" TargetMode="Externa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