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B1BBBD" w14:textId="77777777" w:rsidR="00E86A99" w:rsidRPr="00F77F70" w:rsidRDefault="00E86A99">
      <w:r w:rsidRPr="00F77F70">
        <w:t xml:space="preserve">                                                                                                                                                              </w:t>
      </w:r>
      <w:proofErr w:type="spellStart"/>
      <w:r w:rsidRPr="00F77F70">
        <w:t>Aayush</w:t>
      </w:r>
      <w:proofErr w:type="spellEnd"/>
      <w:r w:rsidRPr="00F77F70">
        <w:t xml:space="preserve"> </w:t>
      </w:r>
      <w:proofErr w:type="spellStart"/>
      <w:r w:rsidRPr="00F77F70">
        <w:t>Gautam</w:t>
      </w:r>
      <w:proofErr w:type="spellEnd"/>
      <w:r w:rsidRPr="00F77F70">
        <w:t xml:space="preserve"> </w:t>
      </w:r>
    </w:p>
    <w:p w14:paraId="2564BC48" w14:textId="0082F2C3" w:rsidR="00797184" w:rsidRPr="00F77F70" w:rsidRDefault="00797184">
      <w:r w:rsidRPr="00F77F70">
        <w:t xml:space="preserve">                                                                                                                                                               </w:t>
      </w:r>
      <w:r w:rsidR="005A41CD" w:rsidRPr="00F77F70">
        <w:t>09/</w:t>
      </w:r>
      <w:r w:rsidR="00A327B9" w:rsidRPr="00F77F70">
        <w:t>28/016</w:t>
      </w:r>
    </w:p>
    <w:p w14:paraId="590DC672" w14:textId="41A92B81" w:rsidR="00A327B9" w:rsidRPr="00F77F70" w:rsidRDefault="00550E2F">
      <w:r w:rsidRPr="00F77F70">
        <w:t xml:space="preserve">                             </w:t>
      </w:r>
      <w:r w:rsidR="00415450" w:rsidRPr="00F77F70">
        <w:t xml:space="preserve">                           </w:t>
      </w:r>
      <w:r w:rsidR="00D42A99" w:rsidRPr="00F77F70">
        <w:t xml:space="preserve"> </w:t>
      </w:r>
      <w:r w:rsidR="002B69B9" w:rsidRPr="00F77F70">
        <w:t>Psychology</w:t>
      </w:r>
      <w:r w:rsidR="00DB2FB6" w:rsidRPr="00F77F70">
        <w:t xml:space="preserve"> of </w:t>
      </w:r>
      <w:r w:rsidR="002B69B9" w:rsidRPr="00F77F70">
        <w:t xml:space="preserve">Emotional Release </w:t>
      </w:r>
    </w:p>
    <w:p w14:paraId="1B1C04C4" w14:textId="55B85262" w:rsidR="003C4FEA" w:rsidRPr="00F77F70" w:rsidRDefault="00415450">
      <w:pPr>
        <w:rPr>
          <w:rFonts w:eastAsia="Times New Roman" w:cs="Arial"/>
          <w:color w:val="000000"/>
          <w:shd w:val="clear" w:color="auto" w:fill="FFFFFF"/>
        </w:rPr>
      </w:pPr>
      <w:r w:rsidRPr="00F77F70">
        <w:t xml:space="preserve">I graduated my high school with good score </w:t>
      </w:r>
      <w:r w:rsidR="00DC000F" w:rsidRPr="00F77F70">
        <w:t xml:space="preserve">and got chance to go abroad my </w:t>
      </w:r>
      <w:r w:rsidR="0055057B" w:rsidRPr="00F77F70">
        <w:t xml:space="preserve">mother eyes was full of tears and after a month her cousin died she had the tear in her eyes with different expression. </w:t>
      </w:r>
      <w:r w:rsidR="00AD5203" w:rsidRPr="00F77F70">
        <w:rPr>
          <w:rFonts w:eastAsia="Times New Roman" w:cs="Arial"/>
          <w:color w:val="000000"/>
          <w:shd w:val="clear" w:color="auto" w:fill="FFFFFF"/>
        </w:rPr>
        <w:t xml:space="preserve">How can two such totally different events—one joyful, one tragic—both elicit tears? </w:t>
      </w:r>
      <w:r w:rsidR="001A2508" w:rsidRPr="00F77F70">
        <w:rPr>
          <w:rFonts w:eastAsia="Times New Roman" w:cs="Arial"/>
          <w:color w:val="000000"/>
          <w:shd w:val="clear" w:color="auto" w:fill="FFFFFF"/>
        </w:rPr>
        <w:t>our notions about tears and other forms of emotional release are still partly based on “steam-kettle thinking”—the culturally pervasive but biologically absurd notion that emotions are stored quantities of energy, which, like steam, wreak havoc when bottled up too long or released too abruptly.</w:t>
      </w:r>
      <w:r w:rsidR="00450FCE" w:rsidRPr="00F77F70">
        <w:rPr>
          <w:rFonts w:eastAsia="Times New Roman" w:cs="Arial"/>
          <w:color w:val="000000"/>
          <w:shd w:val="clear" w:color="auto" w:fill="FFFFFF"/>
        </w:rPr>
        <w:t xml:space="preserve"> Similarly, remnants of steam-kettle theory can be found in current approaches toward regulation, stress reduction, and anger management.</w:t>
      </w:r>
    </w:p>
    <w:p w14:paraId="07620076" w14:textId="278C4EC5" w:rsidR="002F65C5" w:rsidRPr="00F77F70" w:rsidRDefault="002551FE">
      <w:pPr>
        <w:rPr>
          <w:rFonts w:eastAsia="Times New Roman" w:cs="Arial"/>
          <w:color w:val="000000"/>
          <w:shd w:val="clear" w:color="auto" w:fill="FFFFFF"/>
        </w:rPr>
      </w:pPr>
      <w:r w:rsidRPr="00F77F70">
        <w:rPr>
          <w:rFonts w:eastAsia="Times New Roman" w:cs="Arial"/>
          <w:color w:val="000000"/>
          <w:shd w:val="clear" w:color="auto" w:fill="FFFFFF"/>
        </w:rPr>
        <w:t>when lost children finally spot their parents and realize that they’re safe. Typically, children don’t cry when they first realize that their parents are gone; instead, they become hypervigilant and start searching for their missing caretakers. It’s only when the parents reappear—perhaps rounding the corner of the supermarket aisle—that their child “goes off duty,” and tears begin to flow. In other words, tears are elicited during the second, parasympathetic, phase of the two-stage cycle we’re describing. Again, the child usually remains dry-eyed during the initial, problem-solving phase. Evidence for this two-stage cycle has been found in multiple studies</w:t>
      </w:r>
      <w:r w:rsidR="00226A46" w:rsidRPr="00F77F70">
        <w:rPr>
          <w:rFonts w:eastAsia="Times New Roman" w:cs="Arial"/>
          <w:color w:val="000000"/>
          <w:shd w:val="clear" w:color="auto" w:fill="FFFFFF"/>
        </w:rPr>
        <w:t>.</w:t>
      </w:r>
      <w:r w:rsidR="00C63035" w:rsidRPr="00F77F70">
        <w:rPr>
          <w:rFonts w:eastAsia="Times New Roman" w:cs="Arial"/>
          <w:color w:val="000000"/>
          <w:shd w:val="clear" w:color="auto" w:fill="FFFFFF"/>
        </w:rPr>
        <w:t xml:space="preserve"> When parents reconnect with a lost child, they often wonder why he or she picks </w:t>
      </w:r>
      <w:r w:rsidR="00C63035" w:rsidRPr="00F77F70">
        <w:rPr>
          <w:rStyle w:val="Emphasis"/>
          <w:rFonts w:eastAsia="Times New Roman" w:cs="Arial"/>
          <w:color w:val="000000"/>
          <w:shd w:val="clear" w:color="auto" w:fill="FFFFFF"/>
        </w:rPr>
        <w:t>that </w:t>
      </w:r>
      <w:r w:rsidR="00C63035" w:rsidRPr="00F77F70">
        <w:rPr>
          <w:rFonts w:eastAsia="Times New Roman" w:cs="Arial"/>
          <w:color w:val="000000"/>
          <w:shd w:val="clear" w:color="auto" w:fill="FFFFFF"/>
        </w:rPr>
        <w:t>time to cry, now that the danger is past. They frequently say something like, “I’m here now; why are you crying?” Or worse yet, “You’d better stop crying right this minute, or I’ll give you something to cry about!” However, the child’s physiological reaction is entirely appropriate: wide-eyed scanning in phase one, copious tears in phase two. Parents ought to be pleased, because the crying indicates that the child is comforted by their presence</w:t>
      </w:r>
      <w:r w:rsidR="008F6F9A" w:rsidRPr="00F77F70">
        <w:rPr>
          <w:rFonts w:eastAsia="Times New Roman" w:cs="Arial"/>
          <w:color w:val="000000"/>
          <w:shd w:val="clear" w:color="auto" w:fill="FFFFFF"/>
        </w:rPr>
        <w:t xml:space="preserve">. </w:t>
      </w:r>
    </w:p>
    <w:p w14:paraId="5195C85C" w14:textId="77777777" w:rsidR="0042697B" w:rsidRPr="00F77F70" w:rsidRDefault="00AD018E" w:rsidP="00944CDB">
      <w:pPr>
        <w:ind w:left="30"/>
        <w:divId w:val="737555630"/>
        <w:rPr>
          <w:rFonts w:eastAsia="Times New Roman" w:cs="Arial"/>
          <w:color w:val="000000"/>
          <w:shd w:val="clear" w:color="auto" w:fill="FFFFFF"/>
        </w:rPr>
      </w:pPr>
      <w:r w:rsidRPr="00F77F70">
        <w:rPr>
          <w:rFonts w:eastAsia="Times New Roman" w:cs="Arial"/>
          <w:color w:val="000000"/>
          <w:shd w:val="clear" w:color="auto" w:fill="FFFFFF"/>
        </w:rPr>
        <w:t>Tears are most easily triggered in response to a friendly gesture, a sympathetic voice, a familiar face, or other signs of safety. By contrast, we almost never cry at the height of a crisis, in the presence of enemies, or during periods of unrelieved sadness.</w:t>
      </w:r>
      <w:r w:rsidRPr="00F77F70">
        <w:rPr>
          <w:rStyle w:val="Heading1Char"/>
          <w:rFonts w:asciiTheme="minorHAnsi" w:eastAsia="Times New Roman" w:hAnsiTheme="minorHAnsi" w:cs="Arial"/>
          <w:color w:val="000000"/>
          <w:sz w:val="22"/>
          <w:szCs w:val="22"/>
          <w:shd w:val="clear" w:color="auto" w:fill="FFFFFF"/>
        </w:rPr>
        <w:t> </w:t>
      </w:r>
      <w:r w:rsidR="00D223A8" w:rsidRPr="00F77F70">
        <w:rPr>
          <w:rFonts w:eastAsia="Times New Roman" w:cs="Arial"/>
          <w:color w:val="000000"/>
          <w:shd w:val="clear" w:color="auto" w:fill="FFFFFF"/>
        </w:rPr>
        <w:t>Although the culture is gradually becoming more gender neutral, men still have more difficulty crying in public than women.</w:t>
      </w:r>
      <w:r w:rsidR="00D223A8" w:rsidRPr="00F77F70">
        <w:rPr>
          <w:rStyle w:val="apple-converted-space"/>
          <w:rFonts w:eastAsia="Times New Roman" w:cs="Arial"/>
          <w:color w:val="000000"/>
          <w:shd w:val="clear" w:color="auto" w:fill="FFFFFF"/>
        </w:rPr>
        <w:t> </w:t>
      </w:r>
      <w:r w:rsidR="00944434" w:rsidRPr="00F77F70">
        <w:rPr>
          <w:rFonts w:eastAsia="Times New Roman" w:cs="Arial"/>
          <w:color w:val="000000"/>
          <w:shd w:val="clear" w:color="auto" w:fill="FFFFFF"/>
        </w:rPr>
        <w:t>we typically cry when we feel safe, the person’s tears can suggest a willingness to enlist the help of others—perhaps the therapist, a</w:t>
      </w:r>
      <w:r w:rsidR="00944CDB" w:rsidRPr="00F77F70">
        <w:rPr>
          <w:rFonts w:eastAsia="Times New Roman" w:cs="Arial"/>
          <w:color w:val="000000"/>
          <w:shd w:val="clear" w:color="auto" w:fill="FFFFFF"/>
        </w:rPr>
        <w:t xml:space="preserve"> spouse, or another trusted</w:t>
      </w:r>
      <w:r w:rsidR="00927DE0" w:rsidRPr="00F77F70">
        <w:rPr>
          <w:rFonts w:eastAsia="Times New Roman" w:cs="Arial"/>
          <w:color w:val="000000"/>
          <w:shd w:val="clear" w:color="auto" w:fill="FFFFFF"/>
        </w:rPr>
        <w:t xml:space="preserve"> ally.</w:t>
      </w:r>
    </w:p>
    <w:p w14:paraId="154684B4" w14:textId="69F5B3AA" w:rsidR="00944CDB" w:rsidRPr="00F77F70" w:rsidRDefault="0042697B" w:rsidP="00784492">
      <w:pPr>
        <w:ind w:left="60"/>
        <w:divId w:val="737555630"/>
        <w:rPr>
          <w:rFonts w:cs="Arial"/>
          <w:color w:val="000000"/>
        </w:rPr>
      </w:pPr>
      <w:r w:rsidRPr="00F77F70">
        <w:rPr>
          <w:rFonts w:eastAsia="Times New Roman" w:cs="Arial"/>
          <w:color w:val="000000"/>
          <w:shd w:val="clear" w:color="auto" w:fill="FFFFFF"/>
        </w:rPr>
        <w:t>As example I have given of my mother in two different situation.</w:t>
      </w:r>
      <w:r w:rsidR="00944CDB" w:rsidRPr="00F77F70">
        <w:rPr>
          <w:rFonts w:cs="Arial"/>
          <w:color w:val="000000"/>
        </w:rPr>
        <w:t xml:space="preserve"> In fact, tears are neither happy nor sad; they’re simply manifestations of the shift from arousal to recovery. The labels we attach to them depend entirely on the context in which they occur. For instance, the </w:t>
      </w:r>
      <w:r w:rsidR="000F1AF1" w:rsidRPr="00F77F70">
        <w:rPr>
          <w:rFonts w:cs="Arial"/>
          <w:color w:val="000000"/>
        </w:rPr>
        <w:t>tears of my mother on my passing with good grade</w:t>
      </w:r>
      <w:r w:rsidR="00944CDB" w:rsidRPr="00F77F70">
        <w:rPr>
          <w:rFonts w:cs="Arial"/>
          <w:color w:val="000000"/>
        </w:rPr>
        <w:t xml:space="preserve"> would probably be called “tears of relief” or “tears of joy”;</w:t>
      </w:r>
      <w:r w:rsidR="000F1AF1" w:rsidRPr="00F77F70">
        <w:rPr>
          <w:rFonts w:cs="Arial"/>
          <w:color w:val="000000"/>
        </w:rPr>
        <w:t xml:space="preserve"> by contrast, the tears shed by my mother on </w:t>
      </w:r>
      <w:r w:rsidR="009977C2" w:rsidRPr="00F77F70">
        <w:rPr>
          <w:rFonts w:cs="Arial"/>
          <w:color w:val="000000"/>
        </w:rPr>
        <w:t>cousin</w:t>
      </w:r>
      <w:r w:rsidR="000F1AF1" w:rsidRPr="00F77F70">
        <w:rPr>
          <w:rFonts w:cs="Arial"/>
          <w:color w:val="000000"/>
        </w:rPr>
        <w:t xml:space="preserve"> </w:t>
      </w:r>
      <w:r w:rsidR="00880140" w:rsidRPr="00F77F70">
        <w:rPr>
          <w:rFonts w:cs="Arial"/>
          <w:color w:val="000000"/>
        </w:rPr>
        <w:t>death</w:t>
      </w:r>
      <w:r w:rsidR="00944CDB" w:rsidRPr="00F77F70">
        <w:rPr>
          <w:rFonts w:cs="Arial"/>
          <w:color w:val="000000"/>
        </w:rPr>
        <w:t xml:space="preserve"> would undoubtedly be consi</w:t>
      </w:r>
      <w:r w:rsidR="00BC5E96" w:rsidRPr="00F77F70">
        <w:rPr>
          <w:rFonts w:cs="Arial"/>
          <w:color w:val="000000"/>
        </w:rPr>
        <w:t xml:space="preserve">dered “tears of grief.” </w:t>
      </w:r>
      <w:r w:rsidR="00944CDB" w:rsidRPr="00F77F70">
        <w:rPr>
          <w:rFonts w:cs="Arial"/>
          <w:color w:val="000000"/>
        </w:rPr>
        <w:t>This is because people in the midst of a tearful episode are typically too busy having the experience to be able to analyze it. Yet we can surmise that she was under considerable stress talking to the pre</w:t>
      </w:r>
      <w:r w:rsidR="00784492" w:rsidRPr="00F77F70">
        <w:rPr>
          <w:rFonts w:cs="Arial"/>
          <w:color w:val="000000"/>
        </w:rPr>
        <w:t>ss about her cousin</w:t>
      </w:r>
      <w:r w:rsidR="00944CDB" w:rsidRPr="00F77F70">
        <w:rPr>
          <w:rFonts w:cs="Arial"/>
          <w:color w:val="000000"/>
        </w:rPr>
        <w:t>’s death. The tears may have been caused by a sympathetic response from the reporter or a momentary ima</w:t>
      </w:r>
      <w:r w:rsidR="008D2FF9" w:rsidRPr="00F77F70">
        <w:rPr>
          <w:rFonts w:cs="Arial"/>
          <w:color w:val="000000"/>
        </w:rPr>
        <w:t>ge of a happier time with seeing my result</w:t>
      </w:r>
      <w:r w:rsidR="00944CDB" w:rsidRPr="00F77F70">
        <w:rPr>
          <w:rFonts w:cs="Arial"/>
          <w:color w:val="000000"/>
        </w:rPr>
        <w:t>. In fact, if you want to trigger a parasympathetic shift in clients who’ve suffered a loss, it’s useful to ask them to recall a pleasant or joyful time they spent with the deceased individual. This will elicit tears more regularly than descriptions of the funeral or the circumstances surrounding the person’s death</w:t>
      </w:r>
      <w:bookmarkStart w:id="0" w:name="_GoBack"/>
      <w:bookmarkEnd w:id="0"/>
      <w:r w:rsidR="00944CDB" w:rsidRPr="00F77F70">
        <w:rPr>
          <w:rFonts w:cs="Arial"/>
          <w:color w:val="000000"/>
        </w:rPr>
        <w:t xml:space="preserve">. Because life events </w:t>
      </w:r>
      <w:r w:rsidR="00944CDB" w:rsidRPr="00F77F70">
        <w:rPr>
          <w:rFonts w:cs="Arial"/>
          <w:color w:val="000000"/>
        </w:rPr>
        <w:lastRenderedPageBreak/>
        <w:t>can be difficult to analyze in real time, we’ve found it useful to study the emergence of tears by examining audience reactions to key scenes in various plays and films</w:t>
      </w:r>
      <w:r w:rsidR="00D21EE8" w:rsidRPr="00F77F70">
        <w:rPr>
          <w:rFonts w:cs="Arial"/>
          <w:color w:val="000000"/>
        </w:rPr>
        <w:t>.</w:t>
      </w:r>
    </w:p>
    <w:p w14:paraId="2E4FBC97" w14:textId="77777777" w:rsidR="003D5243" w:rsidRPr="00F77F70" w:rsidRDefault="003D5243" w:rsidP="00B92F9A">
      <w:pPr>
        <w:ind w:left="15"/>
        <w:divId w:val="737555630"/>
        <w:rPr>
          <w:rFonts w:eastAsia="Times New Roman" w:cs="Arial"/>
          <w:b/>
          <w:bCs/>
          <w:caps/>
          <w:color w:val="F1602C"/>
        </w:rPr>
      </w:pPr>
    </w:p>
    <w:sectPr w:rsidR="003D5243" w:rsidRPr="00F77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7D18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A99"/>
    <w:rsid w:val="000F1AF1"/>
    <w:rsid w:val="001A2508"/>
    <w:rsid w:val="00226A46"/>
    <w:rsid w:val="002551FE"/>
    <w:rsid w:val="002B69B9"/>
    <w:rsid w:val="002F65C5"/>
    <w:rsid w:val="003C4FEA"/>
    <w:rsid w:val="003D5243"/>
    <w:rsid w:val="003D7873"/>
    <w:rsid w:val="00415450"/>
    <w:rsid w:val="0042697B"/>
    <w:rsid w:val="00450FCE"/>
    <w:rsid w:val="00465E11"/>
    <w:rsid w:val="00520BEF"/>
    <w:rsid w:val="0055057B"/>
    <w:rsid w:val="00550E2F"/>
    <w:rsid w:val="00574482"/>
    <w:rsid w:val="005A1083"/>
    <w:rsid w:val="005A41CD"/>
    <w:rsid w:val="0065791F"/>
    <w:rsid w:val="0076579E"/>
    <w:rsid w:val="00784492"/>
    <w:rsid w:val="00797184"/>
    <w:rsid w:val="007B7004"/>
    <w:rsid w:val="00880140"/>
    <w:rsid w:val="008B5DB1"/>
    <w:rsid w:val="008D2FF9"/>
    <w:rsid w:val="008F6F9A"/>
    <w:rsid w:val="00927DE0"/>
    <w:rsid w:val="00944434"/>
    <w:rsid w:val="00944CDB"/>
    <w:rsid w:val="009977C2"/>
    <w:rsid w:val="00A327B9"/>
    <w:rsid w:val="00AD018E"/>
    <w:rsid w:val="00AD5203"/>
    <w:rsid w:val="00B92F9A"/>
    <w:rsid w:val="00BC5E96"/>
    <w:rsid w:val="00C63035"/>
    <w:rsid w:val="00D21EE8"/>
    <w:rsid w:val="00D223A8"/>
    <w:rsid w:val="00D42A99"/>
    <w:rsid w:val="00DB2FB6"/>
    <w:rsid w:val="00DC000F"/>
    <w:rsid w:val="00DF37ED"/>
    <w:rsid w:val="00E5115C"/>
    <w:rsid w:val="00E86A99"/>
    <w:rsid w:val="00F27C80"/>
    <w:rsid w:val="00F756BF"/>
    <w:rsid w:val="00F77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C24F79"/>
  <w15:chartTrackingRefBased/>
  <w15:docId w15:val="{B27AB2D2-1909-A649-B134-C2E643381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48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63035"/>
    <w:rPr>
      <w:i/>
      <w:iCs/>
    </w:rPr>
  </w:style>
  <w:style w:type="character" w:customStyle="1" w:styleId="apple-converted-space">
    <w:name w:val="apple-converted-space"/>
    <w:basedOn w:val="DefaultParagraphFont"/>
    <w:rsid w:val="00AD018E"/>
  </w:style>
  <w:style w:type="character" w:customStyle="1" w:styleId="Heading1Char">
    <w:name w:val="Heading 1 Char"/>
    <w:basedOn w:val="DefaultParagraphFont"/>
    <w:link w:val="Heading1"/>
    <w:uiPriority w:val="9"/>
    <w:rsid w:val="00574482"/>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574482"/>
    <w:rPr>
      <w:color w:val="0000FF"/>
      <w:u w:val="single"/>
    </w:rPr>
  </w:style>
  <w:style w:type="character" w:customStyle="1" w:styleId="field-item">
    <w:name w:val="field-item"/>
    <w:basedOn w:val="DefaultParagraphFont"/>
    <w:rsid w:val="00574482"/>
  </w:style>
  <w:style w:type="character" w:customStyle="1" w:styleId="date-display-single">
    <w:name w:val="date-display-single"/>
    <w:basedOn w:val="DefaultParagraphFont"/>
    <w:rsid w:val="00574482"/>
  </w:style>
  <w:style w:type="paragraph" w:styleId="NormalWeb">
    <w:name w:val="Normal (Web)"/>
    <w:basedOn w:val="Normal"/>
    <w:uiPriority w:val="99"/>
    <w:unhideWhenUsed/>
    <w:rsid w:val="00574482"/>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5744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9353774">
      <w:bodyDiv w:val="1"/>
      <w:marLeft w:val="0"/>
      <w:marRight w:val="0"/>
      <w:marTop w:val="0"/>
      <w:marBottom w:val="0"/>
      <w:divBdr>
        <w:top w:val="none" w:sz="0" w:space="0" w:color="auto"/>
        <w:left w:val="none" w:sz="0" w:space="0" w:color="auto"/>
        <w:bottom w:val="none" w:sz="0" w:space="0" w:color="auto"/>
        <w:right w:val="none" w:sz="0" w:space="0" w:color="auto"/>
      </w:divBdr>
      <w:divsChild>
        <w:div w:id="737555630">
          <w:marLeft w:val="15"/>
          <w:marRight w:val="0"/>
          <w:marTop w:val="0"/>
          <w:marBottom w:val="0"/>
          <w:divBdr>
            <w:top w:val="none" w:sz="0" w:space="0" w:color="auto"/>
            <w:left w:val="none" w:sz="0" w:space="0" w:color="auto"/>
            <w:bottom w:val="none" w:sz="0" w:space="0" w:color="auto"/>
            <w:right w:val="none" w:sz="0" w:space="0" w:color="auto"/>
          </w:divBdr>
          <w:divsChild>
            <w:div w:id="191500887">
              <w:marLeft w:val="0"/>
              <w:marRight w:val="0"/>
              <w:marTop w:val="0"/>
              <w:marBottom w:val="0"/>
              <w:divBdr>
                <w:top w:val="none" w:sz="0" w:space="0" w:color="auto"/>
                <w:left w:val="none" w:sz="0" w:space="0" w:color="auto"/>
                <w:bottom w:val="none" w:sz="0" w:space="0" w:color="auto"/>
                <w:right w:val="none" w:sz="0" w:space="0" w:color="auto"/>
              </w:divBdr>
            </w:div>
          </w:divsChild>
        </w:div>
        <w:div w:id="1584685143">
          <w:marLeft w:val="0"/>
          <w:marRight w:val="0"/>
          <w:marTop w:val="0"/>
          <w:marBottom w:val="0"/>
          <w:divBdr>
            <w:top w:val="none" w:sz="0" w:space="0" w:color="auto"/>
            <w:left w:val="none" w:sz="0" w:space="0" w:color="auto"/>
            <w:bottom w:val="none" w:sz="0" w:space="0" w:color="auto"/>
            <w:right w:val="none" w:sz="0" w:space="0" w:color="auto"/>
          </w:divBdr>
          <w:divsChild>
            <w:div w:id="1072315138">
              <w:marLeft w:val="0"/>
              <w:marRight w:val="0"/>
              <w:marTop w:val="0"/>
              <w:marBottom w:val="0"/>
              <w:divBdr>
                <w:top w:val="none" w:sz="0" w:space="0" w:color="auto"/>
                <w:left w:val="none" w:sz="0" w:space="0" w:color="auto"/>
                <w:bottom w:val="none" w:sz="0" w:space="0" w:color="auto"/>
                <w:right w:val="none" w:sz="0" w:space="0" w:color="auto"/>
              </w:divBdr>
              <w:divsChild>
                <w:div w:id="1958442257">
                  <w:marLeft w:val="0"/>
                  <w:marRight w:val="0"/>
                  <w:marTop w:val="0"/>
                  <w:marBottom w:val="0"/>
                  <w:divBdr>
                    <w:top w:val="none" w:sz="0" w:space="0" w:color="auto"/>
                    <w:left w:val="none" w:sz="0" w:space="0" w:color="auto"/>
                    <w:bottom w:val="none" w:sz="0" w:space="0" w:color="auto"/>
                    <w:right w:val="none" w:sz="0" w:space="0" w:color="auto"/>
                  </w:divBdr>
                  <w:divsChild>
                    <w:div w:id="480119583">
                      <w:marLeft w:val="0"/>
                      <w:marRight w:val="0"/>
                      <w:marTop w:val="0"/>
                      <w:marBottom w:val="0"/>
                      <w:divBdr>
                        <w:top w:val="none" w:sz="0" w:space="0" w:color="auto"/>
                        <w:left w:val="none" w:sz="0" w:space="0" w:color="auto"/>
                        <w:bottom w:val="none" w:sz="0" w:space="0" w:color="auto"/>
                        <w:right w:val="none" w:sz="0" w:space="0" w:color="auto"/>
                      </w:divBdr>
                    </w:div>
                    <w:div w:id="478884179">
                      <w:marLeft w:val="0"/>
                      <w:marRight w:val="0"/>
                      <w:marTop w:val="0"/>
                      <w:marBottom w:val="225"/>
                      <w:divBdr>
                        <w:top w:val="none" w:sz="0" w:space="0" w:color="auto"/>
                        <w:left w:val="none" w:sz="0" w:space="0" w:color="auto"/>
                        <w:bottom w:val="none" w:sz="0" w:space="0" w:color="auto"/>
                        <w:right w:val="none" w:sz="0" w:space="0" w:color="auto"/>
                      </w:divBdr>
                      <w:divsChild>
                        <w:div w:id="162622609">
                          <w:marLeft w:val="0"/>
                          <w:marRight w:val="0"/>
                          <w:marTop w:val="0"/>
                          <w:marBottom w:val="0"/>
                          <w:divBdr>
                            <w:top w:val="none" w:sz="0" w:space="0" w:color="auto"/>
                            <w:left w:val="none" w:sz="0" w:space="0" w:color="auto"/>
                            <w:bottom w:val="none" w:sz="0" w:space="0" w:color="auto"/>
                            <w:right w:val="none" w:sz="0" w:space="0" w:color="auto"/>
                          </w:divBdr>
                          <w:divsChild>
                            <w:div w:id="1179811839">
                              <w:marLeft w:val="0"/>
                              <w:marRight w:val="0"/>
                              <w:marTop w:val="0"/>
                              <w:marBottom w:val="0"/>
                              <w:divBdr>
                                <w:top w:val="none" w:sz="0" w:space="0" w:color="auto"/>
                                <w:left w:val="none" w:sz="0" w:space="0" w:color="auto"/>
                                <w:bottom w:val="none" w:sz="0" w:space="0" w:color="auto"/>
                                <w:right w:val="none" w:sz="0" w:space="0" w:color="auto"/>
                              </w:divBdr>
                              <w:divsChild>
                                <w:div w:id="104887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620644">
                      <w:marLeft w:val="0"/>
                      <w:marRight w:val="0"/>
                      <w:marTop w:val="0"/>
                      <w:marBottom w:val="0"/>
                      <w:divBdr>
                        <w:top w:val="none" w:sz="0" w:space="0" w:color="auto"/>
                        <w:left w:val="none" w:sz="0" w:space="0" w:color="auto"/>
                        <w:bottom w:val="none" w:sz="0" w:space="0" w:color="auto"/>
                        <w:right w:val="none" w:sz="0" w:space="0" w:color="auto"/>
                      </w:divBdr>
                    </w:div>
                    <w:div w:id="689070008">
                      <w:marLeft w:val="300"/>
                      <w:marRight w:val="0"/>
                      <w:marTop w:val="0"/>
                      <w:marBottom w:val="0"/>
                      <w:divBdr>
                        <w:top w:val="none" w:sz="0" w:space="0" w:color="auto"/>
                        <w:left w:val="single" w:sz="6" w:space="11" w:color="CCCCCC"/>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644</Words>
  <Characters>3251</Characters>
  <Application>Microsoft Office Word</Application>
  <DocSecurity>0</DocSecurity>
  <Lines>43</Lines>
  <Paragraphs>7</Paragraphs>
  <ScaleCrop>false</ScaleCrop>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gautam</dc:creator>
  <cp:keywords/>
  <dc:description/>
  <cp:lastModifiedBy>aayush gautam</cp:lastModifiedBy>
  <cp:revision>50</cp:revision>
  <dcterms:created xsi:type="dcterms:W3CDTF">2016-10-02T20:51:00Z</dcterms:created>
  <dcterms:modified xsi:type="dcterms:W3CDTF">2016-10-02T21:40:00Z</dcterms:modified>
</cp:coreProperties>
</file>