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0D3C" w:rsidRPr="009B0D3C" w:rsidRDefault="009B0D3C" w:rsidP="009B0D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gramStart"/>
      <w:r w:rsidRPr="009B0D3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jQuery</w:t>
      </w:r>
      <w:proofErr w:type="gramEnd"/>
      <w:r w:rsidRPr="009B0D3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Effect Methods</w:t>
      </w:r>
    </w:p>
    <w:p w:rsidR="00700523" w:rsidRPr="00700523" w:rsidRDefault="00700523" w:rsidP="007005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0523">
        <w:rPr>
          <w:rFonts w:ascii="Times New Roman" w:eastAsia="Times New Roman" w:hAnsi="Times New Roman" w:cs="Times New Roman"/>
          <w:sz w:val="24"/>
          <w:szCs w:val="24"/>
          <w:lang w:eastAsia="en-IN"/>
        </w:rPr>
        <w:t>The following table lists all the jQuery methods for creating animation effects.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2"/>
        <w:gridCol w:w="7194"/>
      </w:tblGrid>
      <w:tr w:rsidR="00700523" w:rsidRPr="00700523" w:rsidTr="00700523">
        <w:trPr>
          <w:tblCellSpacing w:w="15" w:type="dxa"/>
        </w:trPr>
        <w:tc>
          <w:tcPr>
            <w:tcW w:w="1000" w:type="pct"/>
            <w:vAlign w:val="center"/>
            <w:hideMark/>
          </w:tcPr>
          <w:p w:rsidR="00700523" w:rsidRPr="00700523" w:rsidRDefault="00700523" w:rsidP="00700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005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700523" w:rsidRPr="00700523" w:rsidRDefault="00700523" w:rsidP="00700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005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700523" w:rsidRPr="00700523" w:rsidTr="007005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0523" w:rsidRPr="00700523" w:rsidRDefault="00700523" w:rsidP="007005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" w:history="1">
              <w:r w:rsidRPr="007005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animate()</w:t>
              </w:r>
            </w:hyperlink>
          </w:p>
        </w:tc>
        <w:tc>
          <w:tcPr>
            <w:tcW w:w="0" w:type="auto"/>
            <w:vAlign w:val="center"/>
            <w:hideMark/>
          </w:tcPr>
          <w:p w:rsidR="00700523" w:rsidRPr="00700523" w:rsidRDefault="00700523" w:rsidP="007005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05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Runs a custom animation on the selected elements</w:t>
            </w:r>
          </w:p>
        </w:tc>
      </w:tr>
      <w:tr w:rsidR="00700523" w:rsidRPr="00700523" w:rsidTr="007005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0523" w:rsidRPr="00700523" w:rsidRDefault="00700523" w:rsidP="007005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" w:history="1">
              <w:proofErr w:type="spellStart"/>
              <w:r w:rsidRPr="007005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clearQueue</w:t>
              </w:r>
              <w:proofErr w:type="spellEnd"/>
              <w:r w:rsidRPr="007005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700523" w:rsidRPr="00700523" w:rsidRDefault="00700523" w:rsidP="007005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05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Removes all remaining queued functions from the selected elements</w:t>
            </w:r>
          </w:p>
        </w:tc>
      </w:tr>
      <w:tr w:rsidR="00700523" w:rsidRPr="00700523" w:rsidTr="007005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0523" w:rsidRPr="00700523" w:rsidRDefault="00700523" w:rsidP="007005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" w:history="1">
              <w:r w:rsidRPr="007005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delay()</w:t>
              </w:r>
            </w:hyperlink>
          </w:p>
        </w:tc>
        <w:tc>
          <w:tcPr>
            <w:tcW w:w="0" w:type="auto"/>
            <w:vAlign w:val="center"/>
            <w:hideMark/>
          </w:tcPr>
          <w:p w:rsidR="00700523" w:rsidRPr="00700523" w:rsidRDefault="00700523" w:rsidP="007005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05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Sets a delay for all queued functions on the selected elements</w:t>
            </w:r>
          </w:p>
        </w:tc>
      </w:tr>
      <w:tr w:rsidR="00700523" w:rsidRPr="00700523" w:rsidTr="007005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0523" w:rsidRPr="00700523" w:rsidRDefault="00700523" w:rsidP="007005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7" w:history="1">
              <w:proofErr w:type="spellStart"/>
              <w:r w:rsidRPr="007005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dequeue</w:t>
              </w:r>
              <w:proofErr w:type="spellEnd"/>
              <w:r w:rsidRPr="007005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700523" w:rsidRPr="00700523" w:rsidRDefault="00700523" w:rsidP="007005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05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Removes the next function from the queue, and then executes the function</w:t>
            </w:r>
          </w:p>
        </w:tc>
      </w:tr>
      <w:tr w:rsidR="00700523" w:rsidRPr="00700523" w:rsidTr="007005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0523" w:rsidRPr="00700523" w:rsidRDefault="00700523" w:rsidP="007005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8" w:history="1">
              <w:proofErr w:type="spellStart"/>
              <w:r w:rsidRPr="007005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fadeIn</w:t>
              </w:r>
              <w:proofErr w:type="spellEnd"/>
              <w:r w:rsidRPr="007005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700523" w:rsidRPr="00700523" w:rsidRDefault="00700523" w:rsidP="007005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05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Fades in the selected elements</w:t>
            </w:r>
          </w:p>
        </w:tc>
      </w:tr>
      <w:tr w:rsidR="00700523" w:rsidRPr="00700523" w:rsidTr="007005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0523" w:rsidRPr="00700523" w:rsidRDefault="00700523" w:rsidP="007005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9" w:history="1">
              <w:proofErr w:type="spellStart"/>
              <w:r w:rsidRPr="007005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fadeOut</w:t>
              </w:r>
              <w:proofErr w:type="spellEnd"/>
              <w:r w:rsidRPr="007005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700523" w:rsidRPr="00700523" w:rsidRDefault="00700523" w:rsidP="007005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05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Fades out the selected elements</w:t>
            </w:r>
          </w:p>
        </w:tc>
      </w:tr>
      <w:tr w:rsidR="00700523" w:rsidRPr="00700523" w:rsidTr="007005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0523" w:rsidRPr="00700523" w:rsidRDefault="00700523" w:rsidP="007005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0" w:history="1">
              <w:proofErr w:type="spellStart"/>
              <w:r w:rsidRPr="007005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fadeTo</w:t>
              </w:r>
              <w:proofErr w:type="spellEnd"/>
              <w:r w:rsidRPr="007005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700523" w:rsidRPr="00700523" w:rsidRDefault="00700523" w:rsidP="007005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05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Fades in/out the selected elements to a given opacity</w:t>
            </w:r>
          </w:p>
        </w:tc>
      </w:tr>
      <w:tr w:rsidR="00700523" w:rsidRPr="00700523" w:rsidTr="007005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0523" w:rsidRPr="00700523" w:rsidRDefault="00700523" w:rsidP="007005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1" w:history="1">
              <w:proofErr w:type="spellStart"/>
              <w:r w:rsidRPr="007005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fadeToggle</w:t>
              </w:r>
              <w:proofErr w:type="spellEnd"/>
              <w:r w:rsidRPr="007005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700523" w:rsidRPr="00700523" w:rsidRDefault="00700523" w:rsidP="007005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05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Toggles between the </w:t>
            </w:r>
            <w:proofErr w:type="spellStart"/>
            <w:r w:rsidRPr="007005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fadeIn</w:t>
            </w:r>
            <w:proofErr w:type="spellEnd"/>
            <w:r w:rsidRPr="007005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() and </w:t>
            </w:r>
            <w:proofErr w:type="spellStart"/>
            <w:r w:rsidRPr="007005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fadeOut</w:t>
            </w:r>
            <w:proofErr w:type="spellEnd"/>
            <w:r w:rsidRPr="007005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 methods</w:t>
            </w:r>
          </w:p>
        </w:tc>
      </w:tr>
      <w:tr w:rsidR="00700523" w:rsidRPr="00700523" w:rsidTr="007005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0523" w:rsidRPr="00700523" w:rsidRDefault="00700523" w:rsidP="007005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2" w:history="1">
              <w:r w:rsidRPr="007005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finish()</w:t>
              </w:r>
            </w:hyperlink>
          </w:p>
        </w:tc>
        <w:tc>
          <w:tcPr>
            <w:tcW w:w="0" w:type="auto"/>
            <w:vAlign w:val="center"/>
            <w:hideMark/>
          </w:tcPr>
          <w:p w:rsidR="00700523" w:rsidRPr="00700523" w:rsidRDefault="00700523" w:rsidP="007005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05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Stops, removes and completes all queued animations for the selected elements</w:t>
            </w:r>
          </w:p>
        </w:tc>
      </w:tr>
      <w:tr w:rsidR="00700523" w:rsidRPr="00700523" w:rsidTr="007005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0523" w:rsidRPr="00700523" w:rsidRDefault="00700523" w:rsidP="007005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3" w:history="1">
              <w:r w:rsidRPr="007005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hide()</w:t>
              </w:r>
            </w:hyperlink>
          </w:p>
        </w:tc>
        <w:tc>
          <w:tcPr>
            <w:tcW w:w="0" w:type="auto"/>
            <w:vAlign w:val="center"/>
            <w:hideMark/>
          </w:tcPr>
          <w:p w:rsidR="00700523" w:rsidRPr="00700523" w:rsidRDefault="00700523" w:rsidP="007005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05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Hides the selected elements</w:t>
            </w:r>
          </w:p>
        </w:tc>
      </w:tr>
      <w:tr w:rsidR="00700523" w:rsidRPr="00700523" w:rsidTr="007005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0523" w:rsidRPr="00700523" w:rsidRDefault="00700523" w:rsidP="007005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4" w:history="1">
              <w:r w:rsidRPr="007005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queue()</w:t>
              </w:r>
            </w:hyperlink>
          </w:p>
        </w:tc>
        <w:tc>
          <w:tcPr>
            <w:tcW w:w="0" w:type="auto"/>
            <w:vAlign w:val="center"/>
            <w:hideMark/>
          </w:tcPr>
          <w:p w:rsidR="00700523" w:rsidRPr="00700523" w:rsidRDefault="00700523" w:rsidP="007005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05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Shows the queued functions on the selected elements</w:t>
            </w:r>
          </w:p>
        </w:tc>
      </w:tr>
      <w:tr w:rsidR="00700523" w:rsidRPr="00700523" w:rsidTr="007005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0523" w:rsidRPr="00700523" w:rsidRDefault="00700523" w:rsidP="007005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5" w:history="1">
              <w:r w:rsidRPr="007005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show()</w:t>
              </w:r>
            </w:hyperlink>
          </w:p>
        </w:tc>
        <w:tc>
          <w:tcPr>
            <w:tcW w:w="0" w:type="auto"/>
            <w:vAlign w:val="center"/>
            <w:hideMark/>
          </w:tcPr>
          <w:p w:rsidR="00700523" w:rsidRPr="00700523" w:rsidRDefault="00700523" w:rsidP="007005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05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Shows the selected elements</w:t>
            </w:r>
          </w:p>
        </w:tc>
      </w:tr>
      <w:tr w:rsidR="00700523" w:rsidRPr="00700523" w:rsidTr="007005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0523" w:rsidRPr="00700523" w:rsidRDefault="00700523" w:rsidP="007005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6" w:history="1">
              <w:proofErr w:type="spellStart"/>
              <w:r w:rsidRPr="007005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slideDown</w:t>
              </w:r>
              <w:proofErr w:type="spellEnd"/>
              <w:r w:rsidRPr="007005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700523" w:rsidRPr="00700523" w:rsidRDefault="00700523" w:rsidP="007005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05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Slides-down (shows) the selected elements</w:t>
            </w:r>
          </w:p>
        </w:tc>
      </w:tr>
      <w:tr w:rsidR="00700523" w:rsidRPr="00700523" w:rsidTr="007005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0523" w:rsidRPr="00700523" w:rsidRDefault="00700523" w:rsidP="007005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7" w:history="1">
              <w:proofErr w:type="spellStart"/>
              <w:r w:rsidRPr="007005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slideToggle</w:t>
              </w:r>
              <w:proofErr w:type="spellEnd"/>
              <w:r w:rsidRPr="007005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700523" w:rsidRPr="00700523" w:rsidRDefault="00700523" w:rsidP="007005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05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Toggles between the </w:t>
            </w:r>
            <w:proofErr w:type="spellStart"/>
            <w:r w:rsidRPr="007005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slideUp</w:t>
            </w:r>
            <w:proofErr w:type="spellEnd"/>
            <w:r w:rsidRPr="007005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() and </w:t>
            </w:r>
            <w:proofErr w:type="spellStart"/>
            <w:r w:rsidRPr="007005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slideDown</w:t>
            </w:r>
            <w:proofErr w:type="spellEnd"/>
            <w:r w:rsidRPr="007005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 methods</w:t>
            </w:r>
          </w:p>
        </w:tc>
      </w:tr>
      <w:tr w:rsidR="00700523" w:rsidRPr="00700523" w:rsidTr="007005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0523" w:rsidRPr="00700523" w:rsidRDefault="00700523" w:rsidP="007005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8" w:history="1">
              <w:proofErr w:type="spellStart"/>
              <w:r w:rsidRPr="007005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slideUp</w:t>
              </w:r>
              <w:proofErr w:type="spellEnd"/>
              <w:r w:rsidRPr="007005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700523" w:rsidRPr="00700523" w:rsidRDefault="00700523" w:rsidP="007005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05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Slides-up (hides) the selected elements</w:t>
            </w:r>
          </w:p>
        </w:tc>
      </w:tr>
      <w:tr w:rsidR="00700523" w:rsidRPr="00700523" w:rsidTr="007005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0523" w:rsidRPr="00700523" w:rsidRDefault="00700523" w:rsidP="007005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9" w:history="1">
              <w:r w:rsidRPr="007005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stop()</w:t>
              </w:r>
            </w:hyperlink>
          </w:p>
        </w:tc>
        <w:tc>
          <w:tcPr>
            <w:tcW w:w="0" w:type="auto"/>
            <w:vAlign w:val="center"/>
            <w:hideMark/>
          </w:tcPr>
          <w:p w:rsidR="00700523" w:rsidRPr="00700523" w:rsidRDefault="00700523" w:rsidP="007005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05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Stops the currently running animation for the selected elements</w:t>
            </w:r>
          </w:p>
        </w:tc>
      </w:tr>
      <w:tr w:rsidR="00700523" w:rsidRPr="00700523" w:rsidTr="007005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0523" w:rsidRPr="00700523" w:rsidRDefault="00700523" w:rsidP="007005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0" w:history="1">
              <w:r w:rsidRPr="007005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toggle()</w:t>
              </w:r>
            </w:hyperlink>
          </w:p>
        </w:tc>
        <w:tc>
          <w:tcPr>
            <w:tcW w:w="0" w:type="auto"/>
            <w:vAlign w:val="center"/>
            <w:hideMark/>
          </w:tcPr>
          <w:p w:rsidR="00700523" w:rsidRPr="00700523" w:rsidRDefault="00700523" w:rsidP="007005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05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Toggles between the hide() and show() methods</w:t>
            </w:r>
          </w:p>
        </w:tc>
      </w:tr>
    </w:tbl>
    <w:p w:rsidR="00F7163F" w:rsidRDefault="00700523">
      <w:bookmarkStart w:id="0" w:name="_GoBack"/>
      <w:bookmarkEnd w:id="0"/>
    </w:p>
    <w:sectPr w:rsidR="00F716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D3C"/>
    <w:rsid w:val="00042725"/>
    <w:rsid w:val="003C0324"/>
    <w:rsid w:val="00700523"/>
    <w:rsid w:val="009B0D3C"/>
    <w:rsid w:val="00FC6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D52717-5E2B-417C-921E-7DDDD9E80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B0D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B0D3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005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005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589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query/eff_fadein.asp" TargetMode="External"/><Relationship Id="rId13" Type="http://schemas.openxmlformats.org/officeDocument/2006/relationships/hyperlink" Target="https://www.w3schools.com/jquery/eff_hide.asp" TargetMode="External"/><Relationship Id="rId18" Type="http://schemas.openxmlformats.org/officeDocument/2006/relationships/hyperlink" Target="https://www.w3schools.com/jquery/eff_slideup.asp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www.w3schools.com/jquery/eff_dequeue.asp" TargetMode="External"/><Relationship Id="rId12" Type="http://schemas.openxmlformats.org/officeDocument/2006/relationships/hyperlink" Target="https://www.w3schools.com/jquery/eff_finish.asp" TargetMode="External"/><Relationship Id="rId17" Type="http://schemas.openxmlformats.org/officeDocument/2006/relationships/hyperlink" Target="https://www.w3schools.com/jquery/eff_slidetoggle.asp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w3schools.com/jquery/eff_slidedown.asp" TargetMode="External"/><Relationship Id="rId20" Type="http://schemas.openxmlformats.org/officeDocument/2006/relationships/hyperlink" Target="https://www.w3schools.com/jquery/eff_toggle.asp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w3schools.com/jquery/eff_delay.asp" TargetMode="External"/><Relationship Id="rId11" Type="http://schemas.openxmlformats.org/officeDocument/2006/relationships/hyperlink" Target="https://www.w3schools.com/jquery/eff_fadetoggle.asp" TargetMode="External"/><Relationship Id="rId5" Type="http://schemas.openxmlformats.org/officeDocument/2006/relationships/hyperlink" Target="https://www.w3schools.com/jquery/eff_clearqueue.asp" TargetMode="External"/><Relationship Id="rId15" Type="http://schemas.openxmlformats.org/officeDocument/2006/relationships/hyperlink" Target="https://www.w3schools.com/jquery/eff_show.asp" TargetMode="External"/><Relationship Id="rId10" Type="http://schemas.openxmlformats.org/officeDocument/2006/relationships/hyperlink" Target="https://www.w3schools.com/jquery/eff_fadeto.asp" TargetMode="External"/><Relationship Id="rId19" Type="http://schemas.openxmlformats.org/officeDocument/2006/relationships/hyperlink" Target="https://www.w3schools.com/jquery/eff_stop.asp" TargetMode="External"/><Relationship Id="rId4" Type="http://schemas.openxmlformats.org/officeDocument/2006/relationships/hyperlink" Target="https://www.w3schools.com/jquery/eff_animate.asp" TargetMode="External"/><Relationship Id="rId9" Type="http://schemas.openxmlformats.org/officeDocument/2006/relationships/hyperlink" Target="https://www.w3schools.com/jquery/eff_fadeout.asp" TargetMode="External"/><Relationship Id="rId14" Type="http://schemas.openxmlformats.org/officeDocument/2006/relationships/hyperlink" Target="https://www.w3schools.com/jquery/eff_queue.asp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336</Words>
  <Characters>1920</Characters>
  <Application>Microsoft Office Word</Application>
  <DocSecurity>0</DocSecurity>
  <Lines>16</Lines>
  <Paragraphs>4</Paragraphs>
  <ScaleCrop>false</ScaleCrop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</dc:creator>
  <cp:keywords/>
  <dc:description/>
  <cp:lastModifiedBy>AJ</cp:lastModifiedBy>
  <cp:revision>2</cp:revision>
  <dcterms:created xsi:type="dcterms:W3CDTF">2018-01-27T03:38:00Z</dcterms:created>
  <dcterms:modified xsi:type="dcterms:W3CDTF">2018-01-27T03:38:00Z</dcterms:modified>
</cp:coreProperties>
</file>