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96" w:rsidRDefault="0049041D">
      <w:r w:rsidRPr="0049041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2305878</wp:posOffset>
            </wp:positionH>
            <wp:positionV relativeFrom="paragraph">
              <wp:posOffset>-795131</wp:posOffset>
            </wp:positionV>
            <wp:extent cx="985962" cy="985962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2" cy="98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6F01" w:rsidRDefault="00EB6F01" w:rsidP="00EB6F01">
      <w:pPr>
        <w:spacing w:after="0" w:line="240" w:lineRule="auto"/>
        <w:jc w:val="center"/>
        <w:rPr>
          <w:rFonts w:ascii="Andalus" w:hAnsi="Andalus" w:cs="Andalus"/>
          <w:b/>
          <w:color w:val="002060"/>
          <w:sz w:val="36"/>
          <w:szCs w:val="36"/>
        </w:rPr>
      </w:pPr>
      <w:r>
        <w:rPr>
          <w:rFonts w:ascii="Andalus" w:hAnsi="Andalus" w:cs="Andalus"/>
          <w:b/>
          <w:color w:val="002060"/>
          <w:sz w:val="36"/>
          <w:szCs w:val="36"/>
        </w:rPr>
        <w:t xml:space="preserve">National Conference on Innovations in Mechanical Engineering, SIT, Lonavala, </w:t>
      </w:r>
      <w:proofErr w:type="gramStart"/>
      <w:r>
        <w:rPr>
          <w:rFonts w:ascii="Andalus" w:hAnsi="Andalus" w:cs="Andalus"/>
          <w:b/>
          <w:color w:val="002060"/>
          <w:sz w:val="36"/>
          <w:szCs w:val="36"/>
        </w:rPr>
        <w:t>MH.,</w:t>
      </w:r>
      <w:proofErr w:type="gramEnd"/>
      <w:r>
        <w:rPr>
          <w:rFonts w:ascii="Andalus" w:hAnsi="Andalus" w:cs="Andalus"/>
          <w:b/>
          <w:color w:val="002060"/>
          <w:sz w:val="36"/>
          <w:szCs w:val="36"/>
        </w:rPr>
        <w:t xml:space="preserve"> India</w:t>
      </w:r>
    </w:p>
    <w:p w:rsidR="00EB6F01" w:rsidRPr="00EB6F01" w:rsidRDefault="00EB6F01" w:rsidP="00EB6F01">
      <w:pPr>
        <w:spacing w:after="0" w:line="240" w:lineRule="auto"/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EB6F01">
        <w:rPr>
          <w:rFonts w:ascii="Andalus" w:hAnsi="Andalus" w:cs="Andalus"/>
          <w:b/>
          <w:color w:val="002060"/>
          <w:sz w:val="36"/>
          <w:szCs w:val="36"/>
        </w:rPr>
        <w:t>Copy Right Form</w:t>
      </w:r>
    </w:p>
    <w:tbl>
      <w:tblPr>
        <w:tblStyle w:val="TableGrid"/>
        <w:tblW w:w="0" w:type="auto"/>
        <w:tblLook w:val="04A0"/>
      </w:tblPr>
      <w:tblGrid>
        <w:gridCol w:w="2660"/>
        <w:gridCol w:w="6582"/>
      </w:tblGrid>
      <w:tr w:rsidR="00432FE3" w:rsidRPr="00A93E60" w:rsidTr="00A93E60">
        <w:tc>
          <w:tcPr>
            <w:tcW w:w="2660" w:type="dxa"/>
          </w:tcPr>
          <w:p w:rsidR="00432FE3" w:rsidRPr="00A93E60" w:rsidRDefault="00432FE3" w:rsidP="00432FE3">
            <w:pPr>
              <w:rPr>
                <w:rFonts w:ascii="Andalus" w:hAnsi="Andalus" w:cs="Andalus"/>
                <w:b/>
                <w:color w:val="002060"/>
                <w:sz w:val="20"/>
                <w:szCs w:val="20"/>
              </w:rPr>
            </w:pPr>
            <w:r w:rsidRPr="00A93E60">
              <w:rPr>
                <w:rFonts w:ascii="Andalus" w:hAnsi="Andalus" w:cs="Andalus"/>
                <w:b/>
                <w:color w:val="002060"/>
                <w:sz w:val="20"/>
                <w:szCs w:val="20"/>
              </w:rPr>
              <w:t>Article entitled</w:t>
            </w:r>
          </w:p>
        </w:tc>
        <w:tc>
          <w:tcPr>
            <w:tcW w:w="6582" w:type="dxa"/>
          </w:tcPr>
          <w:p w:rsidR="00432FE3" w:rsidRPr="00A93E60" w:rsidRDefault="00432FE3" w:rsidP="00432FE3">
            <w:pPr>
              <w:rPr>
                <w:rFonts w:ascii="Andalus" w:hAnsi="Andalus" w:cs="Andalus"/>
                <w:b/>
                <w:color w:val="002060"/>
                <w:sz w:val="20"/>
                <w:szCs w:val="20"/>
              </w:rPr>
            </w:pPr>
          </w:p>
        </w:tc>
      </w:tr>
      <w:tr w:rsidR="00432FE3" w:rsidRPr="00A93E60" w:rsidTr="00A93E60">
        <w:tc>
          <w:tcPr>
            <w:tcW w:w="2660" w:type="dxa"/>
          </w:tcPr>
          <w:p w:rsidR="00432FE3" w:rsidRPr="00A93E60" w:rsidRDefault="009303BE" w:rsidP="00432FE3">
            <w:pPr>
              <w:rPr>
                <w:rFonts w:ascii="Andalus" w:hAnsi="Andalus" w:cs="Andalus"/>
                <w:b/>
                <w:color w:val="002060"/>
                <w:sz w:val="20"/>
                <w:szCs w:val="20"/>
              </w:rPr>
            </w:pPr>
            <w:r w:rsidRPr="00A93E60">
              <w:rPr>
                <w:rFonts w:ascii="Andalus" w:hAnsi="Andalus" w:cs="Andalus"/>
                <w:b/>
                <w:color w:val="002060"/>
                <w:sz w:val="20"/>
                <w:szCs w:val="20"/>
              </w:rPr>
              <w:t>Corresponding author Name</w:t>
            </w:r>
          </w:p>
        </w:tc>
        <w:tc>
          <w:tcPr>
            <w:tcW w:w="6582" w:type="dxa"/>
          </w:tcPr>
          <w:p w:rsidR="00432FE3" w:rsidRPr="00A93E60" w:rsidRDefault="00432FE3" w:rsidP="00432FE3">
            <w:pPr>
              <w:rPr>
                <w:rFonts w:ascii="Andalus" w:hAnsi="Andalus" w:cs="Andalus"/>
                <w:b/>
                <w:color w:val="002060"/>
                <w:sz w:val="20"/>
                <w:szCs w:val="20"/>
              </w:rPr>
            </w:pPr>
          </w:p>
        </w:tc>
      </w:tr>
      <w:tr w:rsidR="00A93E60" w:rsidRPr="00A93E60" w:rsidTr="00A93E60">
        <w:tc>
          <w:tcPr>
            <w:tcW w:w="2660" w:type="dxa"/>
          </w:tcPr>
          <w:p w:rsidR="00A93E60" w:rsidRPr="00A93E60" w:rsidRDefault="00A93E60" w:rsidP="00432FE3">
            <w:pPr>
              <w:rPr>
                <w:rFonts w:ascii="Andalus" w:hAnsi="Andalus" w:cs="Andalus"/>
                <w:b/>
                <w:color w:val="002060"/>
                <w:sz w:val="20"/>
                <w:szCs w:val="20"/>
              </w:rPr>
            </w:pPr>
            <w:r>
              <w:rPr>
                <w:rFonts w:ascii="Andalus" w:hAnsi="Andalus" w:cs="Andalus"/>
                <w:b/>
                <w:color w:val="002060"/>
                <w:sz w:val="20"/>
                <w:szCs w:val="20"/>
              </w:rPr>
              <w:t>Designation</w:t>
            </w:r>
          </w:p>
        </w:tc>
        <w:tc>
          <w:tcPr>
            <w:tcW w:w="6582" w:type="dxa"/>
          </w:tcPr>
          <w:p w:rsidR="00A93E60" w:rsidRPr="00A93E60" w:rsidRDefault="00A93E60" w:rsidP="00432FE3">
            <w:pPr>
              <w:rPr>
                <w:rFonts w:ascii="Andalus" w:hAnsi="Andalus" w:cs="Andalus"/>
                <w:b/>
                <w:color w:val="002060"/>
                <w:sz w:val="20"/>
                <w:szCs w:val="20"/>
              </w:rPr>
            </w:pPr>
          </w:p>
        </w:tc>
      </w:tr>
      <w:tr w:rsidR="00432FE3" w:rsidRPr="00A93E60" w:rsidTr="00A93E60">
        <w:tc>
          <w:tcPr>
            <w:tcW w:w="2660" w:type="dxa"/>
          </w:tcPr>
          <w:p w:rsidR="00432FE3" w:rsidRPr="00A93E60" w:rsidRDefault="007C4948" w:rsidP="00432FE3">
            <w:pPr>
              <w:rPr>
                <w:rFonts w:ascii="Andalus" w:hAnsi="Andalus" w:cs="Andalus"/>
                <w:b/>
                <w:color w:val="002060"/>
                <w:sz w:val="20"/>
                <w:szCs w:val="20"/>
              </w:rPr>
            </w:pPr>
            <w:r w:rsidRPr="00A93E60">
              <w:rPr>
                <w:rFonts w:ascii="Andalus" w:hAnsi="Andalus" w:cs="Andalus"/>
                <w:b/>
                <w:color w:val="002060"/>
                <w:sz w:val="20"/>
                <w:szCs w:val="20"/>
              </w:rPr>
              <w:t>E-mail ID</w:t>
            </w:r>
          </w:p>
        </w:tc>
        <w:tc>
          <w:tcPr>
            <w:tcW w:w="6582" w:type="dxa"/>
          </w:tcPr>
          <w:p w:rsidR="00432FE3" w:rsidRPr="00A93E60" w:rsidRDefault="00432FE3" w:rsidP="00432FE3">
            <w:pPr>
              <w:rPr>
                <w:rFonts w:ascii="Andalus" w:hAnsi="Andalus" w:cs="Andalus"/>
                <w:b/>
                <w:color w:val="002060"/>
                <w:sz w:val="20"/>
                <w:szCs w:val="20"/>
              </w:rPr>
            </w:pPr>
          </w:p>
        </w:tc>
      </w:tr>
      <w:tr w:rsidR="00432FE3" w:rsidRPr="00A93E60" w:rsidTr="00A93E60">
        <w:tc>
          <w:tcPr>
            <w:tcW w:w="2660" w:type="dxa"/>
          </w:tcPr>
          <w:p w:rsidR="00432FE3" w:rsidRPr="00A93E60" w:rsidRDefault="007C4948" w:rsidP="00432FE3">
            <w:pPr>
              <w:rPr>
                <w:rFonts w:ascii="Andalus" w:hAnsi="Andalus" w:cs="Andalus"/>
                <w:b/>
                <w:color w:val="002060"/>
                <w:sz w:val="20"/>
                <w:szCs w:val="20"/>
              </w:rPr>
            </w:pPr>
            <w:r w:rsidRPr="00A93E60">
              <w:rPr>
                <w:rFonts w:ascii="Andalus" w:hAnsi="Andalus" w:cs="Andalus"/>
                <w:b/>
                <w:color w:val="002060"/>
                <w:sz w:val="20"/>
                <w:szCs w:val="20"/>
              </w:rPr>
              <w:t>Contact Number</w:t>
            </w:r>
          </w:p>
        </w:tc>
        <w:tc>
          <w:tcPr>
            <w:tcW w:w="6582" w:type="dxa"/>
          </w:tcPr>
          <w:p w:rsidR="00432FE3" w:rsidRPr="00A93E60" w:rsidRDefault="00432FE3" w:rsidP="00432FE3">
            <w:pPr>
              <w:rPr>
                <w:rFonts w:ascii="Andalus" w:hAnsi="Andalus" w:cs="Andalus"/>
                <w:b/>
                <w:color w:val="002060"/>
                <w:sz w:val="20"/>
                <w:szCs w:val="20"/>
              </w:rPr>
            </w:pPr>
          </w:p>
        </w:tc>
      </w:tr>
      <w:tr w:rsidR="00432FE3" w:rsidRPr="00A93E60" w:rsidTr="00A93E60">
        <w:tc>
          <w:tcPr>
            <w:tcW w:w="2660" w:type="dxa"/>
          </w:tcPr>
          <w:p w:rsidR="00432FE3" w:rsidRPr="00A93E60" w:rsidRDefault="00A93E60" w:rsidP="00AC345C">
            <w:pPr>
              <w:rPr>
                <w:rFonts w:ascii="Andalus" w:hAnsi="Andalus" w:cs="Andalus"/>
                <w:b/>
                <w:color w:val="002060"/>
                <w:sz w:val="20"/>
                <w:szCs w:val="20"/>
              </w:rPr>
            </w:pPr>
            <w:r>
              <w:rPr>
                <w:rFonts w:ascii="Andalus" w:hAnsi="Andalus" w:cs="Andalus"/>
                <w:b/>
                <w:color w:val="002060"/>
                <w:sz w:val="20"/>
                <w:szCs w:val="20"/>
              </w:rPr>
              <w:t>A</w:t>
            </w:r>
            <w:r w:rsidR="007C4948" w:rsidRPr="00A93E60">
              <w:rPr>
                <w:rFonts w:ascii="Andalus" w:hAnsi="Andalus" w:cs="Andalus"/>
                <w:b/>
                <w:color w:val="002060"/>
                <w:sz w:val="20"/>
                <w:szCs w:val="20"/>
              </w:rPr>
              <w:t>ddress</w:t>
            </w:r>
          </w:p>
        </w:tc>
        <w:tc>
          <w:tcPr>
            <w:tcW w:w="6582" w:type="dxa"/>
          </w:tcPr>
          <w:p w:rsidR="00432FE3" w:rsidRPr="00A93E60" w:rsidRDefault="00432FE3" w:rsidP="00AC345C">
            <w:pPr>
              <w:rPr>
                <w:rFonts w:ascii="Andalus" w:hAnsi="Andalus" w:cs="Andalus"/>
                <w:b/>
                <w:color w:val="002060"/>
                <w:sz w:val="20"/>
                <w:szCs w:val="20"/>
              </w:rPr>
            </w:pPr>
          </w:p>
        </w:tc>
      </w:tr>
    </w:tbl>
    <w:p w:rsidR="00B73D9E" w:rsidRDefault="00B73D9E" w:rsidP="00AC345C">
      <w:pPr>
        <w:spacing w:after="0" w:line="240" w:lineRule="auto"/>
        <w:jc w:val="both"/>
        <w:rPr>
          <w:rFonts w:ascii="Andalus" w:hAnsi="Andalus" w:cs="Andalus"/>
          <w:b/>
          <w:color w:val="002060"/>
          <w:sz w:val="24"/>
          <w:szCs w:val="24"/>
        </w:rPr>
      </w:pPr>
    </w:p>
    <w:p w:rsidR="00AC345C" w:rsidRPr="00AC345C" w:rsidRDefault="00032381" w:rsidP="00AC34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ndalus" w:hAnsi="Andalus" w:cs="Andalus"/>
          <w:color w:val="002060"/>
          <w:sz w:val="20"/>
          <w:szCs w:val="20"/>
        </w:rPr>
      </w:pPr>
      <w:r w:rsidRPr="00AC345C">
        <w:rPr>
          <w:rFonts w:ascii="Andalus" w:hAnsi="Andalus" w:cs="Andalus"/>
          <w:color w:val="002060"/>
          <w:sz w:val="20"/>
          <w:szCs w:val="20"/>
        </w:rPr>
        <w:t xml:space="preserve">The Article I have submitted to the conference for review is original, has been written by the stated authors and has not been previously published.  </w:t>
      </w:r>
    </w:p>
    <w:p w:rsidR="00AC345C" w:rsidRPr="00AC345C" w:rsidRDefault="00032381" w:rsidP="00AC345C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002060"/>
          <w:sz w:val="20"/>
          <w:szCs w:val="20"/>
        </w:rPr>
      </w:pPr>
      <w:r w:rsidRPr="00AC345C">
        <w:rPr>
          <w:rFonts w:ascii="Andalus" w:hAnsi="Andalus" w:cs="Andalus"/>
          <w:color w:val="002060"/>
          <w:sz w:val="20"/>
          <w:szCs w:val="20"/>
        </w:rPr>
        <w:t>The Article was not submitted for review to another journal</w:t>
      </w:r>
      <w:r w:rsidR="00AC345C" w:rsidRPr="00AC345C">
        <w:rPr>
          <w:rFonts w:ascii="Andalus" w:hAnsi="Andalus" w:cs="Andalus"/>
          <w:color w:val="002060"/>
          <w:sz w:val="20"/>
          <w:szCs w:val="20"/>
        </w:rPr>
        <w:t>/ conference</w:t>
      </w:r>
      <w:r w:rsidRPr="00AC345C">
        <w:rPr>
          <w:rFonts w:ascii="Andalus" w:hAnsi="Andalus" w:cs="Andalus"/>
          <w:color w:val="002060"/>
          <w:sz w:val="20"/>
          <w:szCs w:val="20"/>
        </w:rPr>
        <w:t xml:space="preserve"> while</w:t>
      </w:r>
      <w:r w:rsidR="00EB6F01">
        <w:rPr>
          <w:rFonts w:ascii="Andalus" w:hAnsi="Andalus" w:cs="Andalus"/>
          <w:color w:val="002060"/>
          <w:sz w:val="20"/>
          <w:szCs w:val="20"/>
        </w:rPr>
        <w:t xml:space="preserve"> under review by this conference</w:t>
      </w:r>
      <w:r w:rsidRPr="00AC345C">
        <w:rPr>
          <w:rFonts w:ascii="Andalus" w:hAnsi="Andalus" w:cs="Andalus"/>
          <w:color w:val="002060"/>
          <w:sz w:val="20"/>
          <w:szCs w:val="20"/>
        </w:rPr>
        <w:t xml:space="preserve"> and will not be submitted to any other</w:t>
      </w:r>
      <w:r w:rsidR="00AC345C" w:rsidRPr="00AC345C">
        <w:rPr>
          <w:rFonts w:ascii="Andalus" w:hAnsi="Andalus" w:cs="Andalus"/>
          <w:color w:val="002060"/>
          <w:sz w:val="20"/>
          <w:szCs w:val="20"/>
        </w:rPr>
        <w:t xml:space="preserve"> </w:t>
      </w:r>
      <w:r w:rsidRPr="00AC345C">
        <w:rPr>
          <w:rFonts w:ascii="Andalus" w:hAnsi="Andalus" w:cs="Andalus"/>
          <w:color w:val="002060"/>
          <w:sz w:val="20"/>
          <w:szCs w:val="20"/>
        </w:rPr>
        <w:t>journal</w:t>
      </w:r>
      <w:r w:rsidR="00EB6F01">
        <w:rPr>
          <w:rFonts w:ascii="Andalus" w:hAnsi="Andalus" w:cs="Andalus"/>
          <w:color w:val="002060"/>
          <w:sz w:val="20"/>
          <w:szCs w:val="20"/>
        </w:rPr>
        <w:t>/conference</w:t>
      </w:r>
      <w:r w:rsidRPr="00AC345C">
        <w:rPr>
          <w:rFonts w:ascii="Andalus" w:hAnsi="Andalus" w:cs="Andalus"/>
          <w:color w:val="002060"/>
          <w:sz w:val="20"/>
          <w:szCs w:val="20"/>
        </w:rPr>
        <w:t xml:space="preserve">.  </w:t>
      </w:r>
    </w:p>
    <w:p w:rsidR="00AC345C" w:rsidRPr="00AC345C" w:rsidRDefault="00032381" w:rsidP="00AC345C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002060"/>
          <w:sz w:val="20"/>
          <w:szCs w:val="20"/>
        </w:rPr>
      </w:pPr>
      <w:r w:rsidRPr="00AC345C">
        <w:rPr>
          <w:rFonts w:ascii="Andalus" w:hAnsi="Andalus" w:cs="Andalus"/>
          <w:color w:val="002060"/>
          <w:sz w:val="20"/>
          <w:szCs w:val="20"/>
        </w:rPr>
        <w:t>The Article and the Supplemental Materials do not infringe any copyright, violate any other intellectual property, privacy or other rights of</w:t>
      </w:r>
      <w:r w:rsidR="00AC345C" w:rsidRPr="00AC345C">
        <w:rPr>
          <w:rFonts w:ascii="Andalus" w:hAnsi="Andalus" w:cs="Andalus"/>
          <w:color w:val="002060"/>
          <w:sz w:val="20"/>
          <w:szCs w:val="20"/>
        </w:rPr>
        <w:t xml:space="preserve"> </w:t>
      </w:r>
      <w:r w:rsidRPr="00AC345C">
        <w:rPr>
          <w:rFonts w:ascii="Andalus" w:hAnsi="Andalus" w:cs="Andalus"/>
          <w:color w:val="002060"/>
          <w:sz w:val="20"/>
          <w:szCs w:val="20"/>
        </w:rPr>
        <w:t xml:space="preserve">any person or entity, or contain any libellous or other unlawful matter. </w:t>
      </w:r>
    </w:p>
    <w:p w:rsidR="00AC345C" w:rsidRPr="00AC345C" w:rsidRDefault="00032381" w:rsidP="00AC345C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002060"/>
          <w:sz w:val="20"/>
          <w:szCs w:val="20"/>
        </w:rPr>
      </w:pPr>
      <w:r w:rsidRPr="00AC345C">
        <w:rPr>
          <w:rFonts w:ascii="Andalus" w:hAnsi="Andalus" w:cs="Andalus"/>
          <w:color w:val="002060"/>
          <w:sz w:val="20"/>
          <w:szCs w:val="20"/>
        </w:rPr>
        <w:t>I have obtained written permission from copyright owners for any excerpts from copyrighted works that are included and have credited the</w:t>
      </w:r>
      <w:r w:rsidR="00AC345C" w:rsidRPr="00AC345C">
        <w:rPr>
          <w:rFonts w:ascii="Andalus" w:hAnsi="Andalus" w:cs="Andalus"/>
          <w:color w:val="002060"/>
          <w:sz w:val="20"/>
          <w:szCs w:val="20"/>
        </w:rPr>
        <w:t xml:space="preserve"> </w:t>
      </w:r>
      <w:r w:rsidRPr="00AC345C">
        <w:rPr>
          <w:rFonts w:ascii="Andalus" w:hAnsi="Andalus" w:cs="Andalus"/>
          <w:color w:val="002060"/>
          <w:sz w:val="20"/>
          <w:szCs w:val="20"/>
        </w:rPr>
        <w:t>sources in the Article or the Supplemental Materials.</w:t>
      </w:r>
    </w:p>
    <w:p w:rsidR="00AC345C" w:rsidRPr="00AC345C" w:rsidRDefault="00032381" w:rsidP="00AC345C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002060"/>
          <w:sz w:val="20"/>
          <w:szCs w:val="20"/>
        </w:rPr>
      </w:pPr>
      <w:r w:rsidRPr="00AC345C">
        <w:rPr>
          <w:rFonts w:ascii="Andalus" w:hAnsi="Andalus" w:cs="Andalus"/>
          <w:color w:val="002060"/>
          <w:sz w:val="20"/>
          <w:szCs w:val="20"/>
        </w:rPr>
        <w:t>Except as expressly se</w:t>
      </w:r>
      <w:r w:rsidR="00EB6F01">
        <w:rPr>
          <w:rFonts w:ascii="Andalus" w:hAnsi="Andalus" w:cs="Andalus"/>
          <w:color w:val="002060"/>
          <w:sz w:val="20"/>
          <w:szCs w:val="20"/>
        </w:rPr>
        <w:t>t out in this Conference</w:t>
      </w:r>
      <w:r w:rsidRPr="00AC345C">
        <w:rPr>
          <w:rFonts w:ascii="Andalus" w:hAnsi="Andalus" w:cs="Andalus"/>
          <w:color w:val="002060"/>
          <w:sz w:val="20"/>
          <w:szCs w:val="20"/>
        </w:rPr>
        <w:t xml:space="preserve"> Publishing Agreement, the Article is not subject to any prior rights or licenses and, if my or any</w:t>
      </w:r>
      <w:r w:rsidR="00AC345C" w:rsidRPr="00AC345C">
        <w:rPr>
          <w:rFonts w:ascii="Andalus" w:hAnsi="Andalus" w:cs="Andalus"/>
          <w:color w:val="002060"/>
          <w:sz w:val="20"/>
          <w:szCs w:val="20"/>
        </w:rPr>
        <w:t xml:space="preserve"> </w:t>
      </w:r>
      <w:r w:rsidR="00EB6F01">
        <w:rPr>
          <w:rFonts w:ascii="Andalus" w:hAnsi="Andalus" w:cs="Andalus"/>
          <w:color w:val="002060"/>
          <w:sz w:val="20"/>
          <w:szCs w:val="20"/>
        </w:rPr>
        <w:t>of my co-author’s</w:t>
      </w:r>
      <w:r w:rsidRPr="00AC345C">
        <w:rPr>
          <w:rFonts w:ascii="Andalus" w:hAnsi="Andalus" w:cs="Andalus"/>
          <w:color w:val="002060"/>
          <w:sz w:val="20"/>
          <w:szCs w:val="20"/>
        </w:rPr>
        <w:t xml:space="preserve"> institution has a policy that might restrict my ability to grant the</w:t>
      </w:r>
      <w:r w:rsidR="00EB6F01">
        <w:rPr>
          <w:rFonts w:ascii="Andalus" w:hAnsi="Andalus" w:cs="Andalus"/>
          <w:color w:val="002060"/>
          <w:sz w:val="20"/>
          <w:szCs w:val="20"/>
        </w:rPr>
        <w:t xml:space="preserve"> rights required by this Conference</w:t>
      </w:r>
      <w:r w:rsidRPr="00AC345C">
        <w:rPr>
          <w:rFonts w:ascii="Andalus" w:hAnsi="Andalus" w:cs="Andalus"/>
          <w:color w:val="002060"/>
          <w:sz w:val="20"/>
          <w:szCs w:val="20"/>
        </w:rPr>
        <w:t xml:space="preserve"> Publishing Agreement (taking into account the Author Rights permitted hereunder, including Internal Institutional Use), a written waiver of that policy has been obtained.  </w:t>
      </w:r>
    </w:p>
    <w:p w:rsidR="00AC345C" w:rsidRPr="00AC345C" w:rsidRDefault="00032381" w:rsidP="00AC345C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002060"/>
          <w:sz w:val="20"/>
          <w:szCs w:val="20"/>
        </w:rPr>
      </w:pPr>
      <w:r w:rsidRPr="00AC345C">
        <w:rPr>
          <w:rFonts w:ascii="Andalus" w:hAnsi="Andalus" w:cs="Andalus"/>
          <w:color w:val="002060"/>
          <w:sz w:val="20"/>
          <w:szCs w:val="20"/>
        </w:rPr>
        <w:t>If I am using any personal details or images of patients, research subjects or other individuals, I have obtained all consents required by</w:t>
      </w:r>
      <w:r w:rsidR="00AC345C" w:rsidRPr="00AC345C">
        <w:rPr>
          <w:rFonts w:ascii="Andalus" w:hAnsi="Andalus" w:cs="Andalus"/>
          <w:color w:val="002060"/>
          <w:sz w:val="20"/>
          <w:szCs w:val="20"/>
        </w:rPr>
        <w:t xml:space="preserve"> </w:t>
      </w:r>
      <w:r w:rsidRPr="00AC345C">
        <w:rPr>
          <w:rFonts w:ascii="Andalus" w:hAnsi="Andalus" w:cs="Andalus"/>
          <w:color w:val="002060"/>
          <w:sz w:val="20"/>
          <w:szCs w:val="20"/>
        </w:rPr>
        <w:t xml:space="preserve">applicable law and complied with the publisher’s policies relating to the use of such images or personal information. </w:t>
      </w:r>
    </w:p>
    <w:p w:rsidR="00AC345C" w:rsidRPr="00AC345C" w:rsidRDefault="00032381" w:rsidP="00AC345C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002060"/>
          <w:sz w:val="20"/>
          <w:szCs w:val="20"/>
        </w:rPr>
      </w:pPr>
      <w:r w:rsidRPr="00AC345C">
        <w:rPr>
          <w:rFonts w:ascii="Andalus" w:hAnsi="Andalus" w:cs="Andalus"/>
          <w:color w:val="002060"/>
          <w:sz w:val="20"/>
          <w:szCs w:val="20"/>
        </w:rPr>
        <w:t xml:space="preserve">Any software contained in the Supplemental Materials is free from viruses, contaminants or worms.  </w:t>
      </w:r>
    </w:p>
    <w:p w:rsidR="00032381" w:rsidRDefault="00032381" w:rsidP="00AC345C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color w:val="002060"/>
          <w:sz w:val="20"/>
          <w:szCs w:val="20"/>
        </w:rPr>
      </w:pPr>
      <w:r w:rsidRPr="00AC345C">
        <w:rPr>
          <w:rFonts w:ascii="Andalus" w:hAnsi="Andalus" w:cs="Andalus"/>
          <w:color w:val="002060"/>
          <w:sz w:val="20"/>
          <w:szCs w:val="20"/>
        </w:rPr>
        <w:t>If the Article or any of the Supplemental Materials were prepared jointly with other authors, I have informed the co-author</w:t>
      </w:r>
      <w:r w:rsidR="00625D6E">
        <w:rPr>
          <w:rFonts w:ascii="Andalus" w:hAnsi="Andalus" w:cs="Andalus"/>
          <w:color w:val="002060"/>
          <w:sz w:val="20"/>
          <w:szCs w:val="20"/>
        </w:rPr>
        <w:t>(s) of the terms of this Conference</w:t>
      </w:r>
      <w:r w:rsidRPr="00AC345C">
        <w:rPr>
          <w:rFonts w:ascii="Andalus" w:hAnsi="Andalus" w:cs="Andalus"/>
          <w:color w:val="002060"/>
          <w:sz w:val="20"/>
          <w:szCs w:val="20"/>
        </w:rPr>
        <w:t xml:space="preserve"> Publishing Agreement and that I am signing on their behalf as their agent, and I am authorized to do so.</w:t>
      </w:r>
    </w:p>
    <w:p w:rsidR="00625D6E" w:rsidRDefault="00625D6E" w:rsidP="00625D6E">
      <w:pPr>
        <w:ind w:left="360"/>
        <w:jc w:val="both"/>
        <w:rPr>
          <w:rFonts w:ascii="Andalus" w:hAnsi="Andalus" w:cs="Andalus"/>
          <w:color w:val="002060"/>
          <w:sz w:val="20"/>
          <w:szCs w:val="20"/>
        </w:rPr>
      </w:pPr>
    </w:p>
    <w:p w:rsidR="00625D6E" w:rsidRDefault="00625D6E" w:rsidP="00625D6E">
      <w:pPr>
        <w:ind w:left="360"/>
        <w:jc w:val="both"/>
        <w:rPr>
          <w:rFonts w:ascii="Andalus" w:hAnsi="Andalus" w:cs="Andalus"/>
          <w:color w:val="002060"/>
          <w:sz w:val="20"/>
          <w:szCs w:val="20"/>
        </w:rPr>
      </w:pPr>
      <w:r>
        <w:rPr>
          <w:rFonts w:ascii="Andalus" w:hAnsi="Andalus" w:cs="Andalus"/>
          <w:color w:val="002060"/>
          <w:sz w:val="20"/>
          <w:szCs w:val="20"/>
        </w:rPr>
        <w:t>Signature of corresponding Author: ______________________________________________________</w:t>
      </w:r>
    </w:p>
    <w:p w:rsidR="00625D6E" w:rsidRDefault="00625D6E" w:rsidP="00625D6E">
      <w:pPr>
        <w:ind w:left="360"/>
        <w:jc w:val="both"/>
        <w:rPr>
          <w:rFonts w:ascii="Andalus" w:hAnsi="Andalus" w:cs="Andalus"/>
          <w:color w:val="002060"/>
          <w:sz w:val="20"/>
          <w:szCs w:val="20"/>
        </w:rPr>
      </w:pPr>
      <w:r>
        <w:rPr>
          <w:rFonts w:ascii="Andalus" w:hAnsi="Andalus" w:cs="Andalus"/>
          <w:color w:val="002060"/>
          <w:sz w:val="20"/>
          <w:szCs w:val="20"/>
        </w:rPr>
        <w:t xml:space="preserve">Name of corresponding Author      </w:t>
      </w:r>
      <w:proofErr w:type="gramStart"/>
      <w:r>
        <w:rPr>
          <w:rFonts w:ascii="Andalus" w:hAnsi="Andalus" w:cs="Andalus"/>
          <w:color w:val="002060"/>
          <w:sz w:val="20"/>
          <w:szCs w:val="20"/>
        </w:rPr>
        <w:t>:_</w:t>
      </w:r>
      <w:proofErr w:type="gramEnd"/>
      <w:r>
        <w:rPr>
          <w:rFonts w:ascii="Andalus" w:hAnsi="Andalus" w:cs="Andalus"/>
          <w:color w:val="002060"/>
          <w:sz w:val="20"/>
          <w:szCs w:val="20"/>
        </w:rPr>
        <w:t>______________________________________________________</w:t>
      </w:r>
    </w:p>
    <w:p w:rsidR="00625D6E" w:rsidRPr="00605B65" w:rsidRDefault="00605B65" w:rsidP="00625D6E">
      <w:pPr>
        <w:ind w:left="360"/>
        <w:jc w:val="both"/>
        <w:rPr>
          <w:rFonts w:ascii="Andalus" w:hAnsi="Andalus" w:cs="Andalus"/>
          <w:color w:val="002060"/>
          <w:sz w:val="20"/>
          <w:szCs w:val="20"/>
        </w:rPr>
      </w:pPr>
      <w:r w:rsidRPr="00605B65">
        <w:rPr>
          <w:rFonts w:ascii="Andalus" w:hAnsi="Andalus" w:cs="Andalus"/>
          <w:color w:val="002060"/>
          <w:sz w:val="20"/>
          <w:szCs w:val="20"/>
        </w:rPr>
        <w:t>*</w:t>
      </w:r>
      <w:r w:rsidR="00E02AF9" w:rsidRPr="00605B65">
        <w:rPr>
          <w:rFonts w:ascii="Andalus" w:hAnsi="Andalus" w:cs="Andalus"/>
          <w:color w:val="002060"/>
          <w:sz w:val="20"/>
          <w:szCs w:val="20"/>
        </w:rPr>
        <w:t xml:space="preserve">Please return the completed and signed original of this form by mail to </w:t>
      </w:r>
      <w:hyperlink r:id="rId6" w:history="1">
        <w:r w:rsidR="00E02AF9" w:rsidRPr="00605B65">
          <w:rPr>
            <w:rStyle w:val="Hyperlink"/>
            <w:rFonts w:ascii="Andalus" w:hAnsi="Andalus" w:cs="Andalus"/>
            <w:sz w:val="20"/>
            <w:szCs w:val="20"/>
          </w:rPr>
          <w:t>ncime2017@gmail.com</w:t>
        </w:r>
      </w:hyperlink>
      <w:r w:rsidR="00E02AF9" w:rsidRPr="00605B65">
        <w:rPr>
          <w:rFonts w:ascii="Andalus" w:hAnsi="Andalus" w:cs="Andalus"/>
          <w:color w:val="002060"/>
          <w:sz w:val="20"/>
          <w:szCs w:val="20"/>
        </w:rPr>
        <w:t xml:space="preserve"> </w:t>
      </w:r>
    </w:p>
    <w:sectPr w:rsidR="00625D6E" w:rsidRPr="00605B65" w:rsidSect="00C15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B1870"/>
    <w:multiLevelType w:val="hybridMultilevel"/>
    <w:tmpl w:val="69B01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49041D"/>
    <w:rsid w:val="00032381"/>
    <w:rsid w:val="00300E2F"/>
    <w:rsid w:val="00432FE3"/>
    <w:rsid w:val="0049041D"/>
    <w:rsid w:val="00605B65"/>
    <w:rsid w:val="00625D6E"/>
    <w:rsid w:val="007C4948"/>
    <w:rsid w:val="008808A3"/>
    <w:rsid w:val="009303BE"/>
    <w:rsid w:val="00A93E60"/>
    <w:rsid w:val="00AC345C"/>
    <w:rsid w:val="00B73D9E"/>
    <w:rsid w:val="00C15296"/>
    <w:rsid w:val="00E02AF9"/>
    <w:rsid w:val="00EB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2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F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A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cime201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2016-12-01T08:04:00Z</dcterms:created>
  <dcterms:modified xsi:type="dcterms:W3CDTF">2016-12-01T11:11:00Z</dcterms:modified>
</cp:coreProperties>
</file>