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4B586" w14:textId="774F3234" w:rsidR="00230D50" w:rsidRPr="00230D50" w:rsidRDefault="00230D50" w:rsidP="00230D50">
      <w:r w:rsidRPr="00230D50">
        <w:rPr>
          <w:b/>
          <w:bCs/>
        </w:rPr>
        <w:t>Name:</w:t>
      </w:r>
      <w:r w:rsidRPr="00230D50">
        <w:t xml:space="preserve"> </w:t>
      </w:r>
      <w:r>
        <w:t>Aayush Avinash Bokde</w:t>
      </w:r>
      <w:r w:rsidRPr="00230D50">
        <w:br/>
      </w:r>
      <w:r w:rsidRPr="00230D50">
        <w:rPr>
          <w:b/>
          <w:bCs/>
        </w:rPr>
        <w:t>Class:</w:t>
      </w:r>
      <w:r w:rsidRPr="00230D50">
        <w:t xml:space="preserve"> CSE(AI) B Div</w:t>
      </w:r>
      <w:r w:rsidRPr="00230D50">
        <w:br/>
      </w:r>
      <w:r w:rsidRPr="00230D50">
        <w:rPr>
          <w:b/>
          <w:bCs/>
        </w:rPr>
        <w:t>Roll No.:</w:t>
      </w:r>
      <w:r w:rsidRPr="00230D50">
        <w:t xml:space="preserve"> 28201</w:t>
      </w:r>
      <w:r>
        <w:t>6</w:t>
      </w:r>
      <w:r w:rsidRPr="00230D50">
        <w:br/>
      </w:r>
      <w:r w:rsidRPr="00230D50">
        <w:rPr>
          <w:b/>
          <w:bCs/>
        </w:rPr>
        <w:t>PRN No.:</w:t>
      </w:r>
      <w:r w:rsidRPr="00230D50">
        <w:t xml:space="preserve"> 2231031</w:t>
      </w:r>
      <w:r>
        <w:t>6</w:t>
      </w:r>
      <w:r w:rsidRPr="00230D50">
        <w:br/>
      </w:r>
      <w:r w:rsidRPr="00230D50">
        <w:rPr>
          <w:b/>
          <w:bCs/>
        </w:rPr>
        <w:t>Subject:</w:t>
      </w:r>
      <w:r w:rsidRPr="00230D50">
        <w:t xml:space="preserve"> Machine Learning</w:t>
      </w:r>
    </w:p>
    <w:p w14:paraId="6ED4CF23" w14:textId="3445EBBA" w:rsidR="00230D50" w:rsidRPr="00230D50" w:rsidRDefault="00230D50" w:rsidP="00230D50"/>
    <w:p w14:paraId="751B5C69" w14:textId="77777777" w:rsidR="00230D50" w:rsidRPr="00230D50" w:rsidRDefault="00230D50" w:rsidP="00230D50">
      <w:pPr>
        <w:rPr>
          <w:b/>
          <w:bCs/>
        </w:rPr>
      </w:pPr>
      <w:r w:rsidRPr="00230D50">
        <w:rPr>
          <w:b/>
          <w:bCs/>
        </w:rPr>
        <w:t>Assignment 4 – Customer Response Prediction Using Machine Learning</w:t>
      </w:r>
    </w:p>
    <w:p w14:paraId="35B51B29" w14:textId="79711BB4" w:rsidR="00230D50" w:rsidRPr="00230D50" w:rsidRDefault="00230D50" w:rsidP="00230D50"/>
    <w:p w14:paraId="7FDFC6D6" w14:textId="77777777" w:rsidR="00230D50" w:rsidRPr="00230D50" w:rsidRDefault="00230D50" w:rsidP="00230D50">
      <w:pPr>
        <w:rPr>
          <w:b/>
          <w:bCs/>
        </w:rPr>
      </w:pPr>
      <w:r w:rsidRPr="00230D50">
        <w:rPr>
          <w:b/>
          <w:bCs/>
        </w:rPr>
        <w:t>Objective</w:t>
      </w:r>
    </w:p>
    <w:p w14:paraId="46DC02DE" w14:textId="77777777" w:rsidR="00230D50" w:rsidRPr="00230D50" w:rsidRDefault="00230D50" w:rsidP="00230D50">
      <w:r w:rsidRPr="00230D50">
        <w:t xml:space="preserve">The objective of this assignment is to apply an appropriate machine learning algorithm to predict customer responses to special offers in a cosmetics shop. The dataset used for this task is the Iris dataset (as a placeholder for real customer data). A </w:t>
      </w:r>
      <w:r w:rsidRPr="00230D50">
        <w:rPr>
          <w:b/>
          <w:bCs/>
        </w:rPr>
        <w:t>Decision Tree Classifier</w:t>
      </w:r>
      <w:r w:rsidRPr="00230D50">
        <w:t xml:space="preserve"> was employed to model and predict customer categories, and the performance was evaluated using classification metrics and visualizations.</w:t>
      </w:r>
    </w:p>
    <w:p w14:paraId="0166D3B2" w14:textId="0340C021" w:rsidR="00230D50" w:rsidRPr="00230D50" w:rsidRDefault="00230D50" w:rsidP="00230D50"/>
    <w:p w14:paraId="60D40D5B" w14:textId="77777777" w:rsidR="00230D50" w:rsidRPr="00230D50" w:rsidRDefault="00230D50" w:rsidP="00230D50">
      <w:pPr>
        <w:rPr>
          <w:b/>
          <w:bCs/>
        </w:rPr>
      </w:pPr>
      <w:r w:rsidRPr="00230D50">
        <w:rPr>
          <w:b/>
          <w:bCs/>
        </w:rPr>
        <w:t>1. Data Loading and Preprocessing</w:t>
      </w:r>
    </w:p>
    <w:p w14:paraId="42115704" w14:textId="77777777" w:rsidR="00230D50" w:rsidRPr="00230D50" w:rsidRDefault="00230D50" w:rsidP="00230D50">
      <w:pPr>
        <w:numPr>
          <w:ilvl w:val="0"/>
          <w:numId w:val="1"/>
        </w:numPr>
      </w:pPr>
      <w:r w:rsidRPr="00230D50">
        <w:t xml:space="preserve">The dataset was uploaded and read into a </w:t>
      </w:r>
      <w:proofErr w:type="spellStart"/>
      <w:r w:rsidRPr="00230D50">
        <w:t>DataFrame</w:t>
      </w:r>
      <w:proofErr w:type="spellEnd"/>
      <w:r w:rsidRPr="00230D50">
        <w:t xml:space="preserve"> using Pandas.</w:t>
      </w:r>
    </w:p>
    <w:p w14:paraId="2E441C88" w14:textId="77777777" w:rsidR="00230D50" w:rsidRPr="00230D50" w:rsidRDefault="00230D50" w:rsidP="00230D50">
      <w:pPr>
        <w:numPr>
          <w:ilvl w:val="0"/>
          <w:numId w:val="1"/>
        </w:numPr>
      </w:pPr>
      <w:r w:rsidRPr="00230D50">
        <w:t>Initial examination of the dataset was done using commands to preview rows and understand its dimensions and structure.</w:t>
      </w:r>
    </w:p>
    <w:p w14:paraId="06074C5A" w14:textId="77777777" w:rsidR="00230D50" w:rsidRPr="00230D50" w:rsidRDefault="00230D50" w:rsidP="00230D50">
      <w:pPr>
        <w:numPr>
          <w:ilvl w:val="0"/>
          <w:numId w:val="1"/>
        </w:numPr>
      </w:pPr>
      <w:r w:rsidRPr="00230D50">
        <w:t xml:space="preserve">The dataset includes features representing customer characteristics and a target column named </w:t>
      </w:r>
      <w:r w:rsidRPr="00230D50">
        <w:rPr>
          <w:b/>
          <w:bCs/>
        </w:rPr>
        <w:t>"variety"</w:t>
      </w:r>
      <w:r w:rsidRPr="00230D50">
        <w:t>, which was used as a proxy for customer response types.</w:t>
      </w:r>
    </w:p>
    <w:p w14:paraId="6108BBFC" w14:textId="77777777" w:rsidR="00230D50" w:rsidRPr="00230D50" w:rsidRDefault="00230D50" w:rsidP="00230D50">
      <w:pPr>
        <w:numPr>
          <w:ilvl w:val="0"/>
          <w:numId w:val="1"/>
        </w:numPr>
      </w:pPr>
      <w:r w:rsidRPr="00230D50">
        <w:t>The target column contained categorical values ("</w:t>
      </w:r>
      <w:proofErr w:type="spellStart"/>
      <w:r w:rsidRPr="00230D50">
        <w:t>Setosa</w:t>
      </w:r>
      <w:proofErr w:type="spellEnd"/>
      <w:r w:rsidRPr="00230D50">
        <w:t xml:space="preserve">", "Virginica", and "Versicolor") that were encoded into numerical form using </w:t>
      </w:r>
      <w:r w:rsidRPr="00230D50">
        <w:rPr>
          <w:b/>
          <w:bCs/>
        </w:rPr>
        <w:t>Label Encoding</w:t>
      </w:r>
      <w:r w:rsidRPr="00230D50">
        <w:t xml:space="preserve"> for compatibility with the machine learning model.</w:t>
      </w:r>
    </w:p>
    <w:p w14:paraId="2720A198" w14:textId="77777777" w:rsidR="00230D50" w:rsidRPr="00230D50" w:rsidRDefault="00230D50" w:rsidP="00230D50">
      <w:pPr>
        <w:numPr>
          <w:ilvl w:val="0"/>
          <w:numId w:val="1"/>
        </w:numPr>
      </w:pPr>
      <w:r w:rsidRPr="00230D50">
        <w:t>Features (</w:t>
      </w:r>
      <w:r w:rsidRPr="00230D50">
        <w:rPr>
          <w:b/>
          <w:bCs/>
        </w:rPr>
        <w:t>X</w:t>
      </w:r>
      <w:r w:rsidRPr="00230D50">
        <w:t>) and target labels (</w:t>
      </w:r>
      <w:r w:rsidRPr="00230D50">
        <w:rPr>
          <w:b/>
          <w:bCs/>
        </w:rPr>
        <w:t>y</w:t>
      </w:r>
      <w:r w:rsidRPr="00230D50">
        <w:t>) were separated.</w:t>
      </w:r>
    </w:p>
    <w:p w14:paraId="29E3FF0A" w14:textId="77777777" w:rsidR="00230D50" w:rsidRPr="00230D50" w:rsidRDefault="00230D50" w:rsidP="00230D50">
      <w:pPr>
        <w:numPr>
          <w:ilvl w:val="0"/>
          <w:numId w:val="1"/>
        </w:numPr>
      </w:pPr>
      <w:r w:rsidRPr="00230D50">
        <w:t xml:space="preserve">The dataset was split into training and testing sets in a </w:t>
      </w:r>
      <w:r w:rsidRPr="00230D50">
        <w:rPr>
          <w:b/>
          <w:bCs/>
        </w:rPr>
        <w:t>70:30 ratio</w:t>
      </w:r>
      <w:r w:rsidRPr="00230D50">
        <w:t xml:space="preserve"> using </w:t>
      </w:r>
      <w:proofErr w:type="spellStart"/>
      <w:r w:rsidRPr="00230D50">
        <w:t>train_test_split</w:t>
      </w:r>
      <w:proofErr w:type="spellEnd"/>
      <w:r w:rsidRPr="00230D50">
        <w:t>, ensuring reproducibility with a fixed random state.</w:t>
      </w:r>
    </w:p>
    <w:p w14:paraId="2ABBECAA" w14:textId="6901DAD7" w:rsidR="00230D50" w:rsidRPr="00230D50" w:rsidRDefault="00230D50" w:rsidP="00230D50"/>
    <w:p w14:paraId="0672FAEC" w14:textId="77777777" w:rsidR="00230D50" w:rsidRPr="00230D50" w:rsidRDefault="00230D50" w:rsidP="00230D50">
      <w:pPr>
        <w:rPr>
          <w:b/>
          <w:bCs/>
        </w:rPr>
      </w:pPr>
      <w:r w:rsidRPr="00230D50">
        <w:rPr>
          <w:b/>
          <w:bCs/>
        </w:rPr>
        <w:t>2. Model Training</w:t>
      </w:r>
    </w:p>
    <w:p w14:paraId="0410D5F4" w14:textId="77777777" w:rsidR="00230D50" w:rsidRPr="00230D50" w:rsidRDefault="00230D50" w:rsidP="00230D50">
      <w:pPr>
        <w:numPr>
          <w:ilvl w:val="0"/>
          <w:numId w:val="2"/>
        </w:numPr>
      </w:pPr>
      <w:r w:rsidRPr="00230D50">
        <w:t xml:space="preserve">A </w:t>
      </w:r>
      <w:r w:rsidRPr="00230D50">
        <w:rPr>
          <w:b/>
          <w:bCs/>
        </w:rPr>
        <w:t>Decision Tree Classifier</w:t>
      </w:r>
      <w:r w:rsidRPr="00230D50">
        <w:t xml:space="preserve"> was chosen for its simplicity and interpretability in classification tasks.</w:t>
      </w:r>
    </w:p>
    <w:p w14:paraId="14EC972F" w14:textId="77777777" w:rsidR="00230D50" w:rsidRPr="00230D50" w:rsidRDefault="00230D50" w:rsidP="00230D50">
      <w:pPr>
        <w:numPr>
          <w:ilvl w:val="0"/>
          <w:numId w:val="2"/>
        </w:numPr>
      </w:pPr>
      <w:r w:rsidRPr="00230D50">
        <w:t>The model was trained using the training dataset to learn patterns and classify new observations accurately.</w:t>
      </w:r>
    </w:p>
    <w:p w14:paraId="537099A0" w14:textId="77777777" w:rsidR="00230D50" w:rsidRPr="00230D50" w:rsidRDefault="00230D50" w:rsidP="00230D50">
      <w:pPr>
        <w:numPr>
          <w:ilvl w:val="0"/>
          <w:numId w:val="2"/>
        </w:numPr>
      </w:pPr>
      <w:r w:rsidRPr="00230D50">
        <w:t>After training, predictions were generated on the unseen test dataset.</w:t>
      </w:r>
    </w:p>
    <w:p w14:paraId="21C267C4" w14:textId="073569B6" w:rsidR="00230D50" w:rsidRPr="00230D50" w:rsidRDefault="00230D50" w:rsidP="00230D50"/>
    <w:p w14:paraId="3A139F79" w14:textId="77777777" w:rsidR="00230D50" w:rsidRPr="00230D50" w:rsidRDefault="00230D50" w:rsidP="00230D50">
      <w:pPr>
        <w:rPr>
          <w:b/>
          <w:bCs/>
        </w:rPr>
      </w:pPr>
      <w:r w:rsidRPr="00230D50">
        <w:rPr>
          <w:b/>
          <w:bCs/>
        </w:rPr>
        <w:t>3. Confusion Matrix &amp; Performance Metrics</w:t>
      </w:r>
    </w:p>
    <w:p w14:paraId="1DD9B38F" w14:textId="77777777" w:rsidR="00230D50" w:rsidRPr="00230D50" w:rsidRDefault="00230D50" w:rsidP="00230D50">
      <w:r w:rsidRPr="00230D50">
        <w:lastRenderedPageBreak/>
        <w:t xml:space="preserve">To understand the model's classification performance, a </w:t>
      </w:r>
      <w:r w:rsidRPr="00230D50">
        <w:rPr>
          <w:b/>
          <w:bCs/>
        </w:rPr>
        <w:t>confusion matrix</w:t>
      </w:r>
      <w:r w:rsidRPr="00230D50">
        <w:t xml:space="preserve"> was constructed. This matrix summarizes the counts of:</w:t>
      </w:r>
    </w:p>
    <w:p w14:paraId="43CA3D2E" w14:textId="77777777" w:rsidR="00230D50" w:rsidRPr="00230D50" w:rsidRDefault="00230D50" w:rsidP="00230D50">
      <w:pPr>
        <w:numPr>
          <w:ilvl w:val="0"/>
          <w:numId w:val="3"/>
        </w:numPr>
      </w:pPr>
      <w:r w:rsidRPr="00230D50">
        <w:rPr>
          <w:b/>
          <w:bCs/>
        </w:rPr>
        <w:t>True Positives (TP):</w:t>
      </w:r>
      <w:r w:rsidRPr="00230D50">
        <w:t xml:space="preserve"> Correctly predicted class instances.</w:t>
      </w:r>
    </w:p>
    <w:p w14:paraId="4099EB72" w14:textId="77777777" w:rsidR="00230D50" w:rsidRPr="00230D50" w:rsidRDefault="00230D50" w:rsidP="00230D50">
      <w:pPr>
        <w:numPr>
          <w:ilvl w:val="0"/>
          <w:numId w:val="3"/>
        </w:numPr>
      </w:pPr>
      <w:r w:rsidRPr="00230D50">
        <w:rPr>
          <w:b/>
          <w:bCs/>
        </w:rPr>
        <w:t>False Positives (FP):</w:t>
      </w:r>
      <w:r w:rsidRPr="00230D50">
        <w:t xml:space="preserve"> Incorrectly predicted as a class.</w:t>
      </w:r>
    </w:p>
    <w:p w14:paraId="6BEA572B" w14:textId="77777777" w:rsidR="00230D50" w:rsidRPr="00230D50" w:rsidRDefault="00230D50" w:rsidP="00230D50">
      <w:pPr>
        <w:numPr>
          <w:ilvl w:val="0"/>
          <w:numId w:val="3"/>
        </w:numPr>
      </w:pPr>
      <w:r w:rsidRPr="00230D50">
        <w:rPr>
          <w:b/>
          <w:bCs/>
        </w:rPr>
        <w:t>False Negatives (FN):</w:t>
      </w:r>
      <w:r w:rsidRPr="00230D50">
        <w:t xml:space="preserve"> Missed actual class predictions.</w:t>
      </w:r>
    </w:p>
    <w:p w14:paraId="181EF5E6" w14:textId="77777777" w:rsidR="00230D50" w:rsidRPr="00230D50" w:rsidRDefault="00230D50" w:rsidP="00230D50">
      <w:pPr>
        <w:numPr>
          <w:ilvl w:val="0"/>
          <w:numId w:val="3"/>
        </w:numPr>
      </w:pPr>
      <w:r w:rsidRPr="00230D50">
        <w:rPr>
          <w:b/>
          <w:bCs/>
        </w:rPr>
        <w:t>True Negatives (TN):</w:t>
      </w:r>
      <w:r w:rsidRPr="00230D50">
        <w:t xml:space="preserve"> Correctly identified non-class instances.</w:t>
      </w:r>
    </w:p>
    <w:p w14:paraId="76CC33F8" w14:textId="12D1C569" w:rsidR="00230D50" w:rsidRDefault="00230D50" w:rsidP="00230D50">
      <w:r w:rsidRPr="00230D50">
        <w:rPr>
          <w:b/>
          <w:bCs/>
        </w:rPr>
        <w:t>Confusion Matrix Heatmap:</w:t>
      </w:r>
      <w:r w:rsidRPr="00230D50">
        <w:br/>
        <w:t>A heatmap was plotted using Seaborn to provide a visual view of how accurately the model classified each type of customer response.</w:t>
      </w:r>
    </w:p>
    <w:p w14:paraId="4DCF9D28" w14:textId="7C5828BC" w:rsidR="00FA16C6" w:rsidRPr="00230D50" w:rsidRDefault="00FA16C6" w:rsidP="00230D50">
      <w:r w:rsidRPr="00FA16C6">
        <w:drawing>
          <wp:inline distT="0" distB="0" distL="0" distR="0" wp14:anchorId="5D1FB971" wp14:editId="3C4506A5">
            <wp:extent cx="5731510" cy="3992880"/>
            <wp:effectExtent l="0" t="0" r="2540" b="7620"/>
            <wp:docPr id="210809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93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B2DF" w14:textId="27252B68" w:rsidR="00230D50" w:rsidRPr="00230D50" w:rsidRDefault="00230D50" w:rsidP="00230D50"/>
    <w:p w14:paraId="03C4DF92" w14:textId="77777777" w:rsidR="00230D50" w:rsidRPr="00230D50" w:rsidRDefault="00230D50" w:rsidP="00230D50">
      <w:pPr>
        <w:rPr>
          <w:b/>
          <w:bCs/>
        </w:rPr>
      </w:pPr>
      <w:r w:rsidRPr="00230D50">
        <w:rPr>
          <w:b/>
          <w:bCs/>
        </w:rPr>
        <w:t>4. Evaluation Metrics</w:t>
      </w:r>
    </w:p>
    <w:p w14:paraId="32C18D40" w14:textId="77777777" w:rsidR="00230D50" w:rsidRPr="00230D50" w:rsidRDefault="00230D50" w:rsidP="00230D50">
      <w:r w:rsidRPr="00230D50">
        <w:t>The following metrics were computed to assess the model’s overall performance: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648"/>
      </w:tblGrid>
      <w:tr w:rsidR="00230D50" w:rsidRPr="00230D50" w14:paraId="60496566" w14:textId="77777777" w:rsidTr="00230D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54A658" w14:textId="77777777" w:rsidR="00230D50" w:rsidRPr="00230D50" w:rsidRDefault="00230D50" w:rsidP="00230D50">
            <w:pPr>
              <w:rPr>
                <w:b/>
                <w:bCs/>
              </w:rPr>
            </w:pPr>
            <w:r w:rsidRPr="00230D50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87E4C7F" w14:textId="77777777" w:rsidR="00230D50" w:rsidRPr="00230D50" w:rsidRDefault="00230D50" w:rsidP="00230D50">
            <w:pPr>
              <w:rPr>
                <w:b/>
                <w:bCs/>
              </w:rPr>
            </w:pPr>
            <w:r w:rsidRPr="00230D50">
              <w:rPr>
                <w:b/>
                <w:bCs/>
              </w:rPr>
              <w:t>Value</w:t>
            </w:r>
          </w:p>
        </w:tc>
      </w:tr>
      <w:tr w:rsidR="00230D50" w:rsidRPr="00230D50" w14:paraId="754F3F0C" w14:textId="77777777" w:rsidTr="00230D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3DBE8" w14:textId="77777777" w:rsidR="00230D50" w:rsidRPr="00230D50" w:rsidRDefault="00230D50" w:rsidP="00230D50">
            <w:r w:rsidRPr="00230D50">
              <w:t>Accuracy</w:t>
            </w:r>
          </w:p>
        </w:tc>
        <w:tc>
          <w:tcPr>
            <w:tcW w:w="0" w:type="auto"/>
            <w:vAlign w:val="center"/>
            <w:hideMark/>
          </w:tcPr>
          <w:p w14:paraId="46D85C06" w14:textId="77777777" w:rsidR="00230D50" w:rsidRPr="00230D50" w:rsidRDefault="00230D50" w:rsidP="00230D50">
            <w:r w:rsidRPr="00230D50">
              <w:t>1.00</w:t>
            </w:r>
          </w:p>
        </w:tc>
      </w:tr>
      <w:tr w:rsidR="00230D50" w:rsidRPr="00230D50" w14:paraId="44F39347" w14:textId="77777777" w:rsidTr="00230D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2ACA3" w14:textId="77777777" w:rsidR="00230D50" w:rsidRPr="00230D50" w:rsidRDefault="00230D50" w:rsidP="00230D50">
            <w:r w:rsidRPr="00230D50">
              <w:t>Precision</w:t>
            </w:r>
          </w:p>
        </w:tc>
        <w:tc>
          <w:tcPr>
            <w:tcW w:w="0" w:type="auto"/>
            <w:vAlign w:val="center"/>
            <w:hideMark/>
          </w:tcPr>
          <w:p w14:paraId="3F15DE07" w14:textId="77777777" w:rsidR="00230D50" w:rsidRPr="00230D50" w:rsidRDefault="00230D50" w:rsidP="00230D50">
            <w:r w:rsidRPr="00230D50">
              <w:t>1.00</w:t>
            </w:r>
          </w:p>
        </w:tc>
      </w:tr>
      <w:tr w:rsidR="00230D50" w:rsidRPr="00230D50" w14:paraId="70CE5C2B" w14:textId="77777777" w:rsidTr="00230D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5D160" w14:textId="77777777" w:rsidR="00230D50" w:rsidRPr="00230D50" w:rsidRDefault="00230D50" w:rsidP="00230D50">
            <w:r w:rsidRPr="00230D50">
              <w:t>Recall</w:t>
            </w:r>
          </w:p>
        </w:tc>
        <w:tc>
          <w:tcPr>
            <w:tcW w:w="0" w:type="auto"/>
            <w:vAlign w:val="center"/>
            <w:hideMark/>
          </w:tcPr>
          <w:p w14:paraId="101E2DC3" w14:textId="77777777" w:rsidR="00230D50" w:rsidRPr="00230D50" w:rsidRDefault="00230D50" w:rsidP="00230D50">
            <w:r w:rsidRPr="00230D50">
              <w:t>1.00</w:t>
            </w:r>
          </w:p>
        </w:tc>
      </w:tr>
      <w:tr w:rsidR="00230D50" w:rsidRPr="00230D50" w14:paraId="0C0D4BE6" w14:textId="77777777" w:rsidTr="00230D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2BEA7" w14:textId="77777777" w:rsidR="00230D50" w:rsidRPr="00230D50" w:rsidRDefault="00230D50" w:rsidP="00230D50">
            <w:r w:rsidRPr="00230D50">
              <w:lastRenderedPageBreak/>
              <w:t>F1-Score</w:t>
            </w:r>
          </w:p>
        </w:tc>
        <w:tc>
          <w:tcPr>
            <w:tcW w:w="0" w:type="auto"/>
            <w:vAlign w:val="center"/>
            <w:hideMark/>
          </w:tcPr>
          <w:p w14:paraId="5F48EF32" w14:textId="77777777" w:rsidR="00230D50" w:rsidRPr="00230D50" w:rsidRDefault="00230D50" w:rsidP="00230D50">
            <w:r w:rsidRPr="00230D50">
              <w:t>1.00</w:t>
            </w:r>
          </w:p>
        </w:tc>
      </w:tr>
    </w:tbl>
    <w:p w14:paraId="75257E42" w14:textId="77777777" w:rsidR="00230D50" w:rsidRPr="00230D50" w:rsidRDefault="00230D50" w:rsidP="00230D50">
      <w:r w:rsidRPr="00230D50">
        <w:t xml:space="preserve">These scores indicate </w:t>
      </w:r>
      <w:r w:rsidRPr="00230D50">
        <w:rPr>
          <w:b/>
          <w:bCs/>
        </w:rPr>
        <w:t>perfect performance</w:t>
      </w:r>
      <w:r w:rsidRPr="00230D50">
        <w:t>, which is expected since the Iris dataset is small and well-structured. On a real-world, larger cosmetics customer dataset, these values may vary.</w:t>
      </w:r>
    </w:p>
    <w:p w14:paraId="3A69A3A9" w14:textId="7CE7724A" w:rsidR="00230D50" w:rsidRPr="00230D50" w:rsidRDefault="00230D50" w:rsidP="00230D50">
      <w:r w:rsidRPr="00230D50">
        <w:rPr>
          <w:b/>
          <w:bCs/>
        </w:rPr>
        <w:t>Formulae Used:</w:t>
      </w:r>
    </w:p>
    <w:p w14:paraId="01B863A3" w14:textId="77777777" w:rsidR="00230D50" w:rsidRPr="00230D50" w:rsidRDefault="00230D50" w:rsidP="00230D50">
      <w:pPr>
        <w:numPr>
          <w:ilvl w:val="0"/>
          <w:numId w:val="4"/>
        </w:numPr>
      </w:pPr>
      <w:r w:rsidRPr="00230D50">
        <w:rPr>
          <w:b/>
          <w:bCs/>
        </w:rPr>
        <w:t>Accuracy</w:t>
      </w:r>
      <w:r w:rsidRPr="00230D50">
        <w:t xml:space="preserve"> = (TP + TN) / (TP + TN + FP + FN)</w:t>
      </w:r>
    </w:p>
    <w:p w14:paraId="19D32482" w14:textId="77777777" w:rsidR="00230D50" w:rsidRPr="00230D50" w:rsidRDefault="00230D50" w:rsidP="00230D50">
      <w:pPr>
        <w:numPr>
          <w:ilvl w:val="0"/>
          <w:numId w:val="4"/>
        </w:numPr>
      </w:pPr>
      <w:r w:rsidRPr="00230D50">
        <w:rPr>
          <w:b/>
          <w:bCs/>
        </w:rPr>
        <w:t>Precision</w:t>
      </w:r>
      <w:r w:rsidRPr="00230D50">
        <w:t xml:space="preserve"> = TP / (TP + FP)</w:t>
      </w:r>
    </w:p>
    <w:p w14:paraId="542C3CDC" w14:textId="77777777" w:rsidR="00230D50" w:rsidRPr="00230D50" w:rsidRDefault="00230D50" w:rsidP="00230D50">
      <w:pPr>
        <w:numPr>
          <w:ilvl w:val="0"/>
          <w:numId w:val="4"/>
        </w:numPr>
      </w:pPr>
      <w:r w:rsidRPr="00230D50">
        <w:rPr>
          <w:b/>
          <w:bCs/>
        </w:rPr>
        <w:t>Recall</w:t>
      </w:r>
      <w:r w:rsidRPr="00230D50">
        <w:t xml:space="preserve"> = TP / (TP + FN)</w:t>
      </w:r>
    </w:p>
    <w:p w14:paraId="4027A627" w14:textId="77777777" w:rsidR="00230D50" w:rsidRPr="00230D50" w:rsidRDefault="00230D50" w:rsidP="00230D50">
      <w:pPr>
        <w:numPr>
          <w:ilvl w:val="0"/>
          <w:numId w:val="4"/>
        </w:numPr>
      </w:pPr>
      <w:r w:rsidRPr="00230D50">
        <w:rPr>
          <w:b/>
          <w:bCs/>
        </w:rPr>
        <w:t>F1-Score</w:t>
      </w:r>
      <w:r w:rsidRPr="00230D50">
        <w:t xml:space="preserve"> = 2 × (Precision × Recall) / (Precision + Recall)</w:t>
      </w:r>
    </w:p>
    <w:p w14:paraId="4C1E0507" w14:textId="57FF08C6" w:rsidR="00230D50" w:rsidRPr="00230D50" w:rsidRDefault="00230D50" w:rsidP="00230D50"/>
    <w:p w14:paraId="36B3B5BC" w14:textId="77777777" w:rsidR="00230D50" w:rsidRPr="00230D50" w:rsidRDefault="00230D50" w:rsidP="00230D50">
      <w:pPr>
        <w:rPr>
          <w:b/>
          <w:bCs/>
        </w:rPr>
      </w:pPr>
      <w:r w:rsidRPr="00230D50">
        <w:rPr>
          <w:b/>
          <w:bCs/>
        </w:rPr>
        <w:t>5. Visualizations</w:t>
      </w:r>
    </w:p>
    <w:p w14:paraId="274FBF1F" w14:textId="56188175" w:rsidR="00230D50" w:rsidRPr="00230D50" w:rsidRDefault="00230D50" w:rsidP="00230D50">
      <w:r w:rsidRPr="00230D50">
        <w:t xml:space="preserve"> </w:t>
      </w:r>
      <w:r w:rsidRPr="00230D50">
        <w:rPr>
          <w:b/>
          <w:bCs/>
        </w:rPr>
        <w:t>1. Confusion Matrix Heatmap</w:t>
      </w:r>
      <w:r w:rsidRPr="00230D50">
        <w:br/>
        <w:t>A heatmap was created to visualize actual vs predicted classifications, helping identify any misclassifications.</w:t>
      </w:r>
    </w:p>
    <w:p w14:paraId="3963C93A" w14:textId="6B293699" w:rsidR="00230D50" w:rsidRPr="00230D50" w:rsidRDefault="00230D50" w:rsidP="00230D50">
      <w:r w:rsidRPr="00230D50">
        <w:rPr>
          <w:b/>
          <w:bCs/>
        </w:rPr>
        <w:t>2. Performance Metrics</w:t>
      </w:r>
      <w:r w:rsidRPr="00230D50">
        <w:br/>
        <w:t>Accuracy, Precision, Recall, and F1-score values were printed for reference and could be plotted in a bar chart for quick comparison.</w:t>
      </w:r>
    </w:p>
    <w:p w14:paraId="442B7C0E" w14:textId="6E008585" w:rsidR="00230D50" w:rsidRPr="00230D50" w:rsidRDefault="00230D50" w:rsidP="00230D50"/>
    <w:p w14:paraId="5342F196" w14:textId="77777777" w:rsidR="00230D50" w:rsidRPr="00230D50" w:rsidRDefault="00230D50" w:rsidP="00230D50">
      <w:pPr>
        <w:rPr>
          <w:b/>
          <w:bCs/>
        </w:rPr>
      </w:pPr>
      <w:r w:rsidRPr="00230D50">
        <w:rPr>
          <w:b/>
          <w:bCs/>
        </w:rPr>
        <w:t>6. Results and Insights</w:t>
      </w:r>
    </w:p>
    <w:p w14:paraId="4A3AF2CA" w14:textId="77777777" w:rsidR="00230D50" w:rsidRPr="00230D50" w:rsidRDefault="00230D50" w:rsidP="00230D50">
      <w:pPr>
        <w:numPr>
          <w:ilvl w:val="0"/>
          <w:numId w:val="5"/>
        </w:numPr>
      </w:pPr>
      <w:r w:rsidRPr="00230D50">
        <w:t xml:space="preserve">The Decision Tree model achieved </w:t>
      </w:r>
      <w:r w:rsidRPr="00230D50">
        <w:rPr>
          <w:b/>
          <w:bCs/>
        </w:rPr>
        <w:t>perfect classification</w:t>
      </w:r>
      <w:r w:rsidRPr="00230D50">
        <w:t xml:space="preserve"> on the test data.</w:t>
      </w:r>
    </w:p>
    <w:p w14:paraId="52810D6B" w14:textId="77777777" w:rsidR="00230D50" w:rsidRPr="00230D50" w:rsidRDefault="00230D50" w:rsidP="00230D50">
      <w:pPr>
        <w:numPr>
          <w:ilvl w:val="0"/>
          <w:numId w:val="5"/>
        </w:numPr>
      </w:pPr>
      <w:r w:rsidRPr="00230D50">
        <w:t>The model successfully predicted all instances, which is feasible given the clean and well-</w:t>
      </w:r>
      <w:proofErr w:type="spellStart"/>
      <w:r w:rsidRPr="00230D50">
        <w:t>labeled</w:t>
      </w:r>
      <w:proofErr w:type="spellEnd"/>
      <w:r w:rsidRPr="00230D50">
        <w:t xml:space="preserve"> Iris dataset.</w:t>
      </w:r>
    </w:p>
    <w:p w14:paraId="3BEC9A23" w14:textId="77777777" w:rsidR="00230D50" w:rsidRPr="00230D50" w:rsidRDefault="00230D50" w:rsidP="00230D50">
      <w:pPr>
        <w:numPr>
          <w:ilvl w:val="0"/>
          <w:numId w:val="5"/>
        </w:numPr>
      </w:pPr>
      <w:r w:rsidRPr="00230D50">
        <w:t xml:space="preserve">This setup demonstrates how decision trees can effectively classify multiclass data when properly </w:t>
      </w:r>
      <w:proofErr w:type="spellStart"/>
      <w:r w:rsidRPr="00230D50">
        <w:t>preprocessed</w:t>
      </w:r>
      <w:proofErr w:type="spellEnd"/>
      <w:r w:rsidRPr="00230D50">
        <w:t>.</w:t>
      </w:r>
    </w:p>
    <w:p w14:paraId="7EE20980" w14:textId="77777777" w:rsidR="00230D50" w:rsidRPr="00230D50" w:rsidRDefault="00230D50" w:rsidP="00230D50">
      <w:pPr>
        <w:numPr>
          <w:ilvl w:val="0"/>
          <w:numId w:val="5"/>
        </w:numPr>
      </w:pPr>
      <w:r w:rsidRPr="00230D50">
        <w:t>While the results here are ideal, real-world customer data from a cosmetics shop would likely introduce more variability, making model evaluation more nuanced.</w:t>
      </w:r>
    </w:p>
    <w:p w14:paraId="40937D12" w14:textId="250F273E" w:rsidR="00230D50" w:rsidRPr="00230D50" w:rsidRDefault="00230D50" w:rsidP="00230D50"/>
    <w:p w14:paraId="3512479D" w14:textId="6EEB3677" w:rsidR="00230D50" w:rsidRPr="00230D50" w:rsidRDefault="00230D50" w:rsidP="00230D50"/>
    <w:p w14:paraId="19521985" w14:textId="77777777" w:rsidR="00230D50" w:rsidRPr="00230D50" w:rsidRDefault="00230D50" w:rsidP="00230D50">
      <w:pPr>
        <w:rPr>
          <w:b/>
          <w:bCs/>
        </w:rPr>
      </w:pPr>
      <w:r w:rsidRPr="00230D50">
        <w:rPr>
          <w:b/>
          <w:bCs/>
        </w:rPr>
        <w:t>Conclusion</w:t>
      </w:r>
    </w:p>
    <w:p w14:paraId="7DA9C1BA" w14:textId="77777777" w:rsidR="00230D50" w:rsidRPr="00230D50" w:rsidRDefault="00230D50" w:rsidP="00230D50">
      <w:r w:rsidRPr="00230D50">
        <w:t>This assignment walks through a complete machine learning pipeline for customer response prediction:</w:t>
      </w:r>
    </w:p>
    <w:p w14:paraId="747A0889" w14:textId="77777777" w:rsidR="00230D50" w:rsidRPr="00230D50" w:rsidRDefault="00230D50" w:rsidP="00230D50">
      <w:pPr>
        <w:numPr>
          <w:ilvl w:val="0"/>
          <w:numId w:val="6"/>
        </w:numPr>
      </w:pPr>
      <w:r w:rsidRPr="00230D50">
        <w:rPr>
          <w:b/>
          <w:bCs/>
        </w:rPr>
        <w:t>Data preparation</w:t>
      </w:r>
      <w:r w:rsidRPr="00230D50">
        <w:t>,</w:t>
      </w:r>
    </w:p>
    <w:p w14:paraId="08A6554D" w14:textId="77777777" w:rsidR="00230D50" w:rsidRPr="00230D50" w:rsidRDefault="00230D50" w:rsidP="00230D50">
      <w:pPr>
        <w:numPr>
          <w:ilvl w:val="0"/>
          <w:numId w:val="6"/>
        </w:numPr>
      </w:pPr>
      <w:r w:rsidRPr="00230D50">
        <w:rPr>
          <w:b/>
          <w:bCs/>
        </w:rPr>
        <w:t>Model training using Decision Tree Classifier</w:t>
      </w:r>
      <w:r w:rsidRPr="00230D50">
        <w:t>,</w:t>
      </w:r>
    </w:p>
    <w:p w14:paraId="7023233E" w14:textId="77777777" w:rsidR="00230D50" w:rsidRPr="00230D50" w:rsidRDefault="00230D50" w:rsidP="00230D50">
      <w:pPr>
        <w:numPr>
          <w:ilvl w:val="0"/>
          <w:numId w:val="6"/>
        </w:numPr>
      </w:pPr>
      <w:r w:rsidRPr="00230D50">
        <w:rPr>
          <w:b/>
          <w:bCs/>
        </w:rPr>
        <w:lastRenderedPageBreak/>
        <w:t>Evaluation using confusion matrix and classification metrics</w:t>
      </w:r>
      <w:r w:rsidRPr="00230D50">
        <w:t>,</w:t>
      </w:r>
    </w:p>
    <w:p w14:paraId="0F0BEB2D" w14:textId="77777777" w:rsidR="00230D50" w:rsidRPr="00230D50" w:rsidRDefault="00230D50" w:rsidP="00230D50">
      <w:pPr>
        <w:numPr>
          <w:ilvl w:val="0"/>
          <w:numId w:val="6"/>
        </w:numPr>
      </w:pPr>
      <w:r w:rsidRPr="00230D50">
        <w:rPr>
          <w:b/>
          <w:bCs/>
        </w:rPr>
        <w:t>Visual analysis using heatmaps</w:t>
      </w:r>
      <w:r w:rsidRPr="00230D50">
        <w:t>,</w:t>
      </w:r>
    </w:p>
    <w:p w14:paraId="5749D551" w14:textId="77777777" w:rsidR="00230D50" w:rsidRPr="00230D50" w:rsidRDefault="00230D50" w:rsidP="00230D50">
      <w:r w:rsidRPr="00230D50">
        <w:t xml:space="preserve">This approach, when applied to real-world data (e.g., cosmetics customer responses), can be valuable for </w:t>
      </w:r>
      <w:r w:rsidRPr="00230D50">
        <w:rPr>
          <w:b/>
          <w:bCs/>
        </w:rPr>
        <w:t>targeted promotions</w:t>
      </w:r>
      <w:r w:rsidRPr="00230D50">
        <w:t xml:space="preserve">, </w:t>
      </w:r>
      <w:r w:rsidRPr="00230D50">
        <w:rPr>
          <w:b/>
          <w:bCs/>
        </w:rPr>
        <w:t>personalized offers</w:t>
      </w:r>
      <w:r w:rsidRPr="00230D50">
        <w:t xml:space="preserve">, and </w:t>
      </w:r>
      <w:r w:rsidRPr="00230D50">
        <w:rPr>
          <w:b/>
          <w:bCs/>
        </w:rPr>
        <w:t>customer segmentation</w:t>
      </w:r>
      <w:r w:rsidRPr="00230D50">
        <w:t xml:space="preserve"> strategies in the retail sector.</w:t>
      </w:r>
    </w:p>
    <w:p w14:paraId="523DFC36" w14:textId="77777777" w:rsidR="00162A0B" w:rsidRDefault="00162A0B"/>
    <w:sectPr w:rsidR="00162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118CA"/>
    <w:multiLevelType w:val="multilevel"/>
    <w:tmpl w:val="75DA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9293B"/>
    <w:multiLevelType w:val="multilevel"/>
    <w:tmpl w:val="0578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F6B9A"/>
    <w:multiLevelType w:val="multilevel"/>
    <w:tmpl w:val="886A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275CA"/>
    <w:multiLevelType w:val="multilevel"/>
    <w:tmpl w:val="3C1C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A0B81"/>
    <w:multiLevelType w:val="multilevel"/>
    <w:tmpl w:val="1B5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E42A3F"/>
    <w:multiLevelType w:val="multilevel"/>
    <w:tmpl w:val="B6D0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717809">
    <w:abstractNumId w:val="5"/>
  </w:num>
  <w:num w:numId="2" w16cid:durableId="940724929">
    <w:abstractNumId w:val="2"/>
  </w:num>
  <w:num w:numId="3" w16cid:durableId="1260913700">
    <w:abstractNumId w:val="0"/>
  </w:num>
  <w:num w:numId="4" w16cid:durableId="838887275">
    <w:abstractNumId w:val="3"/>
  </w:num>
  <w:num w:numId="5" w16cid:durableId="606431413">
    <w:abstractNumId w:val="1"/>
  </w:num>
  <w:num w:numId="6" w16cid:durableId="1307096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6C"/>
    <w:rsid w:val="0001676C"/>
    <w:rsid w:val="00162A0B"/>
    <w:rsid w:val="00230D50"/>
    <w:rsid w:val="002755A8"/>
    <w:rsid w:val="00874308"/>
    <w:rsid w:val="00D00346"/>
    <w:rsid w:val="00DC6B70"/>
    <w:rsid w:val="00FA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CA3A"/>
  <w15:chartTrackingRefBased/>
  <w15:docId w15:val="{2D855943-6BB2-4420-A784-9D657C28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3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Bokde</dc:creator>
  <cp:keywords/>
  <dc:description/>
  <cp:lastModifiedBy>Aayush Bokde</cp:lastModifiedBy>
  <cp:revision>5</cp:revision>
  <dcterms:created xsi:type="dcterms:W3CDTF">2025-04-11T14:51:00Z</dcterms:created>
  <dcterms:modified xsi:type="dcterms:W3CDTF">2025-04-11T14:54:00Z</dcterms:modified>
</cp:coreProperties>
</file>